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  <w:bookmarkStart w:id="0" w:name="_GoBack"/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B5013C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V1.2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1" w:name="_Toc448993242"/>
      <w:bookmarkStart w:id="2" w:name="_Toc449606241"/>
      <w:bookmarkStart w:id="3" w:name="_Toc449614447"/>
      <w:bookmarkStart w:id="4" w:name="_Toc472969454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1"/>
      <w:bookmarkEnd w:id="2"/>
      <w:bookmarkEnd w:id="3"/>
      <w:bookmarkEnd w:id="4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3E29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添加控制字章节</w:t>
            </w:r>
            <w:r w:rsidR="00CF2CD5">
              <w:rPr>
                <w:rFonts w:ascii="微软雅黑" w:hAnsi="微软雅黑" w:hint="eastAsia"/>
                <w:sz w:val="20"/>
                <w:szCs w:val="20"/>
              </w:rPr>
              <w:t>，添加S/I/R块结构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8D09E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V1.2</w:t>
            </w:r>
          </w:p>
        </w:tc>
        <w:tc>
          <w:tcPr>
            <w:tcW w:w="1417" w:type="dxa"/>
            <w:vAlign w:val="center"/>
          </w:tcPr>
          <w:p w:rsidR="001A4522" w:rsidRPr="00A40360" w:rsidRDefault="008D09E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2017-01-24</w:t>
            </w:r>
          </w:p>
        </w:tc>
        <w:tc>
          <w:tcPr>
            <w:tcW w:w="1843" w:type="dxa"/>
            <w:vAlign w:val="center"/>
          </w:tcPr>
          <w:p w:rsidR="001A4522" w:rsidRPr="00A40360" w:rsidRDefault="008D09E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E57DC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数据链路层协议、Node固件、上位</w:t>
            </w: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机协议</w:t>
            </w:r>
            <w:proofErr w:type="gramEnd"/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C9734C" w:rsidRDefault="00826E84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69454" w:history="1">
            <w:r w:rsidR="00C9734C" w:rsidRPr="00972743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_Toc472969454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2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5" w:history="1">
            <w:r w:rsidR="00C9734C" w:rsidRPr="00972743">
              <w:rPr>
                <w:rStyle w:val="a8"/>
                <w:noProof/>
              </w:rPr>
              <w:t xml:space="preserve">1 </w:t>
            </w:r>
            <w:r w:rsidR="00C9734C" w:rsidRPr="00972743">
              <w:rPr>
                <w:rStyle w:val="a8"/>
                <w:rFonts w:hint="eastAsia"/>
                <w:noProof/>
              </w:rPr>
              <w:t>协议简介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_Toc472969455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6" w:history="1">
            <w:r w:rsidR="00C9734C" w:rsidRPr="00972743">
              <w:rPr>
                <w:rStyle w:val="a8"/>
                <w:noProof/>
              </w:rPr>
              <w:t>1.1</w:t>
            </w:r>
            <w:r w:rsidR="00C9734C" w:rsidRPr="00972743">
              <w:rPr>
                <w:rStyle w:val="a8"/>
                <w:rFonts w:hint="eastAsia"/>
                <w:noProof/>
              </w:rPr>
              <w:t>芯片简介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_Toc472969456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7" w:history="1">
            <w:r w:rsidR="00C9734C" w:rsidRPr="00972743">
              <w:rPr>
                <w:rStyle w:val="a8"/>
                <w:noProof/>
                <w:shd w:val="clear" w:color="auto" w:fill="FFFFFF"/>
              </w:rPr>
              <w:t>1.2</w:t>
            </w:r>
            <w:r w:rsidR="00C9734C" w:rsidRPr="00972743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_Toc472969457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8" w:history="1">
            <w:r w:rsidR="00C9734C" w:rsidRPr="00972743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C9734C" w:rsidRPr="00972743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_Toc472969458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9" w:history="1">
            <w:r w:rsidR="00C9734C" w:rsidRPr="00972743">
              <w:rPr>
                <w:rStyle w:val="a8"/>
                <w:noProof/>
              </w:rPr>
              <w:t xml:space="preserve">2.1 </w:t>
            </w:r>
            <w:r w:rsidR="00C9734C" w:rsidRPr="00972743">
              <w:rPr>
                <w:rStyle w:val="a8"/>
                <w:rFonts w:hint="eastAsia"/>
                <w:noProof/>
              </w:rPr>
              <w:t>无线收发信道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_Toc472969459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0" w:history="1">
            <w:r w:rsidR="00C9734C" w:rsidRPr="00972743">
              <w:rPr>
                <w:rStyle w:val="a8"/>
                <w:noProof/>
              </w:rPr>
              <w:t>2.2</w:t>
            </w:r>
            <w:r w:rsidR="00C9734C" w:rsidRPr="00972743">
              <w:rPr>
                <w:rStyle w:val="a8"/>
                <w:rFonts w:hint="eastAsia"/>
                <w:noProof/>
              </w:rPr>
              <w:t>通信地址分配规则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_Toc472969460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1" w:history="1">
            <w:r w:rsidR="00C9734C" w:rsidRPr="00972743">
              <w:rPr>
                <w:rStyle w:val="a8"/>
                <w:noProof/>
              </w:rPr>
              <w:t>2.3</w:t>
            </w:r>
            <w:r w:rsidR="00C9734C" w:rsidRPr="00972743">
              <w:rPr>
                <w:rStyle w:val="a8"/>
                <w:rFonts w:hint="eastAsia"/>
                <w:noProof/>
              </w:rPr>
              <w:t>频率分配规则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_Toc472969461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6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2" w:history="1">
            <w:r w:rsidR="00C9734C" w:rsidRPr="00972743">
              <w:rPr>
                <w:rStyle w:val="a8"/>
                <w:noProof/>
              </w:rPr>
              <w:t xml:space="preserve">3 </w:t>
            </w:r>
            <w:r w:rsidR="00C9734C" w:rsidRPr="00972743">
              <w:rPr>
                <w:rStyle w:val="a8"/>
                <w:rFonts w:hint="eastAsia"/>
                <w:noProof/>
              </w:rPr>
              <w:t>数据链路层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_Toc472969462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7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3" w:history="1">
            <w:r w:rsidR="00C9734C" w:rsidRPr="00972743">
              <w:rPr>
                <w:rStyle w:val="a8"/>
                <w:noProof/>
              </w:rPr>
              <w:t>3.1</w:t>
            </w:r>
            <w:r w:rsidR="00C9734C" w:rsidRPr="00972743">
              <w:rPr>
                <w:rStyle w:val="a8"/>
                <w:rFonts w:hint="eastAsia"/>
                <w:noProof/>
              </w:rPr>
              <w:t>协议块结构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_Toc472969463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7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4" w:history="1">
            <w:r w:rsidR="00C9734C" w:rsidRPr="00972743">
              <w:rPr>
                <w:rStyle w:val="a8"/>
                <w:noProof/>
              </w:rPr>
              <w:t>3.2</w:t>
            </w:r>
            <w:r w:rsidR="00C9734C" w:rsidRPr="00972743">
              <w:rPr>
                <w:rStyle w:val="a8"/>
                <w:rFonts w:hint="eastAsia"/>
                <w:noProof/>
              </w:rPr>
              <w:t>系统块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_Toc472969464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8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5" w:history="1">
            <w:r w:rsidR="00C9734C" w:rsidRPr="00972743">
              <w:rPr>
                <w:rStyle w:val="a8"/>
                <w:noProof/>
              </w:rPr>
              <w:t>3.3</w:t>
            </w:r>
            <w:r w:rsidR="00C9734C" w:rsidRPr="00972743">
              <w:rPr>
                <w:rStyle w:val="a8"/>
                <w:rFonts w:hint="eastAsia"/>
                <w:noProof/>
              </w:rPr>
              <w:t>信息块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_Toc472969465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11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6" w:history="1">
            <w:r w:rsidR="00C9734C" w:rsidRPr="00972743">
              <w:rPr>
                <w:rStyle w:val="a8"/>
                <w:noProof/>
              </w:rPr>
              <w:t xml:space="preserve">3.4 </w:t>
            </w:r>
            <w:r w:rsidR="00C9734C" w:rsidRPr="00972743">
              <w:rPr>
                <w:rStyle w:val="a8"/>
                <w:rFonts w:hint="eastAsia"/>
                <w:noProof/>
              </w:rPr>
              <w:t>应答块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_Toc472969466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12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7" w:history="1">
            <w:r w:rsidR="00C9734C" w:rsidRPr="00972743">
              <w:rPr>
                <w:rStyle w:val="a8"/>
                <w:noProof/>
              </w:rPr>
              <w:t>4</w:t>
            </w:r>
            <w:r w:rsidR="00C9734C" w:rsidRPr="00972743">
              <w:rPr>
                <w:rStyle w:val="a8"/>
                <w:rFonts w:hint="eastAsia"/>
                <w:noProof/>
              </w:rPr>
              <w:t>网络层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_Toc472969467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13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8" w:history="1">
            <w:r w:rsidR="00C9734C" w:rsidRPr="00972743">
              <w:rPr>
                <w:rStyle w:val="a8"/>
                <w:noProof/>
              </w:rPr>
              <w:t>4.1</w:t>
            </w:r>
            <w:r w:rsidR="00C9734C" w:rsidRPr="00972743">
              <w:rPr>
                <w:rStyle w:val="a8"/>
                <w:rFonts w:hint="eastAsia"/>
                <w:noProof/>
              </w:rPr>
              <w:t>网络节点定义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_Toc472969468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13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9" w:history="1">
            <w:r w:rsidR="00C9734C" w:rsidRPr="00972743">
              <w:rPr>
                <w:rStyle w:val="a8"/>
                <w:noProof/>
              </w:rPr>
              <w:t>4.2</w:t>
            </w:r>
            <w:r w:rsidR="00C9734C" w:rsidRPr="00972743">
              <w:rPr>
                <w:rStyle w:val="a8"/>
                <w:rFonts w:hint="eastAsia"/>
                <w:noProof/>
              </w:rPr>
              <w:t>网络拓扑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_Toc472969469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13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70" w:history="1">
            <w:r w:rsidR="00C9734C" w:rsidRPr="00972743">
              <w:rPr>
                <w:rStyle w:val="a8"/>
                <w:noProof/>
              </w:rPr>
              <w:t>5</w:t>
            </w:r>
            <w:r w:rsidR="00C9734C" w:rsidRPr="00972743">
              <w:rPr>
                <w:rStyle w:val="a8"/>
                <w:rFonts w:hint="eastAsia"/>
                <w:noProof/>
              </w:rPr>
              <w:t>应用层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_Toc472969470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861347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71" w:history="1">
            <w:r w:rsidR="00C9734C" w:rsidRPr="00972743">
              <w:rPr>
                <w:rStyle w:val="a8"/>
                <w:rFonts w:hint="eastAsia"/>
                <w:noProof/>
              </w:rPr>
              <w:t>附录</w:t>
            </w:r>
            <w:r w:rsidR="00C9734C" w:rsidRPr="00972743">
              <w:rPr>
                <w:rStyle w:val="a8"/>
                <w:noProof/>
              </w:rPr>
              <w:t xml:space="preserve">I </w:t>
            </w:r>
            <w:r w:rsidR="00C9734C" w:rsidRPr="00972743">
              <w:rPr>
                <w:rStyle w:val="a8"/>
                <w:rFonts w:hint="eastAsia"/>
                <w:noProof/>
              </w:rPr>
              <w:t>上位机软件</w:t>
            </w:r>
            <w:r w:rsidR="00C9734C" w:rsidRPr="00972743">
              <w:rPr>
                <w:rStyle w:val="a8"/>
                <w:noProof/>
              </w:rPr>
              <w:t>NodeTool</w:t>
            </w:r>
            <w:r w:rsidR="00C9734C" w:rsidRPr="00972743">
              <w:rPr>
                <w:rStyle w:val="a8"/>
                <w:rFonts w:hint="eastAsia"/>
                <w:noProof/>
              </w:rPr>
              <w:t>与</w:t>
            </w:r>
            <w:r w:rsidR="00C9734C" w:rsidRPr="00972743">
              <w:rPr>
                <w:rStyle w:val="a8"/>
                <w:noProof/>
              </w:rPr>
              <w:t>Node</w:t>
            </w:r>
            <w:r w:rsidR="00C9734C" w:rsidRPr="00972743">
              <w:rPr>
                <w:rStyle w:val="a8"/>
                <w:rFonts w:hint="eastAsia"/>
                <w:noProof/>
              </w:rPr>
              <w:t>通信协议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_Toc472969471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5" w:name="_Toc4729694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5"/>
    </w:p>
    <w:p w:rsidR="00A60AE9" w:rsidRPr="00A60AE9" w:rsidRDefault="00B22406" w:rsidP="00B22406">
      <w:pPr>
        <w:pStyle w:val="3"/>
      </w:pPr>
      <w:bookmarkStart w:id="6" w:name="_Toc472969456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6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；最大数据传输率：2000 kbps；发射模式下电流消耗(0dBm时)：11.3 mA；接收模式下电流消耗(2000kbps)：12.3 mA；接收模式数据传输率为1000kbps下的灵敏度：-85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；掉电模式下电流消耗：900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nA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7" w:name="_Toc472969457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7"/>
    </w:p>
    <w:p w:rsid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  <w:r w:rsidR="00BE3E18">
        <w:rPr>
          <w:rFonts w:hint="eastAsia"/>
        </w:rPr>
        <w:t>该网络属于</w:t>
      </w:r>
      <w:r w:rsidR="00BE3E18">
        <w:rPr>
          <w:rFonts w:hint="eastAsia"/>
        </w:rPr>
        <w:t>scale-free</w:t>
      </w:r>
      <w:r w:rsidR="00BE3E18">
        <w:rPr>
          <w:rFonts w:hint="eastAsia"/>
        </w:rPr>
        <w:t>网络，</w:t>
      </w:r>
      <w:r w:rsidR="006D7648">
        <w:rPr>
          <w:rFonts w:hint="eastAsia"/>
        </w:rPr>
        <w:t>具</w:t>
      </w:r>
      <w:r w:rsidR="00BE3E18">
        <w:rPr>
          <w:rFonts w:hint="eastAsia"/>
        </w:rPr>
        <w:t>有高鲁棒性。</w:t>
      </w:r>
    </w:p>
    <w:p w:rsidR="00F23745" w:rsidRPr="00F23745" w:rsidRDefault="00B219E4" w:rsidP="00B22406">
      <w:r>
        <w:object w:dxaOrig="15682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234pt" o:ole="">
            <v:imagedata r:id="rId9" o:title=""/>
          </v:shape>
          <o:OLEObject Type="Embed" ProgID="Visio.Drawing.11" ShapeID="_x0000_i1025" DrawAspect="Content" ObjectID="_1546783749" r:id="rId10"/>
        </w:objec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8" w:name="_Toc472969458"/>
      <w:r>
        <w:rPr>
          <w:rFonts w:hint="eastAsia"/>
          <w:shd w:val="clear" w:color="auto" w:fill="FFFFFF"/>
        </w:rPr>
        <w:lastRenderedPageBreak/>
        <w:t xml:space="preserve">2 </w:t>
      </w:r>
      <w:r>
        <w:rPr>
          <w:rFonts w:hint="eastAsia"/>
          <w:shd w:val="clear" w:color="auto" w:fill="FFFFFF"/>
        </w:rPr>
        <w:t>物理层</w:t>
      </w:r>
      <w:bookmarkEnd w:id="8"/>
    </w:p>
    <w:p w:rsidR="00E9244C" w:rsidRPr="00E9244C" w:rsidRDefault="00E9244C" w:rsidP="00E9244C">
      <w:pPr>
        <w:pStyle w:val="3"/>
      </w:pPr>
      <w:bookmarkStart w:id="9" w:name="_Toc472969459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9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 id="_x0000_i1026" type="#_x0000_t75" style="width:328pt;height:163.35pt" o:ole="">
            <v:imagedata r:id="rId11" o:title=""/>
          </v:shape>
          <o:OLEObject Type="Embed" ProgID="Visio.Drawing.11" ShapeID="_x0000_i1026" DrawAspect="Content" ObjectID="_1546783750" r:id="rId12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C70BAC" w:rsidRDefault="00C70BAC" w:rsidP="005B3D73"/>
    <w:p w:rsidR="00E9244C" w:rsidRDefault="00E625B6" w:rsidP="00E625B6">
      <w:pPr>
        <w:pStyle w:val="3"/>
      </w:pPr>
      <w:bookmarkStart w:id="10" w:name="_Toc472969460"/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  <w:bookmarkEnd w:id="10"/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B219E4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</w:t>
            </w:r>
            <w:r>
              <w:rPr>
                <w:rFonts w:hint="eastAsia"/>
              </w:rPr>
              <w:lastRenderedPageBreak/>
              <w:t>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lastRenderedPageBreak/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r w:rsidR="00C70BAC">
        <w:rPr>
          <w:rFonts w:hint="eastAsia"/>
        </w:rPr>
        <w:t>该字段</w:t>
      </w:r>
      <w:r>
        <w:rPr>
          <w:rFonts w:hint="eastAsia"/>
        </w:rPr>
        <w:t>不存在时作为填充。例如顶节点不存在主节点号和</w:t>
      </w:r>
      <w:proofErr w:type="gramStart"/>
      <w:r>
        <w:rPr>
          <w:rFonts w:hint="eastAsia"/>
        </w:rPr>
        <w:t>基节点号</w:t>
      </w:r>
      <w:proofErr w:type="gramEnd"/>
      <w:r>
        <w:rPr>
          <w:rFonts w:hint="eastAsia"/>
        </w:rPr>
        <w:t>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C70BAC" w:rsidP="00801532">
      <w:r>
        <w:rPr>
          <w:rFonts w:hint="eastAsia"/>
        </w:rPr>
        <w:t>基节点不允许使用广播地址。主节点和顶节点有消息需要下发时才可使用广播地址，例如网络时间同步。</w:t>
      </w:r>
    </w:p>
    <w:p w:rsidR="004B5C58" w:rsidRDefault="004B5C58" w:rsidP="004B5C58">
      <w:pPr>
        <w:pStyle w:val="3"/>
      </w:pPr>
      <w:bookmarkStart w:id="11" w:name="_Toc472969461"/>
      <w:r>
        <w:rPr>
          <w:rFonts w:hint="eastAsia"/>
        </w:rPr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  <w:bookmarkEnd w:id="11"/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7" type="#_x0000_t75" style="width:414.65pt;height:391.35pt" o:ole="">
            <v:imagedata r:id="rId13" o:title=""/>
          </v:shape>
          <o:OLEObject Type="Embed" ProgID="Visio.Drawing.11" ShapeID="_x0000_i1027" DrawAspect="Content" ObjectID="_1546783751" r:id="rId14"/>
        </w:object>
      </w:r>
    </w:p>
    <w:p w:rsidR="00410E73" w:rsidRDefault="004B5C58" w:rsidP="00410E73">
      <w:pPr>
        <w:pStyle w:val="2"/>
      </w:pPr>
      <w:bookmarkStart w:id="12" w:name="_Toc472969462"/>
      <w:r>
        <w:rPr>
          <w:rFonts w:hint="eastAsia"/>
        </w:rPr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12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3" w:name="_Toc472969463"/>
      <w:r>
        <w:rPr>
          <w:rFonts w:hint="eastAsia"/>
        </w:rPr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3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8" type="#_x0000_t75" style="width:415.35pt;height:290.65pt" o:ole="">
            <v:imagedata r:id="rId15" o:title=""/>
          </v:shape>
          <o:OLEObject Type="Embed" ProgID="Visio.Drawing.11" ShapeID="_x0000_i1028" DrawAspect="Content" ObjectID="_1546783752" r:id="rId16"/>
        </w:object>
      </w:r>
    </w:p>
    <w:p w:rsidR="002E625F" w:rsidRDefault="002E625F" w:rsidP="007D7F85"/>
    <w:p w:rsidR="002E625F" w:rsidRDefault="00003347" w:rsidP="00003347">
      <w:pPr>
        <w:pStyle w:val="3"/>
      </w:pPr>
      <w:bookmarkStart w:id="14" w:name="_Toc472969464"/>
      <w:r>
        <w:rPr>
          <w:rFonts w:hint="eastAsia"/>
        </w:rPr>
        <w:t>3.</w:t>
      </w:r>
      <w:r w:rsidR="00106CBC">
        <w:rPr>
          <w:rFonts w:hint="eastAsia"/>
        </w:rPr>
        <w:t>2</w:t>
      </w:r>
      <w:r>
        <w:rPr>
          <w:rFonts w:hint="eastAsia"/>
        </w:rPr>
        <w:t>系统块</w:t>
      </w:r>
      <w:bookmarkEnd w:id="14"/>
    </w:p>
    <w:p w:rsidR="000C39B3" w:rsidRPr="0031714A" w:rsidRDefault="000C39B3" w:rsidP="000C39B3">
      <w:r>
        <w:rPr>
          <w:rFonts w:hint="eastAsia"/>
        </w:rPr>
        <w:t>系统块是用于管理网络系统的，包括：信道选择、块重发、块同步、系统同步、网络休眠、预防冲突。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0C39B3" w:rsidTr="00B219E4">
        <w:tc>
          <w:tcPr>
            <w:tcW w:w="1286" w:type="dxa"/>
          </w:tcPr>
          <w:p w:rsidR="000C39B3" w:rsidRPr="0042720B" w:rsidRDefault="000C39B3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</w:p>
        </w:tc>
        <w:tc>
          <w:tcPr>
            <w:tcW w:w="5153" w:type="dxa"/>
          </w:tcPr>
          <w:p w:rsidR="000C39B3" w:rsidRDefault="000C39B3" w:rsidP="00B219E4">
            <w:r>
              <w:rPr>
                <w:rFonts w:hint="eastAsia"/>
              </w:rPr>
              <w:t>系统块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0C39B3" w:rsidRDefault="000C39B3" w:rsidP="00B219E4">
            <w:r>
              <w:rPr>
                <w:rFonts w:hint="eastAsia"/>
              </w:rPr>
              <w:t>Block S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0C39B3" w:rsidRDefault="000C39B3" w:rsidP="00B219E4"/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请求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回复</w:t>
            </w:r>
          </w:p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00011</w:t>
            </w:r>
          </w:p>
        </w:tc>
        <w:tc>
          <w:tcPr>
            <w:tcW w:w="5153" w:type="dxa"/>
            <w:vAlign w:val="center"/>
          </w:tcPr>
          <w:p w:rsidR="000C39B3" w:rsidRDefault="0012717D" w:rsidP="00B219E4">
            <w:pPr>
              <w:jc w:val="both"/>
            </w:pPr>
            <w:r>
              <w:rPr>
                <w:rFonts w:hint="eastAsia"/>
              </w:rPr>
              <w:t>时间</w:t>
            </w:r>
            <w:r w:rsidR="000C39B3">
              <w:rPr>
                <w:rFonts w:hint="eastAsia"/>
              </w:rPr>
              <w:t>同步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5153" w:type="dxa"/>
            <w:vAlign w:val="center"/>
          </w:tcPr>
          <w:p w:rsidR="000C39B3" w:rsidRDefault="00E03880" w:rsidP="00B219E4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、空中速率、频点、发射功率、接收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宽度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</w:p>
        </w:tc>
      </w:tr>
    </w:tbl>
    <w:p w:rsidR="000C39B3" w:rsidRPr="000C39B3" w:rsidRDefault="000C39B3" w:rsidP="000C39B3"/>
    <w:p w:rsidR="00B312A2" w:rsidRDefault="00B312A2" w:rsidP="00B312A2">
      <w:pPr>
        <w:pStyle w:val="4"/>
      </w:pPr>
      <w:r>
        <w:rPr>
          <w:rFonts w:hint="eastAsia"/>
        </w:rPr>
        <w:lastRenderedPageBreak/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b/>
        </w:rPr>
      </w:pPr>
    </w:p>
    <w:p w:rsid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0x60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C307FA" w:rsidP="00B312A2">
      <w:pPr>
        <w:pStyle w:val="4"/>
      </w:pPr>
      <w:r>
        <w:rPr>
          <w:rFonts w:hint="eastAsia"/>
        </w:rPr>
        <w:t>3.3.2</w:t>
      </w:r>
      <w:r w:rsidR="00B312A2">
        <w:rPr>
          <w:rFonts w:hint="eastAsia"/>
        </w:rPr>
        <w:t>断开</w:t>
      </w:r>
    </w:p>
    <w:p w:rsidR="00154FDF" w:rsidRDefault="00154FDF" w:rsidP="00154FDF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b/>
        </w:rPr>
      </w:pPr>
    </w:p>
    <w:p w:rsidR="00154FDF" w:rsidRDefault="00154FDF" w:rsidP="00154FDF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0x61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0F4716" w:rsidRPr="000F4716" w:rsidRDefault="000F4716" w:rsidP="000F4716">
      <w:r>
        <w:rPr>
          <w:rFonts w:hint="eastAsia"/>
        </w:rPr>
        <w:t>唤醒节点不需要回复。</w:t>
      </w:r>
    </w:p>
    <w:p w:rsidR="00476D3C" w:rsidRDefault="00476D3C" w:rsidP="00476D3C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0x42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b/>
        </w:rPr>
      </w:pPr>
    </w:p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t>3.3.</w:t>
      </w:r>
      <w:r w:rsidR="00B219E4">
        <w:rPr>
          <w:rFonts w:hint="eastAsia"/>
        </w:rPr>
        <w:t>4</w:t>
      </w:r>
      <w:r w:rsidR="003440AB">
        <w:rPr>
          <w:rFonts w:hint="eastAsia"/>
        </w:rPr>
        <w:t>时间</w:t>
      </w:r>
      <w:r>
        <w:rPr>
          <w:rFonts w:hint="eastAsia"/>
        </w:rPr>
        <w:t>同步</w:t>
      </w:r>
    </w:p>
    <w:p w:rsidR="00C70BAC" w:rsidRPr="00C70BAC" w:rsidRDefault="00C70BAC" w:rsidP="00C70BAC">
      <w:r>
        <w:rPr>
          <w:rFonts w:hint="eastAsia"/>
        </w:rPr>
        <w:t>此命令不需要低级节点进行回复。整个网络的时间精度为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0E3EF6" w:rsidRDefault="000E3EF6" w:rsidP="000E3EF6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0E3EF6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00-00-00-00-00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EE603A" w:rsidP="00B219E4">
            <w:pPr>
              <w:jc w:val="center"/>
            </w:pPr>
            <w:r>
              <w:rPr>
                <w:rFonts w:hint="eastAsia"/>
              </w:rPr>
              <w:t>4</w:t>
            </w:r>
            <w:r w:rsidR="000E3EF6"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0E3EF6" w:rsidRPr="00C86314" w:rsidRDefault="00EE603A" w:rsidP="00B219E4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0E3EF6" w:rsidRDefault="000E3EF6" w:rsidP="000E3EF6">
      <w:pPr>
        <w:rPr>
          <w:b/>
        </w:rPr>
      </w:pPr>
    </w:p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lastRenderedPageBreak/>
        <w:t>3.3.</w:t>
      </w:r>
      <w:r w:rsidR="00B219E4">
        <w:rPr>
          <w:rFonts w:hint="eastAsia"/>
        </w:rPr>
        <w:t>5</w:t>
      </w:r>
      <w:r>
        <w:rPr>
          <w:rFonts w:hint="eastAsia"/>
        </w:rPr>
        <w:t>无线小区参数设置</w:t>
      </w:r>
    </w:p>
    <w:p w:rsidR="00B219E4" w:rsidRDefault="00B219E4" w:rsidP="00B219E4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994CB9">
            <w:pPr>
              <w:jc w:val="both"/>
            </w:pPr>
            <w:r>
              <w:rPr>
                <w:rFonts w:hint="eastAsia"/>
              </w:rPr>
              <w:t>0x0</w:t>
            </w:r>
            <w:r w:rsidR="00994CB9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10-00-F1-E1-A1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B40EFB">
            <w:pPr>
              <w:jc w:val="both"/>
            </w:pPr>
            <w:r>
              <w:rPr>
                <w:rFonts w:hint="eastAsia"/>
              </w:rPr>
              <w:t>频点，从</w:t>
            </w:r>
            <w:r w:rsidR="00B40EFB"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 w:rsidR="00B40EFB">
              <w:rPr>
                <w:rFonts w:hint="eastAsia"/>
              </w:rPr>
              <w:t>125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</w:t>
            </w:r>
            <w:r w:rsidR="009016CD">
              <w:rPr>
                <w:rFonts w:hint="eastAsia"/>
              </w:rPr>
              <w:t>0</w:t>
            </w:r>
            <w:r>
              <w:rPr>
                <w:rFonts w:hint="eastAsia"/>
              </w:rPr>
              <w:t>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BC4D7B" w:rsidP="008A3AC6">
            <w:pPr>
              <w:jc w:val="both"/>
            </w:pPr>
            <w:r>
              <w:rPr>
                <w:rFonts w:hint="eastAsia"/>
              </w:rPr>
              <w:t>发射</w:t>
            </w:r>
            <w:r w:rsidR="00EE2D30">
              <w:rPr>
                <w:rFonts w:hint="eastAsia"/>
              </w:rPr>
              <w:t>功率</w:t>
            </w:r>
            <w:r w:rsidR="00EE2D30">
              <w:rPr>
                <w:rFonts w:hint="eastAsia"/>
              </w:rPr>
              <w:t xml:space="preserve"> , 0x00=-18dBm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0x01=-12dBm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0x10=-6dBm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0x00=2byte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46460A">
            <w:pPr>
              <w:jc w:val="center"/>
            </w:pPr>
            <w:r>
              <w:rPr>
                <w:rFonts w:hint="eastAsia"/>
              </w:rPr>
              <w:t>1</w:t>
            </w:r>
            <w:r w:rsidR="0046460A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219E4" w:rsidRDefault="00B219E4" w:rsidP="00B219E4">
      <w:pPr>
        <w:rPr>
          <w:b/>
        </w:rPr>
      </w:pPr>
    </w:p>
    <w:p w:rsidR="00B219E4" w:rsidRDefault="00B219E4" w:rsidP="00B219E4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C5794">
            <w:pPr>
              <w:jc w:val="both"/>
            </w:pPr>
            <w:r>
              <w:rPr>
                <w:rFonts w:hint="eastAsia"/>
              </w:rPr>
              <w:t>0x0</w:t>
            </w:r>
            <w:r w:rsidR="00BC5794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bookmarkStart w:id="15" w:name="OLE_LINK1"/>
            <w:r>
              <w:rPr>
                <w:rFonts w:hint="eastAsia"/>
              </w:rPr>
              <w:t>10-00-F1-E1-A1</w:t>
            </w:r>
            <w:bookmarkEnd w:id="15"/>
            <w:r>
              <w:rPr>
                <w:rFonts w:hint="eastAsia"/>
              </w:rPr>
              <w:t>（基节点）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DE09E5">
            <w:pPr>
              <w:jc w:val="both"/>
            </w:pPr>
            <w:r>
              <w:rPr>
                <w:rFonts w:hint="eastAsia"/>
              </w:rPr>
              <w:t>频点，从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DE09E5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EE2D30" w:rsidP="00DE09E5">
            <w:pPr>
              <w:jc w:val="both"/>
            </w:pPr>
            <w:r>
              <w:rPr>
                <w:rFonts w:hint="eastAsia"/>
              </w:rPr>
              <w:t>发送功率</w:t>
            </w:r>
            <w:r>
              <w:rPr>
                <w:rFonts w:hint="eastAsia"/>
              </w:rPr>
              <w:t xml:space="preserve"> , 0x00=-18dBm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EE2D30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0x00=CRC8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0x00=CRC16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DE09E5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EE2D30">
            <w:pPr>
              <w:jc w:val="center"/>
            </w:pPr>
            <w:r>
              <w:rPr>
                <w:rFonts w:hint="eastAsia"/>
              </w:rPr>
              <w:t>1</w:t>
            </w:r>
            <w:r w:rsidR="00EE2D30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856287" w:rsidRDefault="00856287" w:rsidP="00856287"/>
    <w:p w:rsidR="00856287" w:rsidRDefault="00106CBC" w:rsidP="00106CBC">
      <w:pPr>
        <w:pStyle w:val="3"/>
      </w:pPr>
      <w:bookmarkStart w:id="16" w:name="_Toc472969465"/>
      <w:r>
        <w:rPr>
          <w:rFonts w:hint="eastAsia"/>
        </w:rPr>
        <w:t>3.3</w:t>
      </w:r>
      <w:r>
        <w:rPr>
          <w:rFonts w:hint="eastAsia"/>
        </w:rPr>
        <w:t>信息块</w:t>
      </w:r>
      <w:bookmarkEnd w:id="16"/>
    </w:p>
    <w:p w:rsidR="00106CBC" w:rsidRDefault="00106CBC" w:rsidP="00106CBC">
      <w:r>
        <w:rPr>
          <w:rFonts w:hint="eastAsia"/>
        </w:rPr>
        <w:t>信息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lastRenderedPageBreak/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I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186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一个链块</w:t>
            </w:r>
            <w:proofErr w:type="gramEnd"/>
          </w:p>
        </w:tc>
      </w:tr>
      <w:tr w:rsidR="00106CBC" w:rsidTr="00B219E4">
        <w:trPr>
          <w:trHeight w:val="186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06CBC" w:rsidRDefault="00E54C44" w:rsidP="00B219E4">
            <w:proofErr w:type="gramStart"/>
            <w:r>
              <w:rPr>
                <w:rFonts w:hint="eastAsia"/>
              </w:rPr>
              <w:t>还有</w:t>
            </w:r>
            <w:r w:rsidR="00106CBC">
              <w:rPr>
                <w:rFonts w:hint="eastAsia"/>
              </w:rPr>
              <w:t>链块</w:t>
            </w:r>
            <w:proofErr w:type="gramEnd"/>
          </w:p>
        </w:tc>
      </w:tr>
      <w:tr w:rsidR="00106CBC" w:rsidTr="00B219E4">
        <w:trPr>
          <w:trHeight w:val="541"/>
        </w:trPr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RFU</w:t>
            </w:r>
          </w:p>
        </w:tc>
      </w:tr>
    </w:tbl>
    <w:p w:rsidR="00106CBC" w:rsidRDefault="00106CBC" w:rsidP="00106CBC"/>
    <w:p w:rsidR="002C5C62" w:rsidRDefault="002C5C62" w:rsidP="00106CBC"/>
    <w:p w:rsidR="002C5C62" w:rsidRDefault="00C72884" w:rsidP="002C5C62">
      <w:r>
        <w:rPr>
          <w:rFonts w:hint="eastAsia"/>
        </w:rPr>
        <w:t>非最有一个</w:t>
      </w:r>
      <w:r w:rsidR="002C5C62">
        <w:rPr>
          <w:rFonts w:hint="eastAsia"/>
        </w:rPr>
        <w:t>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2C5C62">
            <w:pPr>
              <w:jc w:val="both"/>
            </w:pPr>
            <w:r>
              <w:rPr>
                <w:rFonts w:hint="eastAsia"/>
              </w:rPr>
              <w:t>0xE0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4B4192" w:rsidP="00DE09E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6287" w:type="dxa"/>
            <w:vAlign w:val="center"/>
          </w:tcPr>
          <w:p w:rsidR="002C5C62" w:rsidRPr="00C86314" w:rsidRDefault="002C5C62" w:rsidP="00DE09E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DE09E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</w:p>
        </w:tc>
        <w:tc>
          <w:tcPr>
            <w:tcW w:w="6287" w:type="dxa"/>
            <w:vAlign w:val="center"/>
          </w:tcPr>
          <w:p w:rsidR="002C5C62" w:rsidRPr="00C86314" w:rsidRDefault="002C5C62" w:rsidP="00DE09E5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0x55</w:t>
            </w:r>
          </w:p>
        </w:tc>
      </w:tr>
    </w:tbl>
    <w:p w:rsidR="002C5C62" w:rsidRDefault="002C5C62" w:rsidP="00106CBC"/>
    <w:p w:rsidR="00E54C44" w:rsidRDefault="00E54C44" w:rsidP="00106CBC">
      <w:r>
        <w:rPr>
          <w:rFonts w:hint="eastAsia"/>
        </w:rPr>
        <w:t>最后一个链块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2C5C62">
            <w:pPr>
              <w:jc w:val="both"/>
            </w:pPr>
            <w:r>
              <w:rPr>
                <w:rFonts w:hint="eastAsia"/>
              </w:rPr>
              <w:t>0x</w:t>
            </w:r>
            <w:r w:rsidR="002C5C62">
              <w:rPr>
                <w:rFonts w:hint="eastAsia"/>
              </w:rPr>
              <w:t>C0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4B4192" w:rsidP="00DE09E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6287" w:type="dxa"/>
            <w:vAlign w:val="center"/>
          </w:tcPr>
          <w:p w:rsidR="00DD3662" w:rsidRPr="00C86314" w:rsidRDefault="00DD3662" w:rsidP="00DE09E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DE09E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</w:p>
        </w:tc>
        <w:tc>
          <w:tcPr>
            <w:tcW w:w="6287" w:type="dxa"/>
            <w:vAlign w:val="center"/>
          </w:tcPr>
          <w:p w:rsidR="00DD3662" w:rsidRPr="00C86314" w:rsidRDefault="00DD3662" w:rsidP="004B4192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proofErr w:type="gramStart"/>
            <w:r w:rsidR="004B4192"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0x55</w:t>
            </w:r>
          </w:p>
        </w:tc>
      </w:tr>
    </w:tbl>
    <w:p w:rsidR="00DD3662" w:rsidRDefault="00DD3662" w:rsidP="00106CBC"/>
    <w:p w:rsidR="00106CBC" w:rsidRDefault="00106CBC" w:rsidP="00106CBC">
      <w:pPr>
        <w:pStyle w:val="3"/>
      </w:pPr>
      <w:bookmarkStart w:id="17" w:name="_Toc472969466"/>
      <w:r>
        <w:rPr>
          <w:rFonts w:hint="eastAsia"/>
        </w:rPr>
        <w:t xml:space="preserve">3.4 </w:t>
      </w:r>
      <w:r>
        <w:rPr>
          <w:rFonts w:hint="eastAsia"/>
        </w:rPr>
        <w:t>应答块</w:t>
      </w:r>
      <w:bookmarkEnd w:id="17"/>
    </w:p>
    <w:p w:rsidR="00106CBC" w:rsidRDefault="00106CBC" w:rsidP="00106CBC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应答块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R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469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proofErr w:type="gramEnd"/>
          </w:p>
        </w:tc>
      </w:tr>
      <w:tr w:rsidR="00106CBC" w:rsidTr="00B219E4">
        <w:trPr>
          <w:trHeight w:val="419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重发信息块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信息块数据处理失败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106CBC" w:rsidRDefault="00106CBC" w:rsidP="00106CBC"/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0x80</w:t>
            </w: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DE09E5">
            <w:pPr>
              <w:jc w:val="both"/>
            </w:pPr>
            <w:r>
              <w:rPr>
                <w:rFonts w:hint="eastAsia"/>
              </w:rPr>
              <w:t>0x00</w:t>
            </w: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0Byte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DE09E5">
            <w:pPr>
              <w:jc w:val="both"/>
            </w:pP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DE09E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29Byte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0x55</w:t>
            </w:r>
          </w:p>
        </w:tc>
      </w:tr>
    </w:tbl>
    <w:p w:rsidR="00ED1369" w:rsidRPr="00106CBC" w:rsidRDefault="00ED1369" w:rsidP="00106CBC"/>
    <w:p w:rsidR="00410E73" w:rsidRDefault="00E610B1" w:rsidP="00410E73">
      <w:pPr>
        <w:pStyle w:val="2"/>
      </w:pPr>
      <w:bookmarkStart w:id="18" w:name="_Toc472969467"/>
      <w:r>
        <w:rPr>
          <w:rFonts w:hint="eastAsia"/>
        </w:rPr>
        <w:t>4</w:t>
      </w:r>
      <w:r w:rsidR="003A68BF">
        <w:rPr>
          <w:rFonts w:hint="eastAsia"/>
        </w:rPr>
        <w:t>网络层</w:t>
      </w:r>
      <w:bookmarkEnd w:id="18"/>
    </w:p>
    <w:p w:rsidR="00E610B1" w:rsidRDefault="00E610B1" w:rsidP="00E610B1">
      <w:pPr>
        <w:pStyle w:val="3"/>
      </w:pPr>
      <w:bookmarkStart w:id="19" w:name="_Toc472969468"/>
      <w:r>
        <w:rPr>
          <w:rFonts w:hint="eastAsia"/>
        </w:rPr>
        <w:t>4.1</w:t>
      </w:r>
      <w:r>
        <w:rPr>
          <w:rFonts w:hint="eastAsia"/>
        </w:rPr>
        <w:t>网络节点定义</w:t>
      </w:r>
      <w:bookmarkEnd w:id="19"/>
    </w:p>
    <w:p w:rsidR="00E610B1" w:rsidRDefault="006A2F0A" w:rsidP="00E610B1">
      <w:pPr>
        <w:rPr>
          <w:rFonts w:hint="eastAsia"/>
        </w:rPr>
      </w:pPr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837F25" w:rsidRDefault="00837F25" w:rsidP="00837F25">
      <w:pPr>
        <w:jc w:val="center"/>
      </w:pPr>
      <w:r>
        <w:object w:dxaOrig="2399" w:dyaOrig="5055">
          <v:shape id="_x0000_i1032" type="#_x0000_t75" style="width:67.35pt;height:141.35pt" o:ole="">
            <v:imagedata r:id="rId17" o:title=""/>
          </v:shape>
          <o:OLEObject Type="Embed" ProgID="Visio.Drawing.11" ShapeID="_x0000_i1032" DrawAspect="Content" ObjectID="_1546783753" r:id="rId18"/>
        </w:object>
      </w:r>
    </w:p>
    <w:p w:rsidR="006A2F0A" w:rsidRDefault="006A2F0A" w:rsidP="00E610B1">
      <w:pPr>
        <w:rPr>
          <w:rFonts w:hint="eastAsia"/>
        </w:rPr>
      </w:pPr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</w:t>
      </w:r>
      <w:r w:rsidR="00F3020F">
        <w:rPr>
          <w:rFonts w:hint="eastAsia"/>
        </w:rPr>
        <w:t>，</w:t>
      </w:r>
      <w:r w:rsidR="00C70BAC">
        <w:rPr>
          <w:rFonts w:hint="eastAsia"/>
        </w:rPr>
        <w:t>具有定位功能，也可以称</w:t>
      </w:r>
      <w:r w:rsidR="00F3020F">
        <w:rPr>
          <w:rFonts w:hint="eastAsia"/>
        </w:rPr>
        <w:t>为灯塔节点或锚节点</w:t>
      </w:r>
      <w:r w:rsidR="007451D6">
        <w:rPr>
          <w:rFonts w:hint="eastAsia"/>
        </w:rPr>
        <w:t>。</w:t>
      </w:r>
      <w:r w:rsidR="00C70BAC">
        <w:rPr>
          <w:rFonts w:hint="eastAsia"/>
        </w:rPr>
        <w:t>该节点</w:t>
      </w:r>
      <w:r w:rsidR="00F93F1F">
        <w:rPr>
          <w:rFonts w:hint="eastAsia"/>
        </w:rPr>
        <w:t>具有</w:t>
      </w:r>
      <w:r w:rsidR="00C70BAC">
        <w:rPr>
          <w:rFonts w:hint="eastAsia"/>
        </w:rPr>
        <w:t>物理</w:t>
      </w:r>
      <w:r w:rsidR="00F93F1F">
        <w:rPr>
          <w:rFonts w:hint="eastAsia"/>
        </w:rPr>
        <w:t>两个相同但频点不同的通信模块，一个用于管理下属小区的节点，一个用于对上级顶节点通信。</w:t>
      </w:r>
    </w:p>
    <w:p w:rsidR="00837F25" w:rsidRDefault="00837F25" w:rsidP="00837F25">
      <w:pPr>
        <w:jc w:val="center"/>
        <w:rPr>
          <w:rFonts w:hint="eastAsia"/>
        </w:rPr>
      </w:pPr>
      <w:r>
        <w:object w:dxaOrig="3704" w:dyaOrig="5055">
          <v:shape id="_x0000_i1033" type="#_x0000_t75" style="width:102pt;height:139.35pt" o:ole="">
            <v:imagedata r:id="rId19" o:title=""/>
          </v:shape>
          <o:OLEObject Type="Embed" ProgID="Visio.Drawing.11" ShapeID="_x0000_i1033" DrawAspect="Content" ObjectID="_1546783754" r:id="rId20"/>
        </w:object>
      </w:r>
    </w:p>
    <w:p w:rsidR="00837F25" w:rsidRDefault="00837F25" w:rsidP="00E610B1"/>
    <w:p w:rsidR="00A512D1" w:rsidRDefault="007451D6" w:rsidP="00E610B1">
      <w:pPr>
        <w:rPr>
          <w:rFonts w:hint="eastAsia"/>
        </w:rPr>
      </w:pPr>
      <w:r>
        <w:rPr>
          <w:rFonts w:hint="eastAsia"/>
        </w:rPr>
        <w:lastRenderedPageBreak/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837F25" w:rsidRDefault="00837F25" w:rsidP="00837F25">
      <w:pPr>
        <w:jc w:val="center"/>
      </w:pPr>
      <w:r>
        <w:object w:dxaOrig="2399" w:dyaOrig="5055">
          <v:shape id="_x0000_i1034" type="#_x0000_t75" style="width:71.35pt;height:151.35pt" o:ole="">
            <v:imagedata r:id="rId21" o:title=""/>
          </v:shape>
          <o:OLEObject Type="Embed" ProgID="Visio.Drawing.11" ShapeID="_x0000_i1034" DrawAspect="Content" ObjectID="_1546783755" r:id="rId22"/>
        </w:objec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bookmarkStart w:id="20" w:name="_Toc472969469"/>
      <w:r>
        <w:rPr>
          <w:rFonts w:hint="eastAsia"/>
        </w:rPr>
        <w:t>4.2</w:t>
      </w:r>
      <w:r w:rsidR="00832A8E">
        <w:rPr>
          <w:rFonts w:hint="eastAsia"/>
        </w:rPr>
        <w:t>网络拓扑</w:t>
      </w:r>
      <w:bookmarkEnd w:id="20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9" type="#_x0000_t75" style="width:415.35pt;height:119.35pt" o:ole="">
            <v:imagedata r:id="rId23" o:title=""/>
          </v:shape>
          <o:OLEObject Type="Embed" ProgID="Visio.Drawing.11" ShapeID="_x0000_i1029" DrawAspect="Content" ObjectID="_1546783756" r:id="rId24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30" type="#_x0000_t75" style="width:415.35pt;height:438.65pt" o:ole="">
            <v:imagedata r:id="rId25" o:title=""/>
          </v:shape>
          <o:OLEObject Type="Embed" ProgID="Visio.Drawing.11" ShapeID="_x0000_i1030" DrawAspect="Content" ObjectID="_1546783757" r:id="rId26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bookmarkStart w:id="21" w:name="_Toc472969470"/>
      <w:r>
        <w:rPr>
          <w:rFonts w:hint="eastAsia"/>
        </w:rPr>
        <w:t>5</w:t>
      </w:r>
      <w:r w:rsidR="003A68BF">
        <w:rPr>
          <w:rFonts w:hint="eastAsia"/>
        </w:rPr>
        <w:t>应用层</w:t>
      </w:r>
      <w:bookmarkEnd w:id="21"/>
    </w:p>
    <w:p w:rsidR="00AB0E8A" w:rsidRDefault="00AB0E8A" w:rsidP="00AB0E8A"/>
    <w:p w:rsidR="00AB0E8A" w:rsidRDefault="003D7773" w:rsidP="003D7773">
      <w:pPr>
        <w:jc w:val="center"/>
      </w:pPr>
      <w:r>
        <w:object w:dxaOrig="8635" w:dyaOrig="10081">
          <v:shape id="_x0000_i1031" type="#_x0000_t75" style="width:365.35pt;height:428.65pt" o:ole="">
            <v:imagedata r:id="rId27" o:title=""/>
          </v:shape>
          <o:OLEObject Type="Embed" ProgID="Visio.Drawing.11" ShapeID="_x0000_i1031" DrawAspect="Content" ObjectID="_1546783758" r:id="rId28"/>
        </w:object>
      </w:r>
    </w:p>
    <w:p w:rsidR="00E64AD6" w:rsidRDefault="00E64AD6" w:rsidP="00E64AD6">
      <w:pPr>
        <w:pStyle w:val="2"/>
      </w:pPr>
      <w:bookmarkStart w:id="22" w:name="_Toc472969471"/>
      <w:bookmarkStart w:id="23" w:name="OLE_LINK3"/>
      <w:bookmarkStart w:id="24" w:name="OLE_LINK4"/>
      <w:r>
        <w:rPr>
          <w:rFonts w:hint="eastAsia"/>
        </w:rPr>
        <w:t>附录</w:t>
      </w:r>
      <w:r>
        <w:rPr>
          <w:rFonts w:hint="eastAsia"/>
        </w:rPr>
        <w:t xml:space="preserve">I </w:t>
      </w:r>
      <w:r>
        <w:rPr>
          <w:rFonts w:hint="eastAsia"/>
        </w:rPr>
        <w:t>上位机</w:t>
      </w:r>
      <w:r w:rsidR="001E54D4">
        <w:rPr>
          <w:rFonts w:hint="eastAsia"/>
        </w:rPr>
        <w:t>软件</w:t>
      </w:r>
      <w:proofErr w:type="spellStart"/>
      <w:r w:rsidR="001E54D4">
        <w:rPr>
          <w:rFonts w:hint="eastAsia"/>
        </w:rPr>
        <w:t>NodeTool</w:t>
      </w:r>
      <w:proofErr w:type="spellEnd"/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通信</w:t>
      </w:r>
      <w:r w:rsidR="001D60BD">
        <w:rPr>
          <w:rFonts w:hint="eastAsia"/>
        </w:rPr>
        <w:t>协议</w:t>
      </w:r>
      <w:bookmarkEnd w:id="22"/>
    </w:p>
    <w:p w:rsidR="00CD0C34" w:rsidRDefault="00CD0C34" w:rsidP="00CD0C34">
      <w:pPr>
        <w:rPr>
          <w:b/>
        </w:rPr>
      </w:pPr>
      <w:bookmarkStart w:id="25" w:name="OLE_LINK2"/>
      <w:bookmarkEnd w:id="23"/>
      <w:bookmarkEnd w:id="24"/>
      <w:r w:rsidRPr="005D02B1">
        <w:rPr>
          <w:rFonts w:hint="eastAsia"/>
          <w:b/>
        </w:rPr>
        <w:t>连接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1"/>
        <w:gridCol w:w="868"/>
        <w:gridCol w:w="3118"/>
        <w:gridCol w:w="3415"/>
      </w:tblGrid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5D02B1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0" w:type="dxa"/>
            <w:vAlign w:val="center"/>
          </w:tcPr>
          <w:p w:rsidR="00BC4D7B" w:rsidRPr="00C86314" w:rsidRDefault="00BC4D7B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BC4D7B" w:rsidRDefault="00BC4D7B" w:rsidP="00BC4D7B">
            <w:pPr>
              <w:jc w:val="both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3476" w:type="dxa"/>
            <w:vAlign w:val="center"/>
          </w:tcPr>
          <w:p w:rsidR="00BC4D7B" w:rsidRPr="00C86314" w:rsidRDefault="00BC4D7B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</w:p>
        </w:tc>
      </w:tr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5D02B1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0" w:type="dxa"/>
            <w:vAlign w:val="center"/>
          </w:tcPr>
          <w:p w:rsidR="00BC4D7B" w:rsidRPr="00C86314" w:rsidRDefault="00BC4D7B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BC4D7B" w:rsidRDefault="00BC4D7B" w:rsidP="00BC4D7B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6" w:type="dxa"/>
            <w:vAlign w:val="center"/>
          </w:tcPr>
          <w:p w:rsidR="00BC4D7B" w:rsidRPr="00C86314" w:rsidRDefault="00BC4D7B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  <w:bookmarkEnd w:id="25"/>
    </w:tbl>
    <w:p w:rsidR="00CD0C34" w:rsidRDefault="00CD0C34" w:rsidP="00CD0C34">
      <w:pPr>
        <w:rPr>
          <w:b/>
        </w:rPr>
      </w:pPr>
    </w:p>
    <w:p w:rsidR="0029561F" w:rsidRDefault="0029561F" w:rsidP="0029561F">
      <w:pPr>
        <w:rPr>
          <w:b/>
        </w:rPr>
      </w:pPr>
      <w:r>
        <w:rPr>
          <w:rFonts w:hint="eastAsia"/>
          <w:b/>
        </w:rPr>
        <w:t>复位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1"/>
        <w:gridCol w:w="868"/>
        <w:gridCol w:w="3118"/>
        <w:gridCol w:w="3415"/>
      </w:tblGrid>
      <w:tr w:rsidR="0029561F" w:rsidTr="00DE09E5">
        <w:tc>
          <w:tcPr>
            <w:tcW w:w="1001" w:type="dxa"/>
            <w:shd w:val="clear" w:color="auto" w:fill="92CDDC" w:themeFill="accent5" w:themeFillTint="99"/>
            <w:vAlign w:val="center"/>
          </w:tcPr>
          <w:p w:rsidR="0029561F" w:rsidRPr="00D82B35" w:rsidRDefault="0029561F" w:rsidP="00DE09E5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0" w:type="dxa"/>
            <w:vAlign w:val="center"/>
          </w:tcPr>
          <w:p w:rsidR="0029561F" w:rsidRPr="00C86314" w:rsidRDefault="0029561F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29561F" w:rsidRDefault="0029561F" w:rsidP="00DE09E5">
            <w:pPr>
              <w:jc w:val="both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3476" w:type="dxa"/>
            <w:vAlign w:val="center"/>
          </w:tcPr>
          <w:p w:rsidR="0029561F" w:rsidRPr="00C86314" w:rsidRDefault="0029561F" w:rsidP="0029561F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</w:p>
        </w:tc>
      </w:tr>
      <w:tr w:rsidR="0029561F" w:rsidTr="00DE09E5">
        <w:tc>
          <w:tcPr>
            <w:tcW w:w="1001" w:type="dxa"/>
            <w:shd w:val="clear" w:color="auto" w:fill="92CDDC" w:themeFill="accent5" w:themeFillTint="99"/>
            <w:vAlign w:val="center"/>
          </w:tcPr>
          <w:p w:rsidR="0029561F" w:rsidRPr="00D82B35" w:rsidRDefault="0029561F" w:rsidP="00DE09E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0" w:type="dxa"/>
            <w:vAlign w:val="center"/>
          </w:tcPr>
          <w:p w:rsidR="0029561F" w:rsidRPr="00C86314" w:rsidRDefault="0029561F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29561F" w:rsidRDefault="0029561F" w:rsidP="00DE09E5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6" w:type="dxa"/>
            <w:vAlign w:val="center"/>
          </w:tcPr>
          <w:p w:rsidR="0029561F" w:rsidRPr="00C86314" w:rsidRDefault="0029561F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</w:tbl>
    <w:p w:rsidR="0029561F" w:rsidRDefault="0029561F" w:rsidP="00CD0C34">
      <w:pPr>
        <w:rPr>
          <w:b/>
        </w:rPr>
      </w:pPr>
    </w:p>
    <w:p w:rsidR="00CD0C34" w:rsidRDefault="005D02B1" w:rsidP="00CD0C34">
      <w:pPr>
        <w:rPr>
          <w:b/>
        </w:rPr>
      </w:pPr>
      <w:r w:rsidRPr="005D02B1">
        <w:rPr>
          <w:rFonts w:hint="eastAsia"/>
          <w:b/>
        </w:rPr>
        <w:t>读取配置参数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2"/>
        <w:gridCol w:w="868"/>
        <w:gridCol w:w="3104"/>
        <w:gridCol w:w="3428"/>
      </w:tblGrid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DE09E5">
            <w:pPr>
              <w:rPr>
                <w:b/>
              </w:rPr>
            </w:pPr>
            <w:r w:rsidRPr="00D82B35">
              <w:rPr>
                <w:b/>
              </w:rPr>
              <w:lastRenderedPageBreak/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1" w:type="dxa"/>
            <w:vAlign w:val="center"/>
          </w:tcPr>
          <w:p w:rsidR="00BC4D7B" w:rsidRPr="00C86314" w:rsidRDefault="00BC4D7B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BC4D7B" w:rsidRDefault="00BC4D7B" w:rsidP="00BC4D7B">
            <w:pPr>
              <w:jc w:val="both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3477" w:type="dxa"/>
            <w:vAlign w:val="center"/>
          </w:tcPr>
          <w:p w:rsidR="00BC4D7B" w:rsidRPr="00C86314" w:rsidRDefault="00BC4D7B" w:rsidP="005D02B1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’</w:t>
            </w:r>
          </w:p>
        </w:tc>
      </w:tr>
      <w:tr w:rsidR="00D82B35" w:rsidTr="00BC4D7B">
        <w:tc>
          <w:tcPr>
            <w:tcW w:w="1001" w:type="dxa"/>
            <w:vMerge w:val="restart"/>
            <w:shd w:val="clear" w:color="auto" w:fill="92CDDC" w:themeFill="accent5" w:themeFillTint="99"/>
            <w:vAlign w:val="center"/>
          </w:tcPr>
          <w:p w:rsidR="00D82B35" w:rsidRPr="00D82B35" w:rsidRDefault="00D82B35" w:rsidP="00DE09E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1" w:type="dxa"/>
            <w:vAlign w:val="center"/>
          </w:tcPr>
          <w:p w:rsidR="00D82B35" w:rsidRPr="00C86314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7" w:type="dxa"/>
            <w:vAlign w:val="center"/>
          </w:tcPr>
          <w:p w:rsidR="00D82B35" w:rsidRPr="00C86314" w:rsidRDefault="00D82B35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（基节点，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通信频点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0~125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空中速率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0x01=2Mbps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0x10=250Kbps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发射功率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0x00=-18dBm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0x11=0dBm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0x00=2byte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接收长度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1~32</w:t>
            </w:r>
          </w:p>
        </w:tc>
      </w:tr>
    </w:tbl>
    <w:p w:rsidR="005D02B1" w:rsidRPr="005D02B1" w:rsidRDefault="005D02B1" w:rsidP="00CD0C34">
      <w:pPr>
        <w:rPr>
          <w:b/>
        </w:rPr>
      </w:pPr>
    </w:p>
    <w:p w:rsidR="00E64AD6" w:rsidRDefault="00BC4D7B" w:rsidP="00E64AD6">
      <w:pPr>
        <w:rPr>
          <w:b/>
        </w:rPr>
      </w:pPr>
      <w:r>
        <w:rPr>
          <w:rFonts w:hint="eastAsia"/>
          <w:b/>
        </w:rPr>
        <w:t>写入配置参数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2"/>
        <w:gridCol w:w="868"/>
        <w:gridCol w:w="3104"/>
        <w:gridCol w:w="3428"/>
      </w:tblGrid>
      <w:tr w:rsidR="00D82B35" w:rsidTr="00DE09E5">
        <w:tc>
          <w:tcPr>
            <w:tcW w:w="1001" w:type="dxa"/>
            <w:vMerge w:val="restart"/>
            <w:shd w:val="clear" w:color="auto" w:fill="92CDDC" w:themeFill="accent5" w:themeFillTint="99"/>
            <w:vAlign w:val="center"/>
          </w:tcPr>
          <w:p w:rsidR="00D82B35" w:rsidRPr="00D82B35" w:rsidRDefault="00D82B35" w:rsidP="00DE09E5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1" w:type="dxa"/>
            <w:vAlign w:val="center"/>
          </w:tcPr>
          <w:p w:rsidR="00D82B35" w:rsidRPr="00C86314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3477" w:type="dxa"/>
            <w:vAlign w:val="center"/>
          </w:tcPr>
          <w:p w:rsidR="00D82B35" w:rsidRPr="00C86314" w:rsidRDefault="00D82B35" w:rsidP="003C6A4D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’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（基节点，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通信频点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0~125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空中速率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0x01=2Mbps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0x10=250Kbps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发射功率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0x00=-18dBm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0x11=0dBm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0x00=2byte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接收长度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1~32</w:t>
            </w:r>
          </w:p>
        </w:tc>
      </w:tr>
      <w:tr w:rsidR="003C6A4D" w:rsidTr="00DE09E5">
        <w:tc>
          <w:tcPr>
            <w:tcW w:w="1001" w:type="dxa"/>
            <w:shd w:val="clear" w:color="auto" w:fill="92CDDC" w:themeFill="accent5" w:themeFillTint="99"/>
            <w:vAlign w:val="center"/>
          </w:tcPr>
          <w:p w:rsidR="003C6A4D" w:rsidRPr="00D82B35" w:rsidRDefault="003C6A4D" w:rsidP="00DE09E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1" w:type="dxa"/>
            <w:vAlign w:val="center"/>
          </w:tcPr>
          <w:p w:rsidR="003C6A4D" w:rsidRPr="00C86314" w:rsidRDefault="003C6A4D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3C6A4D" w:rsidRDefault="003C6A4D" w:rsidP="00DE09E5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7" w:type="dxa"/>
            <w:vAlign w:val="center"/>
          </w:tcPr>
          <w:p w:rsidR="003C6A4D" w:rsidRPr="00C86314" w:rsidRDefault="003C6A4D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</w:tbl>
    <w:p w:rsidR="00CD0C34" w:rsidRDefault="00CD0C34" w:rsidP="003C6A4D"/>
    <w:p w:rsidR="004473BB" w:rsidRDefault="004473BB" w:rsidP="004473BB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>II</w:t>
      </w:r>
      <w:r w:rsidR="00141C73">
        <w:rPr>
          <w:rFonts w:hint="eastAsia"/>
        </w:rPr>
        <w:t xml:space="preserve"> Node</w:t>
      </w:r>
      <w:r>
        <w:rPr>
          <w:rFonts w:hint="eastAsia"/>
        </w:rPr>
        <w:t>固件设计</w:t>
      </w:r>
    </w:p>
    <w:p w:rsidR="004473BB" w:rsidRDefault="004B0962" w:rsidP="003C6A4D">
      <w:pPr>
        <w:rPr>
          <w:rFonts w:hint="eastAsia"/>
          <w:b/>
        </w:rPr>
      </w:pPr>
      <w:r w:rsidRPr="004B0962">
        <w:rPr>
          <w:rFonts w:hint="eastAsia"/>
          <w:b/>
        </w:rPr>
        <w:t>基节点</w:t>
      </w:r>
    </w:p>
    <w:p w:rsidR="00837F25" w:rsidRDefault="009B6E16" w:rsidP="00837F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82534" cy="3265508"/>
            <wp:effectExtent l="0" t="0" r="8890" b="0"/>
            <wp:docPr id="6" name="图片 6" descr="E:\files\Bas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files\BaseNod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34" cy="326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47" w:rsidRPr="001F0D5A" w:rsidRDefault="00B06E47" w:rsidP="003C6A4D"/>
    <w:p w:rsidR="004B0962" w:rsidRDefault="004B0962" w:rsidP="003C6A4D">
      <w:pPr>
        <w:rPr>
          <w:rFonts w:hint="eastAsia"/>
          <w:b/>
        </w:rPr>
      </w:pPr>
      <w:r>
        <w:rPr>
          <w:rFonts w:hint="eastAsia"/>
          <w:b/>
        </w:rPr>
        <w:t>主节点</w:t>
      </w:r>
    </w:p>
    <w:p w:rsidR="00837F25" w:rsidRDefault="00861347" w:rsidP="00837F2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EA38670" wp14:editId="126974F2">
            <wp:extent cx="5274310" cy="3293565"/>
            <wp:effectExtent l="0" t="0" r="2540" b="2540"/>
            <wp:docPr id="3" name="图片 3" descr="E:\files\Main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files\MainNod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5A" w:rsidRPr="001F0D5A" w:rsidRDefault="001F0D5A" w:rsidP="003C6A4D"/>
    <w:p w:rsidR="004B0962" w:rsidRDefault="004B0962" w:rsidP="003C6A4D">
      <w:pPr>
        <w:rPr>
          <w:rFonts w:hint="eastAsia"/>
          <w:b/>
        </w:rPr>
      </w:pPr>
      <w:r>
        <w:rPr>
          <w:rFonts w:hint="eastAsia"/>
          <w:b/>
        </w:rPr>
        <w:lastRenderedPageBreak/>
        <w:t>顶节点</w:t>
      </w:r>
    </w:p>
    <w:p w:rsidR="00837F25" w:rsidRDefault="009B6E16" w:rsidP="00837F2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B81DEF" wp14:editId="1C61589B">
            <wp:extent cx="5071745" cy="3378200"/>
            <wp:effectExtent l="0" t="0" r="0" b="0"/>
            <wp:docPr id="5" name="图片 5" descr="E:\files\Top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files\TopNod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F0D5A" w:rsidRPr="001F0D5A" w:rsidRDefault="001F0D5A" w:rsidP="003C6A4D"/>
    <w:sectPr w:rsidR="001F0D5A" w:rsidRPr="001F0D5A" w:rsidSect="009B6E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5D" w:rsidRDefault="0058755D" w:rsidP="001A4522">
      <w:pPr>
        <w:spacing w:after="0"/>
      </w:pPr>
      <w:r>
        <w:separator/>
      </w:r>
    </w:p>
  </w:endnote>
  <w:endnote w:type="continuationSeparator" w:id="0">
    <w:p w:rsidR="0058755D" w:rsidRDefault="0058755D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5D" w:rsidRDefault="0058755D" w:rsidP="001A4522">
      <w:pPr>
        <w:spacing w:after="0"/>
      </w:pPr>
      <w:r>
        <w:separator/>
      </w:r>
    </w:p>
  </w:footnote>
  <w:footnote w:type="continuationSeparator" w:id="0">
    <w:p w:rsidR="0058755D" w:rsidRDefault="0058755D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C39B3"/>
    <w:rsid w:val="000D61F5"/>
    <w:rsid w:val="000E3EF6"/>
    <w:rsid w:val="000F4716"/>
    <w:rsid w:val="001031EE"/>
    <w:rsid w:val="001061E8"/>
    <w:rsid w:val="00106CBC"/>
    <w:rsid w:val="00120BC4"/>
    <w:rsid w:val="00122A5A"/>
    <w:rsid w:val="0012717D"/>
    <w:rsid w:val="00132885"/>
    <w:rsid w:val="00141C73"/>
    <w:rsid w:val="00154FDF"/>
    <w:rsid w:val="00166825"/>
    <w:rsid w:val="001816BF"/>
    <w:rsid w:val="001A12FD"/>
    <w:rsid w:val="001A4522"/>
    <w:rsid w:val="001B29C9"/>
    <w:rsid w:val="001B4770"/>
    <w:rsid w:val="001B6B02"/>
    <w:rsid w:val="001D17DE"/>
    <w:rsid w:val="001D60BD"/>
    <w:rsid w:val="001E54D4"/>
    <w:rsid w:val="001F0D5A"/>
    <w:rsid w:val="001F4DDE"/>
    <w:rsid w:val="00246EAB"/>
    <w:rsid w:val="00257B2D"/>
    <w:rsid w:val="002711FF"/>
    <w:rsid w:val="002871B7"/>
    <w:rsid w:val="00293F29"/>
    <w:rsid w:val="0029561F"/>
    <w:rsid w:val="002A1BB6"/>
    <w:rsid w:val="002C5C62"/>
    <w:rsid w:val="002E3860"/>
    <w:rsid w:val="002E625F"/>
    <w:rsid w:val="0031030B"/>
    <w:rsid w:val="003147D6"/>
    <w:rsid w:val="0031714A"/>
    <w:rsid w:val="00323B43"/>
    <w:rsid w:val="00343340"/>
    <w:rsid w:val="003440AB"/>
    <w:rsid w:val="00361962"/>
    <w:rsid w:val="003712EF"/>
    <w:rsid w:val="00373BF0"/>
    <w:rsid w:val="003A19C0"/>
    <w:rsid w:val="003A68BF"/>
    <w:rsid w:val="003A6B8B"/>
    <w:rsid w:val="003B4916"/>
    <w:rsid w:val="003C6A4D"/>
    <w:rsid w:val="003D37D8"/>
    <w:rsid w:val="003D7119"/>
    <w:rsid w:val="003D7773"/>
    <w:rsid w:val="003E2960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473BB"/>
    <w:rsid w:val="0045210B"/>
    <w:rsid w:val="0046460A"/>
    <w:rsid w:val="004661F9"/>
    <w:rsid w:val="00476D3C"/>
    <w:rsid w:val="00486E8D"/>
    <w:rsid w:val="004965BA"/>
    <w:rsid w:val="004A0406"/>
    <w:rsid w:val="004A607A"/>
    <w:rsid w:val="004B0962"/>
    <w:rsid w:val="004B4192"/>
    <w:rsid w:val="004B5C58"/>
    <w:rsid w:val="004C3883"/>
    <w:rsid w:val="004D2725"/>
    <w:rsid w:val="005003A1"/>
    <w:rsid w:val="005114BD"/>
    <w:rsid w:val="00532519"/>
    <w:rsid w:val="00551C0D"/>
    <w:rsid w:val="00573FF1"/>
    <w:rsid w:val="0058755D"/>
    <w:rsid w:val="00590C13"/>
    <w:rsid w:val="005974A5"/>
    <w:rsid w:val="005B3D73"/>
    <w:rsid w:val="005C7EA0"/>
    <w:rsid w:val="005D02B1"/>
    <w:rsid w:val="005E0D20"/>
    <w:rsid w:val="005F348D"/>
    <w:rsid w:val="005F3C1D"/>
    <w:rsid w:val="00611061"/>
    <w:rsid w:val="00645941"/>
    <w:rsid w:val="00647440"/>
    <w:rsid w:val="00656176"/>
    <w:rsid w:val="00662FCF"/>
    <w:rsid w:val="00675A0D"/>
    <w:rsid w:val="00676275"/>
    <w:rsid w:val="006763B8"/>
    <w:rsid w:val="006815D8"/>
    <w:rsid w:val="00685573"/>
    <w:rsid w:val="00690D24"/>
    <w:rsid w:val="006A2F0A"/>
    <w:rsid w:val="006D5ED5"/>
    <w:rsid w:val="006D622A"/>
    <w:rsid w:val="006D7648"/>
    <w:rsid w:val="006E7E31"/>
    <w:rsid w:val="007451D6"/>
    <w:rsid w:val="00757E93"/>
    <w:rsid w:val="00782133"/>
    <w:rsid w:val="007D7F85"/>
    <w:rsid w:val="00800BC3"/>
    <w:rsid w:val="00801532"/>
    <w:rsid w:val="0081017E"/>
    <w:rsid w:val="00821CD0"/>
    <w:rsid w:val="00826E84"/>
    <w:rsid w:val="00832A8E"/>
    <w:rsid w:val="00837F25"/>
    <w:rsid w:val="00855F5F"/>
    <w:rsid w:val="00856287"/>
    <w:rsid w:val="00861347"/>
    <w:rsid w:val="00892D2D"/>
    <w:rsid w:val="0089342C"/>
    <w:rsid w:val="008A3AC6"/>
    <w:rsid w:val="008B102C"/>
    <w:rsid w:val="008B7726"/>
    <w:rsid w:val="008C533D"/>
    <w:rsid w:val="008D09E5"/>
    <w:rsid w:val="008D5CD8"/>
    <w:rsid w:val="009016CD"/>
    <w:rsid w:val="0090361B"/>
    <w:rsid w:val="00914705"/>
    <w:rsid w:val="00921C72"/>
    <w:rsid w:val="00921E5D"/>
    <w:rsid w:val="00945551"/>
    <w:rsid w:val="00956EEF"/>
    <w:rsid w:val="00991BDE"/>
    <w:rsid w:val="00994CB9"/>
    <w:rsid w:val="009B14A1"/>
    <w:rsid w:val="009B6E16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1054"/>
    <w:rsid w:val="00A632AE"/>
    <w:rsid w:val="00A74663"/>
    <w:rsid w:val="00A9119B"/>
    <w:rsid w:val="00AA25AD"/>
    <w:rsid w:val="00AB0E8A"/>
    <w:rsid w:val="00AD0185"/>
    <w:rsid w:val="00AE0C30"/>
    <w:rsid w:val="00AF0FD7"/>
    <w:rsid w:val="00AF52CE"/>
    <w:rsid w:val="00AF79E0"/>
    <w:rsid w:val="00B06E47"/>
    <w:rsid w:val="00B14EC2"/>
    <w:rsid w:val="00B16AA6"/>
    <w:rsid w:val="00B17B89"/>
    <w:rsid w:val="00B219E4"/>
    <w:rsid w:val="00B21BE5"/>
    <w:rsid w:val="00B22406"/>
    <w:rsid w:val="00B312A2"/>
    <w:rsid w:val="00B34363"/>
    <w:rsid w:val="00B40EFB"/>
    <w:rsid w:val="00B5013C"/>
    <w:rsid w:val="00B71D6D"/>
    <w:rsid w:val="00BC4D7B"/>
    <w:rsid w:val="00BC5794"/>
    <w:rsid w:val="00BD1E71"/>
    <w:rsid w:val="00BD47B4"/>
    <w:rsid w:val="00BE3E18"/>
    <w:rsid w:val="00C04632"/>
    <w:rsid w:val="00C07890"/>
    <w:rsid w:val="00C307FA"/>
    <w:rsid w:val="00C32060"/>
    <w:rsid w:val="00C333A4"/>
    <w:rsid w:val="00C400CC"/>
    <w:rsid w:val="00C53985"/>
    <w:rsid w:val="00C70BAC"/>
    <w:rsid w:val="00C72884"/>
    <w:rsid w:val="00C753F0"/>
    <w:rsid w:val="00C86314"/>
    <w:rsid w:val="00C868FC"/>
    <w:rsid w:val="00C94994"/>
    <w:rsid w:val="00C9734C"/>
    <w:rsid w:val="00CC2EC0"/>
    <w:rsid w:val="00CD0C34"/>
    <w:rsid w:val="00CD3317"/>
    <w:rsid w:val="00CD7872"/>
    <w:rsid w:val="00CF2CD5"/>
    <w:rsid w:val="00D134C7"/>
    <w:rsid w:val="00D262A1"/>
    <w:rsid w:val="00D31ABD"/>
    <w:rsid w:val="00D31D50"/>
    <w:rsid w:val="00D624EE"/>
    <w:rsid w:val="00D76A8D"/>
    <w:rsid w:val="00D82B35"/>
    <w:rsid w:val="00D877EC"/>
    <w:rsid w:val="00D942FC"/>
    <w:rsid w:val="00DC1A34"/>
    <w:rsid w:val="00DD04DC"/>
    <w:rsid w:val="00DD3662"/>
    <w:rsid w:val="00DE09E5"/>
    <w:rsid w:val="00DE1954"/>
    <w:rsid w:val="00E01C05"/>
    <w:rsid w:val="00E03880"/>
    <w:rsid w:val="00E05EFC"/>
    <w:rsid w:val="00E20BC3"/>
    <w:rsid w:val="00E54C44"/>
    <w:rsid w:val="00E57DC5"/>
    <w:rsid w:val="00E610B1"/>
    <w:rsid w:val="00E625B6"/>
    <w:rsid w:val="00E64AD6"/>
    <w:rsid w:val="00E716CD"/>
    <w:rsid w:val="00E9244C"/>
    <w:rsid w:val="00E92497"/>
    <w:rsid w:val="00EA6B18"/>
    <w:rsid w:val="00EC35AC"/>
    <w:rsid w:val="00ED1369"/>
    <w:rsid w:val="00ED3256"/>
    <w:rsid w:val="00ED4DDD"/>
    <w:rsid w:val="00ED64CF"/>
    <w:rsid w:val="00ED6BC1"/>
    <w:rsid w:val="00EE2D30"/>
    <w:rsid w:val="00EE603A"/>
    <w:rsid w:val="00EE62FA"/>
    <w:rsid w:val="00EF0655"/>
    <w:rsid w:val="00F22694"/>
    <w:rsid w:val="00F23745"/>
    <w:rsid w:val="00F3020F"/>
    <w:rsid w:val="00F311CB"/>
    <w:rsid w:val="00F46353"/>
    <w:rsid w:val="00F83048"/>
    <w:rsid w:val="00F905DC"/>
    <w:rsid w:val="00F93F1F"/>
    <w:rsid w:val="00F96B40"/>
    <w:rsid w:val="00F97531"/>
    <w:rsid w:val="00FA29AD"/>
    <w:rsid w:val="00FC2E8A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8938E7-C5D4-4630-B7ED-9EBAE0F5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19</Pages>
  <Words>1030</Words>
  <Characters>5874</Characters>
  <Application>Microsoft Office Word</Application>
  <DocSecurity>0</DocSecurity>
  <Lines>48</Lines>
  <Paragraphs>13</Paragraphs>
  <ScaleCrop>false</ScaleCrop>
  <Company>china</Company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182</cp:revision>
  <dcterms:created xsi:type="dcterms:W3CDTF">2008-09-11T17:20:00Z</dcterms:created>
  <dcterms:modified xsi:type="dcterms:W3CDTF">2017-01-24T09:22:00Z</dcterms:modified>
</cp:coreProperties>
</file>