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4B424260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所属专项：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="00322A82">
        <w:rPr>
          <w:rFonts w:ascii="宋体" w:hAnsi="宋体" w:hint="eastAsia"/>
          <w:sz w:val="24"/>
          <w:u w:val="single"/>
        </w:rPr>
        <w:t>先进技术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Pr="00322A8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322A8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40212B72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596C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596C">
              <w:rPr>
                <w:rFonts w:hint="eastAsia"/>
                <w:bCs/>
                <w:sz w:val="24"/>
              </w:rPr>
              <w:t>不</w:t>
            </w:r>
            <w:proofErr w:type="gramEnd"/>
            <w:r w:rsidR="00A3596C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41893B90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所属专项：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="00322A82">
        <w:rPr>
          <w:rFonts w:ascii="宋体" w:hAnsi="宋体" w:hint="eastAsia"/>
          <w:sz w:val="24"/>
          <w:u w:val="single"/>
        </w:rPr>
        <w:t>先进技术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Pr="00322A8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322A8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52A1A0A1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596C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596C">
              <w:rPr>
                <w:rFonts w:hint="eastAsia"/>
                <w:bCs/>
                <w:sz w:val="24"/>
              </w:rPr>
              <w:t>不</w:t>
            </w:r>
            <w:proofErr w:type="gramEnd"/>
            <w:r w:rsidR="00A3596C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5CBE384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所属专项：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="00322A82">
        <w:rPr>
          <w:rFonts w:ascii="宋体" w:hAnsi="宋体" w:hint="eastAsia"/>
          <w:sz w:val="24"/>
          <w:u w:val="single"/>
        </w:rPr>
        <w:t>先进技术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Pr="00322A8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322A8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095D122C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596C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596C">
              <w:rPr>
                <w:rFonts w:hint="eastAsia"/>
                <w:bCs/>
                <w:sz w:val="24"/>
              </w:rPr>
              <w:t>不</w:t>
            </w:r>
            <w:proofErr w:type="gramEnd"/>
            <w:r w:rsidR="00A3596C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6F4DDCD8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所属专项：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="00322A82">
        <w:rPr>
          <w:rFonts w:ascii="宋体" w:hAnsi="宋体" w:hint="eastAsia"/>
          <w:sz w:val="24"/>
          <w:u w:val="single"/>
        </w:rPr>
        <w:t>先进技术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Pr="00322A8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322A8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4E82CBD0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596C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596C">
              <w:rPr>
                <w:rFonts w:hint="eastAsia"/>
                <w:bCs/>
                <w:sz w:val="24"/>
              </w:rPr>
              <w:t>不</w:t>
            </w:r>
            <w:proofErr w:type="gramEnd"/>
            <w:r w:rsidR="00A3596C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5972B07A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322A82">
        <w:rPr>
          <w:rFonts w:ascii="宋体" w:hAnsi="宋体" w:hint="eastAsia"/>
          <w:b/>
          <w:bCs/>
          <w:sz w:val="24"/>
        </w:rPr>
        <w:t>所属专项：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="00322A82">
        <w:rPr>
          <w:rFonts w:ascii="宋体" w:hAnsi="宋体" w:hint="eastAsia"/>
          <w:sz w:val="24"/>
          <w:u w:val="single"/>
        </w:rPr>
        <w:t>先进技术</w:t>
      </w:r>
      <w:r w:rsidR="00322A82">
        <w:rPr>
          <w:rFonts w:ascii="宋体" w:hAnsi="宋体" w:hint="eastAsia"/>
          <w:sz w:val="24"/>
          <w:u w:val="single"/>
        </w:rPr>
        <w:t xml:space="preserve">  </w:t>
      </w:r>
      <w:r w:rsidRPr="00322A82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322A82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322A82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2C1238F9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596C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596C">
              <w:rPr>
                <w:rFonts w:hint="eastAsia"/>
                <w:bCs/>
                <w:sz w:val="24"/>
              </w:rPr>
              <w:t>不</w:t>
            </w:r>
            <w:proofErr w:type="gramEnd"/>
            <w:r w:rsidR="00A3596C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77777777" w:rsidR="00694A5A" w:rsidRPr="00694A5A" w:rsidRDefault="00694A5A" w:rsidP="00694A5A">
      <w:pPr>
        <w:pStyle w:val="a0"/>
      </w:pPr>
    </w:p>
    <w:sectPr w:rsidR="00694A5A" w:rsidRPr="00694A5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14966" w14:textId="77777777" w:rsidR="00F65F6A" w:rsidRDefault="00F65F6A" w:rsidP="00FD19E2">
      <w:r>
        <w:separator/>
      </w:r>
    </w:p>
  </w:endnote>
  <w:endnote w:type="continuationSeparator" w:id="0">
    <w:p w14:paraId="353A97F4" w14:textId="77777777" w:rsidR="00F65F6A" w:rsidRDefault="00F65F6A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4345" w14:textId="77777777" w:rsidR="00F65F6A" w:rsidRDefault="00F65F6A" w:rsidP="00FD19E2">
      <w:r>
        <w:separator/>
      </w:r>
    </w:p>
  </w:footnote>
  <w:footnote w:type="continuationSeparator" w:id="0">
    <w:p w14:paraId="103E2FE7" w14:textId="77777777" w:rsidR="00F65F6A" w:rsidRDefault="00F65F6A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322A82"/>
    <w:rsid w:val="0037459A"/>
    <w:rsid w:val="00396238"/>
    <w:rsid w:val="00397C00"/>
    <w:rsid w:val="0041134B"/>
    <w:rsid w:val="0049381D"/>
    <w:rsid w:val="004A3BB6"/>
    <w:rsid w:val="004B324C"/>
    <w:rsid w:val="004D2383"/>
    <w:rsid w:val="0051621F"/>
    <w:rsid w:val="0053385C"/>
    <w:rsid w:val="00541C2E"/>
    <w:rsid w:val="005B2365"/>
    <w:rsid w:val="005C766D"/>
    <w:rsid w:val="00694A5A"/>
    <w:rsid w:val="006E645F"/>
    <w:rsid w:val="00771FF5"/>
    <w:rsid w:val="007749BD"/>
    <w:rsid w:val="008903C0"/>
    <w:rsid w:val="008A54EE"/>
    <w:rsid w:val="008A73D0"/>
    <w:rsid w:val="008B3AF9"/>
    <w:rsid w:val="008F1688"/>
    <w:rsid w:val="008F7F6E"/>
    <w:rsid w:val="00961D0E"/>
    <w:rsid w:val="009C1AA0"/>
    <w:rsid w:val="00A3596C"/>
    <w:rsid w:val="00C93D3D"/>
    <w:rsid w:val="00CD308F"/>
    <w:rsid w:val="00D27273"/>
    <w:rsid w:val="00D65B21"/>
    <w:rsid w:val="00DA10CE"/>
    <w:rsid w:val="00E03696"/>
    <w:rsid w:val="00E176EE"/>
    <w:rsid w:val="00F10657"/>
    <w:rsid w:val="00F30A23"/>
    <w:rsid w:val="00F3752C"/>
    <w:rsid w:val="00F65F6A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626</Words>
  <Characters>3574</Characters>
  <Application>Microsoft Office Word</Application>
  <DocSecurity>0</DocSecurity>
  <Lines>29</Lines>
  <Paragraphs>8</Paragraphs>
  <ScaleCrop>false</ScaleCrop>
  <Company>NRSCC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75</cp:revision>
  <dcterms:created xsi:type="dcterms:W3CDTF">2020-11-05T02:48:00Z</dcterms:created>
  <dcterms:modified xsi:type="dcterms:W3CDTF">2020-11-11T07:01:00Z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