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D5702">
      <w:pPr>
        <w:pStyle w:val="StandardWeb"/>
        <w:spacing w:before="0" w:beforeAutospacing="0" w:after="0" w:afterAutospacing="0"/>
        <w:rPr>
          <w:rFonts w:ascii="Calibri Light" w:hAnsi="Calibri Light" w:cs="Calibri Light"/>
          <w:color w:val="000000"/>
          <w:sz w:val="40"/>
          <w:szCs w:val="40"/>
          <w:lang w:val="en-GB"/>
        </w:rPr>
      </w:pPr>
      <w:bookmarkStart w:id="0" w:name="_GoBack"/>
      <w:bookmarkEnd w:id="0"/>
      <w:r>
        <w:rPr>
          <w:rFonts w:ascii="Calibri Light" w:hAnsi="Calibri Light" w:cs="Calibri Light"/>
          <w:color w:val="000000"/>
          <w:sz w:val="40"/>
          <w:szCs w:val="40"/>
          <w:lang w:val="en-GB"/>
        </w:rPr>
        <w:t>Setting up the OneNote Section Exporter</w:t>
      </w:r>
    </w:p>
    <w:p w:rsidR="00000000" w:rsidRDefault="005D5702">
      <w:pPr>
        <w:pStyle w:val="StandardWeb"/>
        <w:spacing w:before="0" w:beforeAutospacing="0" w:after="0" w:afterAutospacing="0"/>
        <w:rPr>
          <w:rFonts w:ascii="Calibri" w:hAnsi="Calibri" w:cs="Calibri"/>
          <w:color w:val="808080"/>
          <w:sz w:val="20"/>
          <w:szCs w:val="20"/>
          <w:lang w:val="en-GB"/>
        </w:rPr>
      </w:pPr>
      <w:r>
        <w:rPr>
          <w:rFonts w:ascii="Calibri" w:hAnsi="Calibri" w:cs="Calibri"/>
          <w:color w:val="808080"/>
          <w:sz w:val="20"/>
          <w:szCs w:val="20"/>
          <w:lang w:val="en-GB"/>
        </w:rPr>
        <w:t>22 April 2017</w:t>
      </w:r>
    </w:p>
    <w:p w:rsidR="00000000" w:rsidRDefault="005D5702">
      <w:pPr>
        <w:pStyle w:val="StandardWeb"/>
        <w:spacing w:before="0" w:beforeAutospacing="0" w:after="0" w:afterAutospacing="0"/>
        <w:rPr>
          <w:rFonts w:ascii="Calibri" w:hAnsi="Calibri" w:cs="Calibri"/>
          <w:color w:val="808080"/>
          <w:sz w:val="20"/>
          <w:szCs w:val="20"/>
          <w:lang w:val="en-GB"/>
        </w:rPr>
      </w:pPr>
      <w:r>
        <w:rPr>
          <w:rFonts w:ascii="Calibri" w:hAnsi="Calibri" w:cs="Calibri"/>
          <w:color w:val="808080"/>
          <w:sz w:val="20"/>
          <w:szCs w:val="20"/>
          <w:lang w:val="en-GB"/>
        </w:rPr>
        <w:t>18:21</w:t>
      </w:r>
    </w:p>
    <w:p w:rsidR="00000000" w:rsidRDefault="005D5702">
      <w:pPr>
        <w:pStyle w:val="Standard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xml:space="preserve">The OneNote section exporter needs to be in the right position in order to function optimal. The program writes all its exported section into the folder "WORK" </w:t>
      </w:r>
      <w:r>
        <w:rPr>
          <w:rFonts w:ascii="Calibri" w:hAnsi="Calibri" w:cs="Calibri"/>
          <w:color w:val="000000"/>
          <w:sz w:val="22"/>
          <w:szCs w:val="22"/>
          <w:lang w:val="en-GB"/>
        </w:rPr>
        <w:t>in the same location as the program. To integrate it into the workflow, for every system documentation there should be a separate OneNote Section Exporter executable.</w:t>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 folder structure should look something like this:</w:t>
      </w:r>
    </w:p>
    <w:p w:rsidR="00000000" w:rsidRDefault="005D5702">
      <w:pPr>
        <w:rPr>
          <w:rFonts w:ascii="Calibri" w:eastAsia="Times New Roman" w:hAnsi="Calibri" w:cs="Calibri"/>
          <w:color w:val="000000"/>
          <w:sz w:val="22"/>
          <w:szCs w:val="22"/>
        </w:rPr>
      </w:pPr>
      <w:r>
        <w:rPr>
          <w:rFonts w:ascii="Calibri" w:eastAsia="Times New Roman" w:hAnsi="Calibri" w:cs="Calibri"/>
          <w:noProof/>
          <w:color w:val="000000"/>
          <w:sz w:val="22"/>
          <w:szCs w:val="22"/>
        </w:rPr>
        <w:drawing>
          <wp:inline distT="0" distB="0" distL="0" distR="0">
            <wp:extent cx="2600325" cy="2143125"/>
            <wp:effectExtent l="0" t="0" r="9525" b="9525"/>
            <wp:docPr id="1" name="Bild 1" descr="Computergenerierter Alternativtext:&#10;Name &#10;ATTACHMENTS &#10;FINAL &#10;Functlonal &#10;Technical &#10;WORK &#10;ESF System Manual.docx &#10;OneNote master formatting.dotm &#10;OneNoteExporter.exe &#10;presets.t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generierter Alternativtext:&#10;Name &#10;ATTACHMENTS &#10;FINAL &#10;Functlonal &#10;Technical &#10;WORK &#10;ESF System Manual.docx &#10;OneNote master formatting.dotm &#10;OneNoteExporter.exe &#10;presets.tx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2143125"/>
                    </a:xfrm>
                    <a:prstGeom prst="rect">
                      <a:avLst/>
                    </a:prstGeom>
                    <a:noFill/>
                    <a:ln>
                      <a:noFill/>
                    </a:ln>
                  </pic:spPr>
                </pic:pic>
              </a:graphicData>
            </a:graphic>
          </wp:inline>
        </w:drawing>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w:t>
      </w:r>
      <w:r>
        <w:rPr>
          <w:rFonts w:ascii="Calibri" w:hAnsi="Calibri" w:cs="Calibri"/>
          <w:color w:val="000000"/>
          <w:sz w:val="22"/>
          <w:szCs w:val="22"/>
        </w:rPr>
        <w:t>OneNoteExporter.exe will be used to export the sections. In the presets.txt are the settings defined for the program. The settings consist of the following two things:</w:t>
      </w:r>
    </w:p>
    <w:p w:rsidR="00000000" w:rsidRDefault="005D5702">
      <w:pPr>
        <w:numPr>
          <w:ilvl w:val="0"/>
          <w:numId w:val="2"/>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Default notebook name filter and default section name filter</w:t>
      </w:r>
    </w:p>
    <w:p w:rsidR="00000000" w:rsidRDefault="005D5702">
      <w:pPr>
        <w:numPr>
          <w:ilvl w:val="0"/>
          <w:numId w:val="2"/>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Sections , the notebook the</w:t>
      </w:r>
      <w:r>
        <w:rPr>
          <w:rFonts w:ascii="Calibri" w:eastAsia="Times New Roman" w:hAnsi="Calibri" w:cs="Calibri"/>
          <w:color w:val="000000"/>
          <w:sz w:val="22"/>
          <w:szCs w:val="22"/>
        </w:rPr>
        <w:t>y are in and wether they should be marked for export at startup</w:t>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settings can be used to filter out the notebook the section exporter is being used for and the sections that are being exported frequently. </w:t>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In the program the settings have the followin</w:t>
      </w:r>
      <w:r>
        <w:rPr>
          <w:rFonts w:ascii="Calibri" w:hAnsi="Calibri" w:cs="Calibri"/>
          <w:color w:val="000000"/>
          <w:sz w:val="22"/>
          <w:szCs w:val="22"/>
        </w:rPr>
        <w:t>g effect:</w:t>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 name of the notebook/section that is in the directory, so only relevant sections are listed</w:t>
      </w:r>
    </w:p>
    <w:p w:rsidR="00000000" w:rsidRDefault="005D5702">
      <w:pPr>
        <w:rPr>
          <w:rFonts w:ascii="Calibri" w:eastAsia="Times New Roman" w:hAnsi="Calibri" w:cs="Calibri"/>
          <w:color w:val="000000"/>
          <w:sz w:val="22"/>
          <w:szCs w:val="22"/>
        </w:rPr>
      </w:pPr>
      <w:r>
        <w:rPr>
          <w:rFonts w:ascii="Calibri" w:eastAsia="Times New Roman" w:hAnsi="Calibri" w:cs="Calibri"/>
          <w:noProof/>
          <w:color w:val="000000"/>
          <w:sz w:val="22"/>
          <w:szCs w:val="22"/>
        </w:rPr>
        <w:lastRenderedPageBreak/>
        <w:drawing>
          <wp:inline distT="0" distB="0" distL="0" distR="0">
            <wp:extent cx="2619375" cy="1038225"/>
            <wp:effectExtent l="0" t="0" r="9525" b="9525"/>
            <wp:docPr id="2" name="Bild 2" descr="C:\EF5CE0A5\A17B3B3E-884A-414A-8CCA-E52F4966486D-Dateien\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F5CE0A5\A17B3B3E-884A-414A-8CCA-E52F4966486D-Dateien\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038225"/>
                    </a:xfrm>
                    <a:prstGeom prst="rect">
                      <a:avLst/>
                    </a:prstGeom>
                    <a:noFill/>
                    <a:ln>
                      <a:noFill/>
                    </a:ln>
                  </pic:spPr>
                </pic:pic>
              </a:graphicData>
            </a:graphic>
          </wp:inline>
        </w:drawing>
      </w:r>
      <w:r>
        <w:rPr>
          <w:rFonts w:ascii="Calibri" w:eastAsia="Times New Roman" w:hAnsi="Calibri" w:cs="Calibri"/>
          <w:noProof/>
          <w:color w:val="000000"/>
          <w:sz w:val="22"/>
          <w:szCs w:val="22"/>
        </w:rPr>
        <w:drawing>
          <wp:inline distT="0" distB="0" distL="0" distR="0">
            <wp:extent cx="790575" cy="1019175"/>
            <wp:effectExtent l="0" t="0" r="9525" b="9525"/>
            <wp:docPr id="3" name="Bild 3" descr="C:\EF5CE0A5\A17B3B3E-884A-414A-8CCA-E52F4966486D-Dateien\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F5CE0A5\A17B3B3E-884A-414A-8CCA-E52F4966486D-Dateien\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1019175"/>
                    </a:xfrm>
                    <a:prstGeom prst="rect">
                      <a:avLst/>
                    </a:prstGeom>
                    <a:noFill/>
                    <a:ln>
                      <a:noFill/>
                    </a:ln>
                  </pic:spPr>
                </pic:pic>
              </a:graphicData>
            </a:graphic>
          </wp:inline>
        </w:drawing>
      </w:r>
      <w:r>
        <w:rPr>
          <w:rFonts w:ascii="Calibri" w:eastAsia="Times New Roman" w:hAnsi="Calibri" w:cs="Calibri"/>
          <w:noProof/>
          <w:color w:val="000000"/>
          <w:sz w:val="22"/>
          <w:szCs w:val="22"/>
        </w:rPr>
        <w:drawing>
          <wp:inline distT="0" distB="0" distL="0" distR="0">
            <wp:extent cx="10058400" cy="5448300"/>
            <wp:effectExtent l="0" t="0" r="0" b="0"/>
            <wp:docPr id="4" name="Bild 4" descr="Computergenerierter Alternativtext:&#10;OneNote Section Exporter &#10;Load sections &#10;Notebook name: &#10;Nodebook &#10;T est Notebook &#10;T est Notebook &#10;T est Notebook &#10;Section name: &#10;Export sections to docx &#10;Apply presets &#10;Time exported &#10;23/04/2017 &#10;23/04/2017 &#10;Not created &#10;Save current exports as presets &#10;Save exports when closing &#10;Export &#10;Check all sections &#10;Section &#10;T his is the a section &#10;T his is another section &#10;And this is another One &#10;Llncheck all se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generierter Alternativtext:&#10;OneNote Section Exporter &#10;Load sections &#10;Notebook name: &#10;Nodebook &#10;T est Notebook &#10;T est Notebook &#10;T est Notebook &#10;Section name: &#10;Export sections to docx &#10;Apply presets &#10;Time exported &#10;23/04/2017 &#10;23/04/2017 &#10;Not created &#10;Save current exports as presets &#10;Save exports when closing &#10;Export &#10;Check all sections &#10;Section &#10;T his is the a section &#10;T his is another section &#10;And this is another One &#10;Llncheck all section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0" cy="5448300"/>
                    </a:xfrm>
                    <a:prstGeom prst="rect">
                      <a:avLst/>
                    </a:prstGeom>
                    <a:noFill/>
                    <a:ln>
                      <a:noFill/>
                    </a:ln>
                  </pic:spPr>
                </pic:pic>
              </a:graphicData>
            </a:graphic>
          </wp:inline>
        </w:drawing>
      </w:r>
      <w:r>
        <w:rPr>
          <w:rFonts w:ascii="Calibri" w:eastAsia="Times New Roman" w:hAnsi="Calibri" w:cs="Calibri"/>
          <w:noProof/>
          <w:color w:val="000000"/>
          <w:sz w:val="22"/>
          <w:szCs w:val="22"/>
        </w:rPr>
        <w:drawing>
          <wp:inline distT="0" distB="0" distL="0" distR="0">
            <wp:extent cx="1762125" cy="495300"/>
            <wp:effectExtent l="0" t="0" r="9525" b="0"/>
            <wp:docPr id="5" name="Bild 5" descr="C:\EF5CE0A5\A17B3B3E-884A-414A-8CCA-E52F4966486D-Dateien\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F5CE0A5\A17B3B3E-884A-414A-8CCA-E52F4966486D-Dateien\image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495300"/>
                    </a:xfrm>
                    <a:prstGeom prst="rect">
                      <a:avLst/>
                    </a:prstGeom>
                    <a:noFill/>
                    <a:ln>
                      <a:noFill/>
                    </a:ln>
                  </pic:spPr>
                </pic:pic>
              </a:graphicData>
            </a:graphic>
          </wp:inline>
        </w:drawing>
      </w:r>
      <w:r>
        <w:rPr>
          <w:rFonts w:ascii="Calibri" w:eastAsia="Times New Roman" w:hAnsi="Calibri" w:cs="Calibri"/>
          <w:noProof/>
          <w:color w:val="000000"/>
          <w:sz w:val="22"/>
          <w:szCs w:val="22"/>
        </w:rPr>
        <w:drawing>
          <wp:inline distT="0" distB="0" distL="0" distR="0">
            <wp:extent cx="1762125" cy="333375"/>
            <wp:effectExtent l="0" t="0" r="9525" b="9525"/>
            <wp:docPr id="6" name="Bild 6" descr="C:\EF5CE0A5\A17B3B3E-884A-414A-8CCA-E52F4966486D-Dateien\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F5CE0A5\A17B3B3E-884A-414A-8CCA-E52F4966486D-Dateien\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333375"/>
                    </a:xfrm>
                    <a:prstGeom prst="rect">
                      <a:avLst/>
                    </a:prstGeom>
                    <a:noFill/>
                    <a:ln>
                      <a:noFill/>
                    </a:ln>
                  </pic:spPr>
                </pic:pic>
              </a:graphicData>
            </a:graphic>
          </wp:inline>
        </w:drawing>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Are checked at startup, so user only has to </w:t>
      </w:r>
      <w:r>
        <w:rPr>
          <w:rFonts w:ascii="Calibri" w:hAnsi="Calibri" w:cs="Calibri"/>
          <w:color w:val="000000"/>
          <w:sz w:val="22"/>
          <w:szCs w:val="22"/>
        </w:rPr>
        <w:t>click export</w:t>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 default notebook name filter, the default section name filter and the checked section can be saved using the "Save current exports as presets" button. The settings will be saved in the presets.txt file in the same directory as the execut</w:t>
      </w:r>
      <w:r>
        <w:rPr>
          <w:rFonts w:ascii="Calibri" w:hAnsi="Calibri" w:cs="Calibri"/>
          <w:color w:val="000000"/>
          <w:sz w:val="22"/>
          <w:szCs w:val="22"/>
        </w:rPr>
        <w:t>able.</w:t>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000000" w:rsidRDefault="005D5702">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These settings should be individually set for each system documentation notebook/folder.  If these changes should not be changeable, the presets.txt should be locked in subversion.</w:t>
      </w:r>
    </w:p>
    <w:sectPr w:rsidR="000000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C2312F"/>
    <w:multiLevelType w:val="multilevel"/>
    <w:tmpl w:val="4176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D5702"/>
    <w:rsid w:val="005D57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AC3999-2E2D-449F-AE6E-35015B1A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eastAsiaTheme="minorEastAsia"/>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1353</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Wagner</dc:creator>
  <cp:keywords/>
  <dc:description/>
  <cp:lastModifiedBy>Marcel Wagner</cp:lastModifiedBy>
  <cp:revision>2</cp:revision>
  <dcterms:created xsi:type="dcterms:W3CDTF">2017-04-29T15:01:00Z</dcterms:created>
  <dcterms:modified xsi:type="dcterms:W3CDTF">2017-04-29T15:01:00Z</dcterms:modified>
</cp:coreProperties>
</file>