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9242F" w14:textId="26164267" w:rsidR="00A17E52" w:rsidRPr="000F0409" w:rsidRDefault="00041E73" w:rsidP="00041E73">
      <w:pPr>
        <w:pStyle w:val="Title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210677029"/>
      <w:bookmarkEnd w:id="0"/>
      <w:r w:rsidRPr="000F0409">
        <w:rPr>
          <w:rFonts w:ascii="Times New Roman" w:hAnsi="Times New Roman" w:cs="Times New Roman"/>
          <w:color w:val="000000" w:themeColor="text1"/>
          <w:sz w:val="24"/>
          <w:szCs w:val="24"/>
        </w:rPr>
        <w:t>Lab #</w:t>
      </w:r>
      <w:r w:rsidR="000F308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proofErr w:type="gramStart"/>
      <w:r w:rsidRPr="000F04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</w:t>
      </w:r>
      <w:r w:rsidR="000F3085">
        <w:rPr>
          <w:rFonts w:ascii="Times New Roman" w:hAnsi="Times New Roman" w:cs="Times New Roman"/>
          <w:color w:val="000000" w:themeColor="text1"/>
          <w:sz w:val="24"/>
          <w:szCs w:val="24"/>
        </w:rPr>
        <w:t>Permafrost</w:t>
      </w:r>
      <w:proofErr w:type="gramEnd"/>
      <w:r w:rsidR="000F30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Thawing</w:t>
      </w:r>
    </w:p>
    <w:p w14:paraId="03C822EB" w14:textId="0837A7A0" w:rsidR="00041E73" w:rsidRPr="000F0409" w:rsidRDefault="00041E73" w:rsidP="00041E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4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Ching </w:t>
      </w:r>
      <w:proofErr w:type="gramStart"/>
      <w:r w:rsidRPr="000F0409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proofErr w:type="gramEnd"/>
      <w:r w:rsidRPr="000F04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Yang, Dani</w:t>
      </w:r>
      <w:r w:rsidR="00A604AB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0F0409">
        <w:rPr>
          <w:rFonts w:ascii="Times New Roman" w:hAnsi="Times New Roman" w:cs="Times New Roman"/>
          <w:color w:val="000000" w:themeColor="text1"/>
          <w:sz w:val="24"/>
          <w:szCs w:val="24"/>
        </w:rPr>
        <w:t>l Welling</w:t>
      </w:r>
    </w:p>
    <w:p w14:paraId="6E5BC765" w14:textId="1E2A9BB1" w:rsidR="00327424" w:rsidRPr="000F0409" w:rsidRDefault="00327424" w:rsidP="00041E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409">
        <w:rPr>
          <w:rFonts w:ascii="Times New Roman" w:hAnsi="Times New Roman" w:cs="Times New Roman"/>
          <w:color w:val="000000" w:themeColor="text1"/>
          <w:sz w:val="24"/>
          <w:szCs w:val="24"/>
        </w:rPr>
        <w:t>Climate/Earth 410: Earth System Modeling</w:t>
      </w:r>
    </w:p>
    <w:p w14:paraId="178BC063" w14:textId="6E450859" w:rsidR="00327424" w:rsidRPr="000F0409" w:rsidRDefault="000F3085" w:rsidP="00041E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327424" w:rsidRPr="000F0409">
        <w:rPr>
          <w:rFonts w:ascii="Times New Roman" w:hAnsi="Times New Roman" w:cs="Times New Roman"/>
          <w:color w:val="000000" w:themeColor="text1"/>
          <w:sz w:val="24"/>
          <w:szCs w:val="24"/>
        </w:rPr>
        <w:t>/22/2025</w:t>
      </w:r>
    </w:p>
    <w:p w14:paraId="64ED130C" w14:textId="77777777" w:rsidR="00041E73" w:rsidRPr="000F0409" w:rsidRDefault="00041E73" w:rsidP="00041E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1BA4DB" w14:textId="7DC10F3F" w:rsidR="00041E73" w:rsidRPr="000F0409" w:rsidRDefault="00041E73" w:rsidP="00041E73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F04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Introduction</w:t>
      </w:r>
    </w:p>
    <w:p w14:paraId="1FE62C69" w14:textId="2E723932" w:rsidR="00E4225E" w:rsidRDefault="00C862D6" w:rsidP="00E422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84A051" wp14:editId="375040BB">
            <wp:simplePos x="0" y="0"/>
            <wp:positionH relativeFrom="margin">
              <wp:align>left</wp:align>
            </wp:positionH>
            <wp:positionV relativeFrom="paragraph">
              <wp:posOffset>709930</wp:posOffset>
            </wp:positionV>
            <wp:extent cx="3295650" cy="3534410"/>
            <wp:effectExtent l="0" t="0" r="0" b="8890"/>
            <wp:wrapSquare wrapText="bothSides"/>
            <wp:docPr id="974938453" name="Picture 1" descr="Fig. 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 1.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73" w:rsidRPr="000F040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42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Permafrost, a ground layer that remains frozen for multiple </w:t>
      </w:r>
      <w:r w:rsidR="000B548D">
        <w:rPr>
          <w:rFonts w:ascii="Times New Roman" w:hAnsi="Times New Roman" w:cs="Times New Roman"/>
          <w:color w:val="000000" w:themeColor="text1"/>
          <w:sz w:val="24"/>
          <w:szCs w:val="24"/>
        </w:rPr>
        <w:t>years, is</w:t>
      </w:r>
      <w:r w:rsidR="00E42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feature commonly seen in the cold regions such as Arctic, and sub-Arctic. Figure 1 </w:t>
      </w:r>
      <w:r w:rsidR="0075633B" w:rsidRPr="007563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illustrates the vertical temperature profile and subsurface structure of </w:t>
      </w:r>
      <w:r w:rsidR="00732E5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75633B" w:rsidRPr="007563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ground.</w:t>
      </w:r>
      <w:r w:rsidR="00732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permafrost layer is beneath the active layer, a layer that is </w:t>
      </w:r>
      <w:r w:rsidRPr="00C862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typically less than 10 m thick and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may reach temperatures</w:t>
      </w:r>
      <w:r w:rsidRPr="00C862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above 0°C during summer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903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permafrost layer</w:t>
      </w:r>
      <w:r w:rsidR="004D6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be tens or a hundred meters </w:t>
      </w:r>
      <w:r w:rsidR="00717D8C">
        <w:rPr>
          <w:rFonts w:ascii="Times New Roman" w:hAnsi="Times New Roman" w:cs="Times New Roman"/>
          <w:color w:val="000000" w:themeColor="text1"/>
          <w:sz w:val="24"/>
          <w:szCs w:val="24"/>
        </w:rPr>
        <w:t>below the active layer, with temperatures</w:t>
      </w:r>
      <w:r w:rsidR="004D6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17D8C" w:rsidRPr="00717D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remaining </w:t>
      </w:r>
      <w:r w:rsidR="00717D8C">
        <w:rPr>
          <w:rFonts w:ascii="Times New Roman" w:hAnsi="Times New Roman" w:cs="Times New Roman"/>
          <w:color w:val="000000" w:themeColor="text1"/>
          <w:sz w:val="24"/>
          <w:szCs w:val="24"/>
        </w:rPr>
        <w:t>below</w:t>
      </w:r>
      <w:r w:rsidR="004D6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6265" w:rsidRPr="00C862D6">
        <w:rPr>
          <w:rFonts w:ascii="Times New Roman" w:hAnsi="Times New Roman" w:cs="Times New Roman"/>
          <w:color w:val="000000" w:themeColor="text1"/>
          <w:sz w:val="24"/>
          <w:szCs w:val="24"/>
        </w:rPr>
        <w:t>0°C</w:t>
      </w:r>
      <w:r w:rsidR="004D6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At a </w:t>
      </w:r>
      <w:r w:rsidR="00717D8C">
        <w:rPr>
          <w:rFonts w:ascii="Times New Roman" w:hAnsi="Times New Roman" w:cs="Times New Roman"/>
          <w:color w:val="000000" w:themeColor="text1"/>
          <w:sz w:val="24"/>
          <w:szCs w:val="24"/>
        </w:rPr>
        <w:t>greater</w:t>
      </w:r>
      <w:r w:rsidR="004D6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depth, </w:t>
      </w:r>
      <w:r w:rsidR="00717D8C" w:rsidRPr="00717D8C">
        <w:rPr>
          <w:rFonts w:ascii="Times New Roman" w:hAnsi="Times New Roman" w:cs="Times New Roman"/>
          <w:color w:val="000000" w:themeColor="text1"/>
          <w:sz w:val="24"/>
          <w:szCs w:val="24"/>
        </w:rPr>
        <w:t>geothermal heat causes temperatures to rise</w:t>
      </w:r>
      <w:r w:rsidR="00717D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above </w:t>
      </w:r>
      <w:r w:rsidR="00717D8C" w:rsidRPr="00C862D6">
        <w:rPr>
          <w:rFonts w:ascii="Times New Roman" w:hAnsi="Times New Roman" w:cs="Times New Roman"/>
          <w:color w:val="000000" w:themeColor="text1"/>
          <w:sz w:val="24"/>
          <w:szCs w:val="24"/>
        </w:rPr>
        <w:t>0°C</w:t>
      </w:r>
      <w:r w:rsidR="00717D8C" w:rsidRPr="00717D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17D8C">
        <w:rPr>
          <w:rFonts w:ascii="Times New Roman" w:hAnsi="Times New Roman" w:cs="Times New Roman"/>
          <w:color w:val="000000" w:themeColor="text1"/>
          <w:sz w:val="24"/>
          <w:szCs w:val="24"/>
        </w:rPr>
        <w:t>marking the base of the permafrost</w:t>
      </w:r>
      <w:r w:rsidR="00717D8C" w:rsidRPr="00717D8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24B5FAE" w14:textId="3071AC9E" w:rsidR="00717D8C" w:rsidRDefault="008467E9" w:rsidP="00E422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7AC4CF" wp14:editId="13F7E3B2">
                <wp:simplePos x="0" y="0"/>
                <wp:positionH relativeFrom="margin">
                  <wp:align>left</wp:align>
                </wp:positionH>
                <wp:positionV relativeFrom="paragraph">
                  <wp:posOffset>1932940</wp:posOffset>
                </wp:positionV>
                <wp:extent cx="3295650" cy="635"/>
                <wp:effectExtent l="0" t="0" r="0" b="0"/>
                <wp:wrapTight wrapText="bothSides">
                  <wp:wrapPolygon edited="0">
                    <wp:start x="0" y="0"/>
                    <wp:lineTo x="0" y="21276"/>
                    <wp:lineTo x="21475" y="21276"/>
                    <wp:lineTo x="21475" y="0"/>
                    <wp:lineTo x="0" y="0"/>
                  </wp:wrapPolygon>
                </wp:wrapTight>
                <wp:docPr id="4892852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FC73D7" w14:textId="133A5C53" w:rsidR="00E4225E" w:rsidRPr="00E4225E" w:rsidRDefault="00E4225E" w:rsidP="00E4225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4225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E4225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4225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E4225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8127D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E4225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4225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0B548D" w:rsidRPr="000B54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Vertical temperature profile of permafrost ground, adapted from Figure 1.2 in </w:t>
                            </w:r>
                            <w:r w:rsidR="000B548D" w:rsidRPr="000B54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Thawing Permafrost</w:t>
                            </w:r>
                            <w:r w:rsidR="000B548D" w:rsidRPr="000B54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by </w:t>
                            </w:r>
                            <w:proofErr w:type="spellStart"/>
                            <w:r w:rsidR="000B548D" w:rsidRPr="000B54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Huissteden</w:t>
                            </w:r>
                            <w:proofErr w:type="spellEnd"/>
                            <w:r w:rsidR="000B548D" w:rsidRPr="000B54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="000B54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Blue and red</w:t>
                            </w:r>
                            <w:r w:rsidR="000B548D" w:rsidRPr="000B54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line</w:t>
                            </w:r>
                            <w:r w:rsidR="000B54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s</w:t>
                            </w:r>
                            <w:r w:rsidR="000B548D" w:rsidRPr="000B54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B54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are </w:t>
                            </w:r>
                            <w:r w:rsidR="000B548D" w:rsidRPr="000B54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winter </w:t>
                            </w:r>
                            <w:r w:rsidR="000B54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and summer </w:t>
                            </w:r>
                            <w:r w:rsidR="000B548D" w:rsidRPr="000B54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temperature profile</w:t>
                            </w:r>
                            <w:r w:rsidR="000B54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s, respectively</w:t>
                            </w:r>
                            <w:r w:rsidR="000B548D" w:rsidRPr="000B54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. The thin dashed line </w:t>
                            </w:r>
                            <w:r w:rsidR="000B54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i</w:t>
                            </w:r>
                            <w:r w:rsidR="000B548D" w:rsidRPr="000B54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s the geothermal temperature gradient</w:t>
                            </w:r>
                            <w:r w:rsidR="000B54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. T</w:t>
                            </w:r>
                            <w:r w:rsidR="000B548D" w:rsidRPr="000B54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he thick dashed line</w:t>
                            </w:r>
                            <w:r w:rsidR="000B54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is</w:t>
                            </w:r>
                            <w:r w:rsidR="000B548D" w:rsidRPr="000B54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the freezing temperature corrected for freezing point depression</w:t>
                            </w:r>
                            <w:r w:rsidR="000B54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7AC4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52.2pt;width:259.5pt;height:.05pt;z-index:-251656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" stroked="f">
                <v:textbox style="mso-fit-shape-to-text:t" inset="0,0,0,0">
                  <w:txbxContent>
                    <w:p w14:paraId="2BFC73D7" w14:textId="133A5C53" w:rsidR="00E4225E" w:rsidRPr="00E4225E" w:rsidRDefault="00E4225E" w:rsidP="00E4225E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E4225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E4225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E4225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E4225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18127D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E4225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E4225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  <w:r w:rsidR="000B548D" w:rsidRPr="000B54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Vertical temperature profile of permafrost ground, adapted from Figure 1.2 in </w:t>
                      </w:r>
                      <w:r w:rsidR="000B548D" w:rsidRPr="000B54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Thawing Permafrost</w:t>
                      </w:r>
                      <w:r w:rsidR="000B548D" w:rsidRPr="000B54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by </w:t>
                      </w:r>
                      <w:proofErr w:type="spellStart"/>
                      <w:r w:rsidR="000B548D" w:rsidRPr="000B54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Huissteden</w:t>
                      </w:r>
                      <w:proofErr w:type="spellEnd"/>
                      <w:r w:rsidR="000B548D" w:rsidRPr="000B54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.</w:t>
                      </w:r>
                      <w:r w:rsidR="000B54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Blue and red</w:t>
                      </w:r>
                      <w:r w:rsidR="000B548D" w:rsidRPr="000B54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line</w:t>
                      </w:r>
                      <w:r w:rsidR="000B54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s</w:t>
                      </w:r>
                      <w:r w:rsidR="000B548D" w:rsidRPr="000B54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="000B54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are </w:t>
                      </w:r>
                      <w:r w:rsidR="000B548D" w:rsidRPr="000B54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winter </w:t>
                      </w:r>
                      <w:r w:rsidR="000B54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and summer </w:t>
                      </w:r>
                      <w:r w:rsidR="000B548D" w:rsidRPr="000B54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temperature profile</w:t>
                      </w:r>
                      <w:r w:rsidR="000B54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s, respectively</w:t>
                      </w:r>
                      <w:r w:rsidR="000B548D" w:rsidRPr="000B54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. The thin dashed line </w:t>
                      </w:r>
                      <w:r w:rsidR="000B54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i</w:t>
                      </w:r>
                      <w:r w:rsidR="000B548D" w:rsidRPr="000B54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s the geothermal temperature gradient</w:t>
                      </w:r>
                      <w:r w:rsidR="000B54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. T</w:t>
                      </w:r>
                      <w:r w:rsidR="000B548D" w:rsidRPr="000B54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he thick dashed line</w:t>
                      </w:r>
                      <w:r w:rsidR="000B54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is</w:t>
                      </w:r>
                      <w:r w:rsidR="000B548D" w:rsidRPr="000B54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the freezing temperature corrected for freezing point depression</w:t>
                      </w:r>
                      <w:r w:rsidR="000B54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17D8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78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Permafrost is important because of </w:t>
      </w:r>
      <w:r w:rsidR="00C97DAD">
        <w:rPr>
          <w:rFonts w:ascii="Times New Roman" w:hAnsi="Times New Roman" w:cs="Times New Roman"/>
          <w:color w:val="000000" w:themeColor="text1"/>
          <w:sz w:val="24"/>
          <w:szCs w:val="24"/>
        </w:rPr>
        <w:t>several reasons</w:t>
      </w:r>
      <w:r w:rsidR="00E916C5">
        <w:rPr>
          <w:rFonts w:ascii="Times New Roman" w:hAnsi="Times New Roman" w:cs="Times New Roman"/>
          <w:color w:val="000000" w:themeColor="text1"/>
          <w:sz w:val="24"/>
          <w:szCs w:val="24"/>
        </w:rPr>
        <w:t>, o</w:t>
      </w:r>
      <w:r w:rsidR="00C97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 </w:t>
      </w:r>
      <w:r w:rsidR="00E916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the most </w:t>
      </w:r>
      <w:r w:rsidR="00C97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critical </w:t>
      </w:r>
      <w:r w:rsidR="00E916C5">
        <w:rPr>
          <w:rFonts w:ascii="Times New Roman" w:hAnsi="Times New Roman" w:cs="Times New Roman"/>
          <w:color w:val="000000" w:themeColor="text1"/>
          <w:sz w:val="24"/>
          <w:szCs w:val="24"/>
        </w:rPr>
        <w:t>being</w:t>
      </w:r>
      <w:r w:rsidR="00C97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785F">
        <w:rPr>
          <w:rFonts w:ascii="Times New Roman" w:hAnsi="Times New Roman" w:cs="Times New Roman"/>
          <w:color w:val="000000" w:themeColor="text1"/>
          <w:sz w:val="24"/>
          <w:szCs w:val="24"/>
        </w:rPr>
        <w:t>its carbon storage. Permafrost in the Northern region alone has 1460 – 1600 metric tons of carbon, twice as much as the amount in the atmosphere.</w:t>
      </w:r>
      <w:r w:rsidR="00C97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global warming, the active layer </w:t>
      </w:r>
      <w:proofErr w:type="gramStart"/>
      <w:r w:rsidR="00C97DAD">
        <w:rPr>
          <w:rFonts w:ascii="Times New Roman" w:hAnsi="Times New Roman" w:cs="Times New Roman"/>
          <w:color w:val="000000" w:themeColor="text1"/>
          <w:sz w:val="24"/>
          <w:szCs w:val="24"/>
        </w:rPr>
        <w:t>deepens</w:t>
      </w:r>
      <w:proofErr w:type="gramEnd"/>
      <w:r w:rsidR="00C97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 permafrost</w:t>
      </w:r>
      <w:r w:rsidR="00E916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begins</w:t>
      </w:r>
      <w:r w:rsidR="00C97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916C5">
        <w:rPr>
          <w:rFonts w:ascii="Times New Roman" w:hAnsi="Times New Roman" w:cs="Times New Roman"/>
          <w:color w:val="000000" w:themeColor="text1"/>
          <w:sz w:val="24"/>
          <w:szCs w:val="24"/>
        </w:rPr>
        <w:t>to thaw. This not only releases large amounts of greenhouse gases into the atmosphere, but also changes ground structure, soil chemistry, and runoff patterns.</w:t>
      </w:r>
    </w:p>
    <w:p w14:paraId="74AEF26D" w14:textId="42F0F19B" w:rsidR="008A5F0B" w:rsidRDefault="008A5F0B" w:rsidP="008A5F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This lab utilizes the heat diffusion equation to describe temperature </w:t>
      </w:r>
      <w:r w:rsidRPr="008A5F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variations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8A5F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ground over time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numerical solver for the heat equation would be developed and applied to simulate the permafrost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Kangerlussuqa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Greenland. T</w:t>
      </w:r>
      <w:r w:rsidRPr="008A5F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simulation </w:t>
      </w:r>
      <w:r w:rsidRPr="008A5F0B">
        <w:rPr>
          <w:rFonts w:ascii="Times New Roman" w:hAnsi="Times New Roman" w:cs="Times New Roman"/>
          <w:color w:val="000000" w:themeColor="text1"/>
          <w:sz w:val="24"/>
          <w:szCs w:val="24"/>
        </w:rPr>
        <w:t>aim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8A5F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investigate how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climate change impacts the thickness of</w:t>
      </w:r>
      <w:r w:rsidRPr="008A5F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8A5F0B">
        <w:rPr>
          <w:rFonts w:ascii="Times New Roman" w:hAnsi="Times New Roman" w:cs="Times New Roman"/>
          <w:color w:val="000000" w:themeColor="text1"/>
          <w:sz w:val="24"/>
          <w:szCs w:val="24"/>
        </w:rPr>
        <w:t>active</w:t>
      </w:r>
      <w:r w:rsidR="005C43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5F0B">
        <w:rPr>
          <w:rFonts w:ascii="Times New Roman" w:hAnsi="Times New Roman" w:cs="Times New Roman"/>
          <w:color w:val="000000" w:themeColor="text1"/>
          <w:sz w:val="24"/>
          <w:szCs w:val="24"/>
        </w:rPr>
        <w:t>layer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 </w:t>
      </w:r>
      <w:r w:rsidRPr="008A5F0B">
        <w:rPr>
          <w:rFonts w:ascii="Times New Roman" w:hAnsi="Times New Roman" w:cs="Times New Roman"/>
          <w:color w:val="000000" w:themeColor="text1"/>
          <w:sz w:val="24"/>
          <w:szCs w:val="24"/>
        </w:rPr>
        <w:t>permafrost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as well as </w:t>
      </w:r>
      <w:r w:rsidR="005C432D" w:rsidRPr="005C432D">
        <w:rPr>
          <w:rFonts w:ascii="Times New Roman" w:hAnsi="Times New Roman" w:cs="Times New Roman"/>
          <w:color w:val="000000" w:themeColor="text1"/>
          <w:sz w:val="24"/>
          <w:szCs w:val="24"/>
        </w:rPr>
        <w:t>the time required for the ground to reach a steady state.</w:t>
      </w:r>
    </w:p>
    <w:p w14:paraId="4A93F967" w14:textId="747CD44D" w:rsidR="00041E73" w:rsidRPr="000F0409" w:rsidRDefault="00041E73" w:rsidP="00041E73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F04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Methodology</w:t>
      </w:r>
    </w:p>
    <w:p w14:paraId="75E78B94" w14:textId="0F4F4D50" w:rsidR="000F0409" w:rsidRDefault="00E41800" w:rsidP="003E52CC">
      <w:pPr>
        <w:keepNext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3E52CC" w:rsidRPr="003E52CC">
        <w:rPr>
          <w:rFonts w:ascii="Times New Roman" w:hAnsi="Times New Roman" w:cs="Times New Roman"/>
          <w:color w:val="000000" w:themeColor="text1"/>
          <w:sz w:val="24"/>
          <w:szCs w:val="24"/>
        </w:rPr>
        <w:t>The physics</w:t>
      </w:r>
      <w:proofErr w:type="gramEnd"/>
      <w:r w:rsidR="003E52CC" w:rsidRPr="003E52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permafrost temperature profiles </w:t>
      </w:r>
      <w:r w:rsidR="003E52CC">
        <w:rPr>
          <w:rFonts w:ascii="Times New Roman" w:hAnsi="Times New Roman" w:cs="Times New Roman"/>
          <w:color w:val="000000" w:themeColor="text1"/>
          <w:sz w:val="24"/>
          <w:szCs w:val="24"/>
        </w:rPr>
        <w:t>can be</w:t>
      </w:r>
      <w:r w:rsidR="003E52CC" w:rsidRPr="003E52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described </w:t>
      </w:r>
      <w:r w:rsidR="003E52CC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="003E52CC" w:rsidRPr="003E52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heat</w:t>
      </w:r>
      <w:r w:rsidR="003E52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diffusion </w:t>
      </w:r>
      <w:r w:rsidR="003E52CC" w:rsidRPr="003E52CC">
        <w:rPr>
          <w:rFonts w:ascii="Times New Roman" w:hAnsi="Times New Roman" w:cs="Times New Roman"/>
          <w:color w:val="000000" w:themeColor="text1"/>
          <w:sz w:val="24"/>
          <w:szCs w:val="24"/>
        </w:rPr>
        <w:t>equation, a parabolic partial differential equation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5B3D4BE" w14:textId="1D6FE91F" w:rsidR="00E41800" w:rsidRPr="00E41800" w:rsidRDefault="003E52CC" w:rsidP="000F0409">
      <w:pPr>
        <w:keepNext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∇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U</m:t>
          </m:r>
        </m:oMath>
      </m:oMathPara>
    </w:p>
    <w:p w14:paraId="04BE509E" w14:textId="0882A6CC" w:rsidR="00E41800" w:rsidRPr="003E52CC" w:rsidRDefault="003E52CC" w:rsidP="000F0409">
      <w:pPr>
        <w:keepNext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U(x,t)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temperature as a function of </w:t>
      </w:r>
      <w:r w:rsidR="0086797B">
        <w:rPr>
          <w:rFonts w:ascii="Times New Roman" w:hAnsi="Times New Roman" w:cs="Times New Roman"/>
          <w:color w:val="000000" w:themeColor="text1"/>
          <w:sz w:val="24"/>
          <w:szCs w:val="24"/>
        </w:rPr>
        <w:t>space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time,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thermal diffusivity (or the rate of diffusion), and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∇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Laplacian Operator such that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∇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acc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∂x</m:t>
            </m:r>
          </m:den>
        </m:f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</m:acc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∂y</m:t>
            </m:r>
          </m:den>
        </m:f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e>
        </m:acc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∂z</m:t>
            </m:r>
          </m:den>
        </m:f>
      </m:oMath>
      <w:r w:rsidRPr="003E52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∇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∇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⋅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∇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. In one dimension, this diffusion equation is </w:t>
      </w:r>
    </w:p>
    <w:p w14:paraId="05E6C0AA" w14:textId="132B15CE" w:rsidR="007379B7" w:rsidRDefault="003E52CC" w:rsidP="000F0409">
      <w:pPr>
        <w:keepNext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∂U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(x,t)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(x,t)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A64B214" w14:textId="3A76DD5C" w:rsidR="0084037C" w:rsidRDefault="0084037C" w:rsidP="000F0409">
      <w:pPr>
        <w:keepNext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84037C">
        <w:rPr>
          <w:rFonts w:ascii="Times New Roman" w:hAnsi="Times New Roman" w:cs="Times New Roman"/>
          <w:sz w:val="24"/>
          <w:szCs w:val="24"/>
        </w:rPr>
        <w:t xml:space="preserve">ince this equation </w:t>
      </w:r>
      <w:r>
        <w:rPr>
          <w:rFonts w:ascii="Times New Roman" w:hAnsi="Times New Roman" w:cs="Times New Roman"/>
          <w:sz w:val="24"/>
          <w:szCs w:val="24"/>
        </w:rPr>
        <w:t>has</w:t>
      </w:r>
      <w:r w:rsidRPr="0084037C">
        <w:rPr>
          <w:rFonts w:ascii="Times New Roman" w:hAnsi="Times New Roman" w:cs="Times New Roman"/>
          <w:sz w:val="24"/>
          <w:szCs w:val="24"/>
        </w:rPr>
        <w:t xml:space="preserve"> a first derivative with respect to time that depends on the second derivative with respect to space,</w:t>
      </w:r>
      <w:r w:rsidRPr="0084037C">
        <w:t xml:space="preserve"> </w:t>
      </w:r>
      <w:r w:rsidRPr="0084037C">
        <w:rPr>
          <w:rFonts w:ascii="Times New Roman" w:hAnsi="Times New Roman" w:cs="Times New Roman"/>
          <w:sz w:val="24"/>
          <w:szCs w:val="24"/>
        </w:rPr>
        <w:t>it can be approximated numerically using Taylor series</w:t>
      </w:r>
      <w:r w:rsidR="001822FC">
        <w:rPr>
          <w:rFonts w:ascii="Times New Roman" w:hAnsi="Times New Roman" w:cs="Times New Roman"/>
          <w:sz w:val="24"/>
          <w:szCs w:val="24"/>
        </w:rPr>
        <w:t xml:space="preserve"> </w:t>
      </w:r>
      <w:r w:rsidRPr="0084037C">
        <w:rPr>
          <w:rFonts w:ascii="Times New Roman" w:hAnsi="Times New Roman" w:cs="Times New Roman"/>
          <w:sz w:val="24"/>
          <w:szCs w:val="24"/>
        </w:rPr>
        <w:lastRenderedPageBreak/>
        <w:t xml:space="preserve">expansions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84037C">
        <w:rPr>
          <w:rFonts w:ascii="Times New Roman" w:hAnsi="Times New Roman" w:cs="Times New Roman"/>
          <w:sz w:val="24"/>
          <w:szCs w:val="24"/>
        </w:rPr>
        <w:t xml:space="preserve"> both</w:t>
      </w:r>
      <w:r>
        <w:rPr>
          <w:rFonts w:ascii="Times New Roman" w:hAnsi="Times New Roman" w:cs="Times New Roman"/>
          <w:sz w:val="24"/>
          <w:szCs w:val="24"/>
        </w:rPr>
        <w:t xml:space="preserve"> sides.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679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taking </w:t>
      </w:r>
      <w:r w:rsidR="004D712D" w:rsidRPr="004D712D">
        <w:rPr>
          <w:rFonts w:ascii="Times New Roman" w:hAnsi="Times New Roman" w:cs="Times New Roman"/>
          <w:color w:val="000000" w:themeColor="text1"/>
          <w:sz w:val="24"/>
          <w:szCs w:val="24"/>
        </w:rPr>
        <w:t>a forward difference approximation on the left-hand side and subtracting the forward and backward Taylor expansions on the right-hand side:</w:t>
      </w:r>
    </w:p>
    <w:p w14:paraId="6312A080" w14:textId="15CF7D19" w:rsidR="004D712D" w:rsidRPr="004D712D" w:rsidRDefault="004D712D" w:rsidP="000F0409">
      <w:pPr>
        <w:keepNext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x,t+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r>
                <m:rPr>
                  <m:nor/>
                </m:r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m:t> 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x,t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x,t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-2U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x,t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-Δ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x, 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9CB0BD1" w14:textId="2454BB7F" w:rsidR="004D712D" w:rsidRPr="004D712D" w:rsidRDefault="004D712D" w:rsidP="004D712D">
      <w:pPr>
        <w:keepNext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x,t+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x,t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-2U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x,t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-Δ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x, t</m:t>
                  </m:r>
                </m:e>
              </m:d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+U(x,t)</m:t>
          </m:r>
        </m:oMath>
      </m:oMathPara>
    </w:p>
    <w:p w14:paraId="7815DB01" w14:textId="77777777" w:rsidR="004D712D" w:rsidRPr="004D712D" w:rsidRDefault="004D712D" w:rsidP="004D712D">
      <w:pPr>
        <w:keepNext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x,t+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1-2r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x,t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+r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x,t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-Δ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x, t</m:t>
                  </m:r>
                </m:e>
              </m:d>
            </m:e>
          </m:d>
        </m:oMath>
      </m:oMathPara>
    </w:p>
    <w:p w14:paraId="6EF534BB" w14:textId="7B478F61" w:rsidR="004D712D" w:rsidRPr="004D712D" w:rsidRDefault="004D712D" w:rsidP="004D712D">
      <w:pPr>
        <w:keepNext/>
        <w:ind w:left="36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r≝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Δ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2925A8C5" w14:textId="1691A6CE" w:rsidR="004D712D" w:rsidRDefault="001C43D4" w:rsidP="000F0409">
      <w:pPr>
        <w:keepNext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Python, each step in space can be represented by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each step in time can be represented by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3124D">
        <w:rPr>
          <w:rFonts w:ascii="Times New Roman" w:hAnsi="Times New Roman" w:cs="Times New Roman"/>
          <w:color w:val="000000" w:themeColor="text1"/>
          <w:sz w:val="24"/>
          <w:szCs w:val="24"/>
        </w:rPr>
        <w:t>so that</w:t>
      </w:r>
    </w:p>
    <w:p w14:paraId="105FDC24" w14:textId="22382BDA" w:rsidR="001C43D4" w:rsidRPr="0063124D" w:rsidRDefault="0063124D" w:rsidP="001C43D4">
      <w:pPr>
        <w:keepNext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i,j+1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1-2r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+r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i-1,j</m:t>
                  </m:r>
                </m:sub>
              </m:sSub>
            </m:e>
          </m:d>
        </m:oMath>
      </m:oMathPara>
    </w:p>
    <w:p w14:paraId="3BF1E504" w14:textId="49EBA4E4" w:rsidR="0063124D" w:rsidRPr="004D712D" w:rsidRDefault="0063124D" w:rsidP="001C43D4">
      <w:pPr>
        <w:keepNext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r≝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D100C0F" w14:textId="46971F2C" w:rsidR="00757723" w:rsidRDefault="00757723" w:rsidP="000F0409">
      <w:pPr>
        <w:keepNext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7723">
        <w:rPr>
          <w:rFonts w:ascii="Times New Roman" w:hAnsi="Times New Roman" w:cs="Times New Roman"/>
          <w:color w:val="000000" w:themeColor="text1"/>
          <w:sz w:val="24"/>
          <w:szCs w:val="24"/>
        </w:rPr>
        <w:t>Some initial and boundary conditions may be applied depending on the problem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757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Please n</w:t>
      </w:r>
      <w:r w:rsidRPr="00757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ote that different initial and boundary conditions will be used for the validation case and the permafrost simulation case in this lab, which will be described in the </w:t>
      </w:r>
      <w:r w:rsidR="0060453F">
        <w:rPr>
          <w:rFonts w:ascii="Times New Roman" w:hAnsi="Times New Roman" w:cs="Times New Roman"/>
          <w:color w:val="000000" w:themeColor="text1"/>
          <w:sz w:val="24"/>
          <w:szCs w:val="24"/>
        </w:rPr>
        <w:t>following</w:t>
      </w:r>
      <w:r w:rsidRPr="007577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2F19B4E" w14:textId="0D7D03F2" w:rsidR="0060453F" w:rsidRDefault="0060453F" w:rsidP="000F0409">
      <w:pPr>
        <w:keepNext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453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Validation Case</w:t>
      </w:r>
    </w:p>
    <w:p w14:paraId="039B73BA" w14:textId="68FD735A" w:rsidR="006973A7" w:rsidRDefault="006973A7" w:rsidP="000F0409">
      <w:pPr>
        <w:keepNext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6973A7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verify that the solver works, the following initial and boundary conditions were applied to test the solution:</w:t>
      </w:r>
    </w:p>
    <w:p w14:paraId="38BB6728" w14:textId="2A1B52FC" w:rsidR="006973A7" w:rsidRPr="006973A7" w:rsidRDefault="006973A7" w:rsidP="000F0409">
      <w:pPr>
        <w:keepNext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0,t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L,t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</m:t>
          </m:r>
        </m:oMath>
      </m:oMathPara>
    </w:p>
    <w:p w14:paraId="4CA3DCF2" w14:textId="4CD95C4B" w:rsidR="006973A7" w:rsidRPr="006973A7" w:rsidRDefault="006973A7" w:rsidP="000F0409">
      <w:pPr>
        <w:keepNext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x,0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=4x-4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</m:oMath>
      </m:oMathPara>
    </w:p>
    <w:p w14:paraId="67E13D1C" w14:textId="7916D16E" w:rsidR="006973A7" w:rsidRDefault="006973A7" w:rsidP="000F0409">
      <w:pPr>
        <w:keepNext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last spatial point or boundary. The following setup was also used:</w:t>
      </w:r>
    </w:p>
    <w:p w14:paraId="30E3B0EF" w14:textId="538B4AF6" w:rsidR="006973A7" w:rsidRDefault="006973A7" w:rsidP="006973A7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0≤x≤1 m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∆x=0.2 m</m:t>
        </m:r>
      </m:oMath>
    </w:p>
    <w:p w14:paraId="25FCE8A4" w14:textId="6AA492FD" w:rsidR="006973A7" w:rsidRDefault="006973A7" w:rsidP="006973A7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0≤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t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≤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0.2 s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∆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t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=0.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0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2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s</m:t>
        </m:r>
      </m:oMath>
    </w:p>
    <w:p w14:paraId="000F9E08" w14:textId="3C24A905" w:rsidR="006973A7" w:rsidRPr="006973A7" w:rsidRDefault="00224A47" w:rsidP="00224A47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=1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/s</m:t>
          </m:r>
        </m:oMath>
      </m:oMathPara>
    </w:p>
    <w:p w14:paraId="62B3E40E" w14:textId="3C3F969D" w:rsidR="0060453F" w:rsidRPr="0060453F" w:rsidRDefault="006973A7" w:rsidP="000F0409">
      <w:pPr>
        <w:keepNext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Permafrost in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Kangerlussuaq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Greenland</w:t>
      </w:r>
    </w:p>
    <w:p w14:paraId="026346CF" w14:textId="3E3CE980" w:rsidR="0036119C" w:rsidRDefault="0063124D" w:rsidP="0036119C">
      <w:pPr>
        <w:keepNext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r w:rsidR="00255758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numerical solver for the heat equation</w:t>
      </w:r>
      <w:r w:rsidR="001263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applied to create a model to simulate the temperatures of the permafrost layer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Kangerlussuaq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Greenland. A typical thermal diffusivity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for the permafrost is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=0.25 m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/s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57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average climatological temperatures in </w:t>
      </w:r>
      <w:proofErr w:type="spellStart"/>
      <w:r w:rsidR="00757723">
        <w:rPr>
          <w:rFonts w:ascii="Times New Roman" w:hAnsi="Times New Roman" w:cs="Times New Roman"/>
          <w:color w:val="000000" w:themeColor="text1"/>
          <w:sz w:val="24"/>
          <w:szCs w:val="24"/>
        </w:rPr>
        <w:t>Kangerlussuaq</w:t>
      </w:r>
      <w:proofErr w:type="spellEnd"/>
      <w:r w:rsidR="00757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453F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="00757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given by</w:t>
      </w:r>
      <w:r w:rsidR="006045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23288FB" w14:textId="49CF7919" w:rsidR="0036119C" w:rsidRDefault="0036119C" w:rsidP="0036119C">
      <w:pPr>
        <w:keepNext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T= 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[-19.7, -21.0, -17., -8.4, 2.3, 8.4, 10.7, 8.5, 3.1, -6.0, -12.0, -16.9]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</m:t>
          </m:r>
        </m:oMath>
      </m:oMathPara>
    </w:p>
    <w:p w14:paraId="235DEFB7" w14:textId="6BC69863" w:rsidR="0084037C" w:rsidRDefault="0036119C" w:rsidP="0036119C">
      <w:pPr>
        <w:keepNext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119C">
        <w:rPr>
          <w:rFonts w:ascii="Times New Roman" w:hAnsi="Times New Roman" w:cs="Times New Roman"/>
          <w:color w:val="000000" w:themeColor="text1"/>
          <w:sz w:val="24"/>
          <w:szCs w:val="24"/>
        </w:rPr>
        <w:t>which is used to generate a seasonal oscillation representing the annual temperature cycle as the boundary condition for the ground surface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795A1EC" w14:textId="4B4790A5" w:rsidR="0036119C" w:rsidRPr="0036119C" w:rsidRDefault="0036119C" w:rsidP="0036119C">
      <w:pPr>
        <w:keepNext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mean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+A·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sin⁡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180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t-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</m:t>
          </m:r>
        </m:oMath>
      </m:oMathPara>
    </w:p>
    <w:p w14:paraId="4EC7E8D4" w14:textId="70F7F60A" w:rsidR="0036119C" w:rsidRDefault="0036119C" w:rsidP="0036119C">
      <w:pPr>
        <w:keepNext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amplitude, </w:t>
      </w:r>
      <w:r w:rsidR="0012635C" w:rsidRPr="0012635C">
        <w:rPr>
          <w:rFonts w:ascii="Times New Roman" w:hAnsi="Times New Roman" w:cs="Times New Roman"/>
          <w:color w:val="000000" w:themeColor="text1"/>
          <w:sz w:val="24"/>
          <w:szCs w:val="24"/>
        </w:rPr>
        <w:t>calculated as the maximum deviation from the mean temperature. Another boundary condition, representing geothermal heating, was set to 5°C</w:t>
      </w:r>
      <w:r w:rsidR="001263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2635C" w:rsidRPr="001263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initial temperature was set to 0°C </w:t>
      </w:r>
      <w:r w:rsidR="0012635C">
        <w:rPr>
          <w:rFonts w:ascii="Times New Roman" w:hAnsi="Times New Roman" w:cs="Times New Roman"/>
          <w:color w:val="000000" w:themeColor="text1"/>
          <w:sz w:val="24"/>
          <w:szCs w:val="24"/>
        </w:rPr>
        <w:t>throughout the entire vertical layer</w:t>
      </w:r>
      <w:r w:rsidR="0012635C" w:rsidRPr="0012635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263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EF331BF" w14:textId="4C3127A7" w:rsidR="00B14A68" w:rsidRDefault="001158CE" w:rsidP="001158CE">
      <w:pPr>
        <w:keepNext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58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Figures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Plotting</w:t>
      </w:r>
    </w:p>
    <w:p w14:paraId="4CFB2698" w14:textId="423A333F" w:rsidR="001158CE" w:rsidRPr="00AA48AB" w:rsidRDefault="00AA48AB" w:rsidP="00AA48AB">
      <w:pPr>
        <w:keepNext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case, </w:t>
      </w:r>
      <w:r w:rsidRPr="00AA4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types of</w:t>
      </w:r>
      <w:r w:rsidRPr="00AA4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A48AB">
        <w:rPr>
          <w:rFonts w:ascii="Times New Roman" w:hAnsi="Times New Roman" w:cs="Times New Roman"/>
          <w:color w:val="000000" w:themeColor="text1"/>
          <w:sz w:val="24"/>
          <w:szCs w:val="24"/>
        </w:rPr>
        <w:t>figures</w:t>
      </w:r>
      <w:r w:rsidRPr="00AA4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would be plotted</w:t>
      </w:r>
      <w:r w:rsidRPr="00AA4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first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AA4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-dimensional</w:t>
      </w:r>
      <w:r w:rsidRPr="00AA4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heat map</w:t>
      </w:r>
      <w:r w:rsidR="003D0F59" w:rsidRPr="003D0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showing </w:t>
      </w:r>
      <w:r w:rsidR="003D0F59">
        <w:rPr>
          <w:rFonts w:ascii="Times New Roman" w:hAnsi="Times New Roman" w:cs="Times New Roman"/>
          <w:color w:val="000000" w:themeColor="text1"/>
          <w:sz w:val="24"/>
          <w:szCs w:val="24"/>
        </w:rPr>
        <w:t>time</w:t>
      </w:r>
      <w:r w:rsidR="003D0F59" w:rsidRPr="003D0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versus </w:t>
      </w:r>
      <w:r w:rsidR="003D0F59">
        <w:rPr>
          <w:rFonts w:ascii="Times New Roman" w:hAnsi="Times New Roman" w:cs="Times New Roman"/>
          <w:color w:val="000000" w:themeColor="text1"/>
          <w:sz w:val="24"/>
          <w:szCs w:val="24"/>
        </w:rPr>
        <w:t>ground depth. This plot</w:t>
      </w:r>
      <w:r w:rsidR="003D0F59" w:rsidRPr="003D0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0F59">
        <w:rPr>
          <w:rFonts w:ascii="Times New Roman" w:hAnsi="Times New Roman" w:cs="Times New Roman"/>
          <w:color w:val="000000" w:themeColor="text1"/>
          <w:sz w:val="24"/>
          <w:szCs w:val="24"/>
        </w:rPr>
        <w:t>presents the</w:t>
      </w:r>
      <w:r w:rsidR="003D0F59" w:rsidRPr="003D0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temporal evolution of</w:t>
      </w:r>
      <w:r w:rsidR="003D0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0F59" w:rsidRPr="003D0F59">
        <w:rPr>
          <w:rFonts w:ascii="Times New Roman" w:hAnsi="Times New Roman" w:cs="Times New Roman"/>
          <w:color w:val="000000" w:themeColor="text1"/>
          <w:sz w:val="24"/>
          <w:szCs w:val="24"/>
        </w:rPr>
        <w:t>temperature</w:t>
      </w:r>
      <w:r w:rsidR="003D0F5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D0F59" w:rsidRPr="003D0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helps identify the </w:t>
      </w:r>
      <w:r w:rsidR="003D0F59">
        <w:rPr>
          <w:rFonts w:ascii="Times New Roman" w:hAnsi="Times New Roman" w:cs="Times New Roman"/>
          <w:color w:val="000000" w:themeColor="text1"/>
          <w:sz w:val="24"/>
          <w:szCs w:val="24"/>
        </w:rPr>
        <w:t>time</w:t>
      </w:r>
      <w:r w:rsidR="003D0F59" w:rsidRPr="003D0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which the system reaches steady state. </w:t>
      </w:r>
      <w:r w:rsidRPr="00AA4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second </w:t>
      </w:r>
      <w:r w:rsidR="003D0F59">
        <w:rPr>
          <w:rFonts w:ascii="Times New Roman" w:hAnsi="Times New Roman" w:cs="Times New Roman"/>
          <w:color w:val="000000" w:themeColor="text1"/>
          <w:sz w:val="24"/>
          <w:szCs w:val="24"/>
        </w:rPr>
        <w:t>figure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A48AB">
        <w:rPr>
          <w:rFonts w:ascii="Times New Roman" w:hAnsi="Times New Roman" w:cs="Times New Roman"/>
          <w:color w:val="000000" w:themeColor="text1"/>
          <w:sz w:val="24"/>
          <w:szCs w:val="24"/>
        </w:rPr>
        <w:t>is a seasonal temperature profile</w:t>
      </w:r>
      <w:r w:rsidR="003D0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D0F59" w:rsidRPr="003D0F59">
        <w:rPr>
          <w:rFonts w:ascii="Times New Roman" w:hAnsi="Times New Roman" w:cs="Times New Roman"/>
          <w:color w:val="000000" w:themeColor="text1"/>
          <w:sz w:val="24"/>
          <w:szCs w:val="24"/>
        </w:rPr>
        <w:t>plotted as temperature versus depth, which can be used to distinguish different ground layers.</w:t>
      </w:r>
    </w:p>
    <w:p w14:paraId="1D989A2E" w14:textId="1181785D" w:rsidR="00293A5B" w:rsidRPr="00293A5B" w:rsidRDefault="00B87EDA" w:rsidP="00293A5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Code and </w:t>
      </w:r>
      <w:r w:rsidR="00293A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GitHub Folder Setup</w:t>
      </w:r>
    </w:p>
    <w:p w14:paraId="0468C786" w14:textId="4D4055B4" w:rsidR="00293A5B" w:rsidRDefault="00082F38" w:rsidP="00293A5B">
      <w:pPr>
        <w:keepNext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this lab, </w:t>
      </w:r>
      <w:r w:rsidR="00D87729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293A5B">
        <w:rPr>
          <w:rFonts w:ascii="Times New Roman" w:hAnsi="Times New Roman" w:cs="Times New Roman"/>
          <w:sz w:val="24"/>
          <w:szCs w:val="24"/>
        </w:rPr>
        <w:t xml:space="preserve">here are four python files in the </w:t>
      </w:r>
      <w:hyperlink r:id="rId9" w:history="1">
        <w:r w:rsidR="00293A5B" w:rsidRPr="00DB7A3A">
          <w:rPr>
            <w:rStyle w:val="Hyperlink"/>
            <w:rFonts w:ascii="Times New Roman" w:hAnsi="Times New Roman" w:cs="Times New Roman"/>
            <w:sz w:val="24"/>
            <w:szCs w:val="24"/>
          </w:rPr>
          <w:t>author’s GitHub repository</w:t>
        </w:r>
      </w:hyperlink>
      <w:r w:rsidR="00293A5B">
        <w:rPr>
          <w:rFonts w:ascii="Times New Roman" w:hAnsi="Times New Roman" w:cs="Times New Roman"/>
          <w:sz w:val="24"/>
          <w:szCs w:val="24"/>
        </w:rPr>
        <w:t>:</w:t>
      </w:r>
    </w:p>
    <w:p w14:paraId="4B2F1A9D" w14:textId="7440876C" w:rsidR="00DB7A3A" w:rsidRPr="00745729" w:rsidRDefault="00D87729" w:rsidP="00DB7A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DB7A3A" w:rsidRPr="00E01785">
        <w:rPr>
          <w:rFonts w:ascii="Times New Roman" w:hAnsi="Times New Roman" w:cs="Times New Roman"/>
          <w:i/>
          <w:iCs/>
          <w:sz w:val="24"/>
          <w:szCs w:val="24"/>
        </w:rPr>
        <w:t>ab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DB7A3A" w:rsidRPr="00E01785">
        <w:rPr>
          <w:rFonts w:ascii="Times New Roman" w:hAnsi="Times New Roman" w:cs="Times New Roman"/>
          <w:i/>
          <w:iCs/>
          <w:sz w:val="24"/>
          <w:szCs w:val="24"/>
        </w:rPr>
        <w:t>_1_</w:t>
      </w:r>
      <w:r w:rsidR="00DB7A3A">
        <w:rPr>
          <w:rFonts w:ascii="Times New Roman" w:hAnsi="Times New Roman" w:cs="Times New Roman"/>
          <w:i/>
          <w:iCs/>
          <w:sz w:val="24"/>
          <w:szCs w:val="24"/>
        </w:rPr>
        <w:t>functions</w:t>
      </w:r>
      <w:r w:rsidR="00DB7A3A" w:rsidRPr="00E01785">
        <w:rPr>
          <w:rFonts w:ascii="Times New Roman" w:hAnsi="Times New Roman" w:cs="Times New Roman"/>
          <w:i/>
          <w:iCs/>
          <w:sz w:val="24"/>
          <w:szCs w:val="24"/>
        </w:rPr>
        <w:t>.py</w:t>
      </w:r>
    </w:p>
    <w:p w14:paraId="14F4A8F8" w14:textId="41868348" w:rsidR="00DB7A3A" w:rsidRDefault="00DB7A3A" w:rsidP="00DB7A3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is a module which contains all the functions used in other files</w:t>
      </w:r>
      <w:r w:rsidR="00A96BC8">
        <w:rPr>
          <w:rFonts w:ascii="Times New Roman" w:hAnsi="Times New Roman" w:cs="Times New Roman"/>
          <w:sz w:val="24"/>
          <w:szCs w:val="24"/>
        </w:rPr>
        <w:t xml:space="preserve">, </w:t>
      </w:r>
      <w:r w:rsidR="0090080C">
        <w:rPr>
          <w:rFonts w:ascii="Times New Roman" w:hAnsi="Times New Roman" w:cs="Times New Roman"/>
          <w:sz w:val="24"/>
          <w:szCs w:val="24"/>
        </w:rPr>
        <w:t>including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4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solver to the heat diffusion equation and a function </w:t>
      </w:r>
      <w:r w:rsidR="006830CE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="00F14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calculate</w:t>
      </w:r>
      <w:r w:rsidR="006830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14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830CE" w:rsidRPr="006830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annual temperature cycle for the </w:t>
      </w:r>
      <w:proofErr w:type="spellStart"/>
      <w:r w:rsidR="006830CE" w:rsidRPr="006830CE">
        <w:rPr>
          <w:rFonts w:ascii="Times New Roman" w:hAnsi="Times New Roman" w:cs="Times New Roman"/>
          <w:color w:val="000000" w:themeColor="text1"/>
          <w:sz w:val="24"/>
          <w:szCs w:val="24"/>
        </w:rPr>
        <w:t>Kangerlussuaq</w:t>
      </w:r>
      <w:proofErr w:type="spellEnd"/>
      <w:r w:rsidR="006830CE" w:rsidRPr="006830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boundary condition</w:t>
      </w:r>
      <w:r w:rsidR="00A96BC8" w:rsidRPr="00A96BC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D9002D5" w14:textId="77777777" w:rsidR="00A96BC8" w:rsidRPr="00745729" w:rsidRDefault="00A96BC8" w:rsidP="00DB7A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02E63F" w14:textId="7B3725A4" w:rsidR="00DB7A3A" w:rsidRPr="00664A26" w:rsidRDefault="002F1251" w:rsidP="00DB7A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DB7A3A" w:rsidRPr="00E01785">
        <w:rPr>
          <w:rFonts w:ascii="Times New Roman" w:hAnsi="Times New Roman" w:cs="Times New Roman"/>
          <w:i/>
          <w:iCs/>
          <w:sz w:val="24"/>
          <w:szCs w:val="24"/>
        </w:rPr>
        <w:t>ab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DB7A3A" w:rsidRPr="00E01785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DB7A3A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DB7A3A" w:rsidRPr="00E01785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DB7A3A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C25C93">
        <w:rPr>
          <w:rFonts w:ascii="Times New Roman" w:hAnsi="Times New Roman" w:cs="Times New Roman"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>_validation</w:t>
      </w:r>
      <w:r w:rsidR="00DB7A3A" w:rsidRPr="00E01785">
        <w:rPr>
          <w:rFonts w:ascii="Times New Roman" w:hAnsi="Times New Roman" w:cs="Times New Roman"/>
          <w:i/>
          <w:iCs/>
          <w:sz w:val="24"/>
          <w:szCs w:val="24"/>
        </w:rPr>
        <w:t>.py</w:t>
      </w:r>
    </w:p>
    <w:p w14:paraId="637EDE21" w14:textId="6F94320E" w:rsidR="00FB74DD" w:rsidRPr="00C7183C" w:rsidRDefault="00DB7A3A" w:rsidP="002F125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</w:t>
      </w:r>
      <w:r w:rsidR="002F1251">
        <w:rPr>
          <w:rFonts w:ascii="Times New Roman" w:hAnsi="Times New Roman" w:cs="Times New Roman"/>
          <w:sz w:val="24"/>
          <w:szCs w:val="24"/>
        </w:rPr>
        <w:t xml:space="preserve">is used to verify the solver of the heat diffusion equation. </w:t>
      </w:r>
      <w:r w:rsidR="002F1251" w:rsidRPr="002F1251">
        <w:rPr>
          <w:rFonts w:ascii="Times New Roman" w:hAnsi="Times New Roman" w:cs="Times New Roman"/>
          <w:sz w:val="24"/>
          <w:szCs w:val="24"/>
        </w:rPr>
        <w:t xml:space="preserve">It does not produce </w:t>
      </w:r>
      <w:r w:rsidR="002F1251">
        <w:rPr>
          <w:rFonts w:ascii="Times New Roman" w:hAnsi="Times New Roman" w:cs="Times New Roman"/>
          <w:sz w:val="24"/>
          <w:szCs w:val="24"/>
        </w:rPr>
        <w:t xml:space="preserve">any </w:t>
      </w:r>
      <w:r w:rsidR="002F1251" w:rsidRPr="002F1251">
        <w:rPr>
          <w:rFonts w:ascii="Times New Roman" w:hAnsi="Times New Roman" w:cs="Times New Roman"/>
          <w:sz w:val="24"/>
          <w:szCs w:val="24"/>
        </w:rPr>
        <w:t>plot but outputs the computed temperature values.</w:t>
      </w:r>
    </w:p>
    <w:p w14:paraId="0EFF4F87" w14:textId="77777777" w:rsidR="00DB7A3A" w:rsidRPr="00664A26" w:rsidRDefault="00DB7A3A" w:rsidP="00DB7A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9A9946" w14:textId="7A292680" w:rsidR="00DB7A3A" w:rsidRPr="00664A26" w:rsidRDefault="00DC79DA" w:rsidP="00DB7A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DB7A3A" w:rsidRPr="00E01785">
        <w:rPr>
          <w:rFonts w:ascii="Times New Roman" w:hAnsi="Times New Roman" w:cs="Times New Roman"/>
          <w:i/>
          <w:iCs/>
          <w:sz w:val="24"/>
          <w:szCs w:val="24"/>
        </w:rPr>
        <w:t>ab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DB7A3A" w:rsidRPr="00E01785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DB7A3A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DB7A3A" w:rsidRPr="00E01785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DB7A3A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AB6B1A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DB7A3A" w:rsidRPr="00E01785">
        <w:rPr>
          <w:rFonts w:ascii="Times New Roman" w:hAnsi="Times New Roman" w:cs="Times New Roman"/>
          <w:i/>
          <w:iCs/>
          <w:sz w:val="24"/>
          <w:szCs w:val="24"/>
        </w:rPr>
        <w:t>.py</w:t>
      </w:r>
    </w:p>
    <w:p w14:paraId="4FC84F03" w14:textId="0522B35B" w:rsidR="00AB6B1A" w:rsidRPr="00FD4071" w:rsidRDefault="00DB7A3A" w:rsidP="00FD4071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</w:t>
      </w:r>
      <w:r w:rsidR="00FD4071">
        <w:rPr>
          <w:rFonts w:ascii="Times New Roman" w:hAnsi="Times New Roman" w:cs="Times New Roman"/>
          <w:color w:val="000000" w:themeColor="text1"/>
          <w:sz w:val="24"/>
          <w:szCs w:val="24"/>
        </w:rPr>
        <w:t>provides a simulation for the</w:t>
      </w:r>
      <w:r w:rsidR="00FD40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permafrost in </w:t>
      </w:r>
      <w:proofErr w:type="spellStart"/>
      <w:r w:rsidR="00FD4071">
        <w:rPr>
          <w:rFonts w:ascii="Times New Roman" w:hAnsi="Times New Roman" w:cs="Times New Roman"/>
          <w:color w:val="000000" w:themeColor="text1"/>
          <w:sz w:val="24"/>
          <w:szCs w:val="24"/>
        </w:rPr>
        <w:t>Kangerlussuqa</w:t>
      </w:r>
      <w:proofErr w:type="spellEnd"/>
      <w:r w:rsidR="00FD40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Greenland. </w:t>
      </w:r>
      <w:r w:rsidR="00AB6B1A" w:rsidRPr="00FD40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code calls for the functions defined in </w:t>
      </w:r>
      <w:r w:rsidR="00AB6B1A" w:rsidRPr="00FD4071">
        <w:rPr>
          <w:rFonts w:ascii="Times New Roman" w:hAnsi="Times New Roman" w:cs="Times New Roman"/>
          <w:i/>
          <w:iCs/>
          <w:sz w:val="24"/>
          <w:szCs w:val="24"/>
        </w:rPr>
        <w:t>lab</w:t>
      </w:r>
      <w:r w:rsidR="00FD4071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AB6B1A" w:rsidRPr="00FD4071">
        <w:rPr>
          <w:rFonts w:ascii="Times New Roman" w:hAnsi="Times New Roman" w:cs="Times New Roman"/>
          <w:i/>
          <w:iCs/>
          <w:sz w:val="24"/>
          <w:szCs w:val="24"/>
        </w:rPr>
        <w:t>_1_functions.py</w:t>
      </w:r>
      <w:r w:rsidR="00AB6B1A" w:rsidRPr="00FD40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produces </w:t>
      </w:r>
      <w:r w:rsidR="00FD4071">
        <w:rPr>
          <w:rFonts w:ascii="Times New Roman" w:hAnsi="Times New Roman" w:cs="Times New Roman"/>
          <w:color w:val="000000" w:themeColor="text1"/>
          <w:sz w:val="24"/>
          <w:szCs w:val="24"/>
        </w:rPr>
        <w:t>one plot with 2 panels</w:t>
      </w:r>
      <w:r w:rsidR="00C7183C" w:rsidRPr="00FD407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9929B1D" w14:textId="248D2074" w:rsidR="00C7183C" w:rsidRPr="009D2FCC" w:rsidRDefault="00C7183C" w:rsidP="00C718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7183C">
        <w:rPr>
          <w:rFonts w:ascii="Times New Roman" w:hAnsi="Times New Roman" w:cs="Times New Roman"/>
          <w:i/>
          <w:iCs/>
          <w:sz w:val="24"/>
          <w:szCs w:val="24"/>
        </w:rPr>
        <w:t>plot_lab</w:t>
      </w:r>
      <w:r w:rsidR="00FD4071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C7183C">
        <w:rPr>
          <w:rFonts w:ascii="Times New Roman" w:hAnsi="Times New Roman" w:cs="Times New Roman"/>
          <w:i/>
          <w:iCs/>
          <w:sz w:val="24"/>
          <w:szCs w:val="24"/>
        </w:rPr>
        <w:t>_3_Q2.png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7F683E" w:rsidRPr="007F683E">
        <w:rPr>
          <w:rFonts w:ascii="Times New Roman" w:hAnsi="Times New Roman" w:cs="Times New Roman"/>
          <w:sz w:val="24"/>
          <w:szCs w:val="24"/>
        </w:rPr>
        <w:t xml:space="preserve"> </w:t>
      </w:r>
      <w:r w:rsidR="00FD4071">
        <w:rPr>
          <w:rFonts w:ascii="Times New Roman" w:hAnsi="Times New Roman" w:cs="Times New Roman"/>
          <w:sz w:val="24"/>
          <w:szCs w:val="24"/>
        </w:rPr>
        <w:t xml:space="preserve">left panel is the 2D heat map and right panel is the </w:t>
      </w:r>
      <w:r w:rsidR="00FD4071" w:rsidRPr="00AA4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seasonal </w:t>
      </w:r>
      <w:r w:rsidR="00FD40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vertical </w:t>
      </w:r>
      <w:r w:rsidR="00FD4071" w:rsidRPr="00AA48AB">
        <w:rPr>
          <w:rFonts w:ascii="Times New Roman" w:hAnsi="Times New Roman" w:cs="Times New Roman"/>
          <w:color w:val="000000" w:themeColor="text1"/>
          <w:sz w:val="24"/>
          <w:szCs w:val="24"/>
        </w:rPr>
        <w:t>temperature profile</w:t>
      </w:r>
    </w:p>
    <w:p w14:paraId="7C760F53" w14:textId="62FD0E67" w:rsidR="00DB7A3A" w:rsidRPr="009D2FCC" w:rsidRDefault="009D2FCC" w:rsidP="009D2FCC">
      <w:pPr>
        <w:ind w:left="720"/>
        <w:rPr>
          <w:rFonts w:ascii="Times New Roman" w:hAnsi="Times New Roman" w:cs="Times New Roman"/>
          <w:sz w:val="24"/>
          <w:szCs w:val="24"/>
        </w:rPr>
      </w:pPr>
      <w:r w:rsidRPr="009D2FCC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code will also print out a statement.</w:t>
      </w:r>
    </w:p>
    <w:p w14:paraId="7D2B3426" w14:textId="32A65D27" w:rsidR="00650158" w:rsidRPr="00650158" w:rsidRDefault="004B2780" w:rsidP="00650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DB7A3A" w:rsidRPr="00E01785">
        <w:rPr>
          <w:rFonts w:ascii="Times New Roman" w:hAnsi="Times New Roman" w:cs="Times New Roman"/>
          <w:i/>
          <w:iCs/>
          <w:sz w:val="24"/>
          <w:szCs w:val="24"/>
        </w:rPr>
        <w:t>ab</w:t>
      </w:r>
      <w:r w:rsidR="00FD4071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DB7A3A" w:rsidRPr="00E01785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DB7A3A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="00DB7A3A" w:rsidRPr="00E01785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DB7A3A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AB6B1A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DB7A3A" w:rsidRPr="00E01785">
        <w:rPr>
          <w:rFonts w:ascii="Times New Roman" w:hAnsi="Times New Roman" w:cs="Times New Roman"/>
          <w:i/>
          <w:iCs/>
          <w:sz w:val="24"/>
          <w:szCs w:val="24"/>
        </w:rPr>
        <w:t>.py</w:t>
      </w:r>
    </w:p>
    <w:p w14:paraId="0AFDDC9C" w14:textId="7A22E007" w:rsidR="00FD4071" w:rsidRPr="00FD4071" w:rsidRDefault="00FD4071" w:rsidP="00FD407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071">
        <w:rPr>
          <w:rFonts w:ascii="Times New Roman" w:hAnsi="Times New Roman" w:cs="Times New Roman"/>
          <w:sz w:val="24"/>
          <w:szCs w:val="24"/>
        </w:rPr>
        <w:t xml:space="preserve">This file </w:t>
      </w:r>
      <w:r w:rsidRPr="00FD40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provides a simulation for the permafrost in </w:t>
      </w:r>
      <w:proofErr w:type="spellStart"/>
      <w:r w:rsidRPr="00FD4071">
        <w:rPr>
          <w:rFonts w:ascii="Times New Roman" w:hAnsi="Times New Roman" w:cs="Times New Roman"/>
          <w:color w:val="000000" w:themeColor="text1"/>
          <w:sz w:val="24"/>
          <w:szCs w:val="24"/>
        </w:rPr>
        <w:t>Kangerlussuqa</w:t>
      </w:r>
      <w:proofErr w:type="spellEnd"/>
      <w:r w:rsidRPr="00FD4071">
        <w:rPr>
          <w:rFonts w:ascii="Times New Roman" w:hAnsi="Times New Roman" w:cs="Times New Roman"/>
          <w:color w:val="000000" w:themeColor="text1"/>
          <w:sz w:val="24"/>
          <w:szCs w:val="24"/>
        </w:rPr>
        <w:t>, Greenland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FD40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under global warming conditions. The code calls for the functions defined in </w:t>
      </w:r>
      <w:r w:rsidRPr="00FD4071">
        <w:rPr>
          <w:rFonts w:ascii="Times New Roman" w:hAnsi="Times New Roman" w:cs="Times New Roman"/>
          <w:i/>
          <w:iCs/>
          <w:sz w:val="24"/>
          <w:szCs w:val="24"/>
        </w:rPr>
        <w:lastRenderedPageBreak/>
        <w:t>lab3_1_functions.py</w:t>
      </w:r>
      <w:r w:rsidRPr="00FD40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produces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three</w:t>
      </w:r>
      <w:r w:rsidRPr="00FD40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plot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s, each</w:t>
      </w:r>
      <w:r w:rsidRPr="00FD40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2 panels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eft panel is the 2D heat map </w:t>
      </w:r>
      <w:r>
        <w:rPr>
          <w:rFonts w:ascii="Times New Roman" w:hAnsi="Times New Roman" w:cs="Times New Roman"/>
          <w:sz w:val="24"/>
          <w:szCs w:val="24"/>
        </w:rPr>
        <w:t>while the</w:t>
      </w:r>
      <w:r>
        <w:rPr>
          <w:rFonts w:ascii="Times New Roman" w:hAnsi="Times New Roman" w:cs="Times New Roman"/>
          <w:sz w:val="24"/>
          <w:szCs w:val="24"/>
        </w:rPr>
        <w:t xml:space="preserve"> right panel is the </w:t>
      </w:r>
      <w:r w:rsidRPr="00AA4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seasonal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vertical </w:t>
      </w:r>
      <w:r w:rsidRPr="00AA48AB">
        <w:rPr>
          <w:rFonts w:ascii="Times New Roman" w:hAnsi="Times New Roman" w:cs="Times New Roman"/>
          <w:color w:val="000000" w:themeColor="text1"/>
          <w:sz w:val="24"/>
          <w:szCs w:val="24"/>
        </w:rPr>
        <w:t>temperature profile</w:t>
      </w:r>
      <w:r w:rsidRPr="00FD407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FA0CF6E" w14:textId="26F968C7" w:rsidR="007F683E" w:rsidRPr="007F683E" w:rsidRDefault="00FD4071" w:rsidP="007F68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D40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plot_lab3_4_Q3_shift_0.5C</w:t>
      </w:r>
      <w:r w:rsidR="007F683E" w:rsidRPr="007F683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.png</w:t>
      </w:r>
    </w:p>
    <w:p w14:paraId="2CBFD1E4" w14:textId="7BAC0CCF" w:rsidR="00FD4071" w:rsidRPr="00FD4071" w:rsidRDefault="00FD4071" w:rsidP="00FD407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D40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plot_lab3_4_Q3_shift_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1.0</w:t>
      </w:r>
      <w:r w:rsidRPr="00FD40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r w:rsidRPr="007F683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.png</w:t>
      </w:r>
    </w:p>
    <w:p w14:paraId="12C5E38F" w14:textId="3B7816EB" w:rsidR="00FD4071" w:rsidRPr="009D2FCC" w:rsidRDefault="00FD4071" w:rsidP="00FD407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D40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plot_lab3_4_Q3_shift_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3.0</w:t>
      </w:r>
      <w:r w:rsidRPr="00FD40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r w:rsidRPr="007F683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.png</w:t>
      </w:r>
    </w:p>
    <w:p w14:paraId="74851815" w14:textId="7DC3F720" w:rsidR="009D2FCC" w:rsidRPr="009D2FCC" w:rsidRDefault="009D2FCC" w:rsidP="009D2F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D2FCC">
        <w:rPr>
          <w:rFonts w:ascii="Times New Roman" w:hAnsi="Times New Roman" w:cs="Times New Roman"/>
          <w:sz w:val="24"/>
          <w:szCs w:val="24"/>
        </w:rPr>
        <w:t xml:space="preserve">This code will also print out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D2FCC">
        <w:rPr>
          <w:rFonts w:ascii="Times New Roman" w:hAnsi="Times New Roman" w:cs="Times New Roman"/>
          <w:sz w:val="24"/>
          <w:szCs w:val="24"/>
        </w:rPr>
        <w:t xml:space="preserve"> statement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D2FCC">
        <w:rPr>
          <w:rFonts w:ascii="Times New Roman" w:hAnsi="Times New Roman" w:cs="Times New Roman"/>
          <w:sz w:val="24"/>
          <w:szCs w:val="24"/>
        </w:rPr>
        <w:t>.</w:t>
      </w:r>
    </w:p>
    <w:p w14:paraId="3AE06ED2" w14:textId="5888BD79" w:rsidR="00E9495E" w:rsidRPr="00764920" w:rsidRDefault="00837249" w:rsidP="00764920">
      <w:pPr>
        <w:rPr>
          <w:rFonts w:ascii="Times New Roman" w:hAnsi="Times New Roman" w:cs="Times New Roman"/>
          <w:sz w:val="24"/>
          <w:szCs w:val="24"/>
        </w:rPr>
      </w:pPr>
      <w:r w:rsidRPr="007F683E">
        <w:rPr>
          <w:rFonts w:ascii="Times New Roman" w:hAnsi="Times New Roman" w:cs="Times New Roman"/>
          <w:sz w:val="24"/>
          <w:szCs w:val="24"/>
        </w:rPr>
        <w:tab/>
      </w:r>
      <w:r w:rsidR="004B2780">
        <w:rPr>
          <w:rFonts w:ascii="Times New Roman" w:hAnsi="Times New Roman" w:cs="Times New Roman"/>
          <w:sz w:val="24"/>
          <w:szCs w:val="24"/>
        </w:rPr>
        <w:t>Again, t</w:t>
      </w:r>
      <w:r w:rsidR="004B2780" w:rsidRPr="004B2780">
        <w:rPr>
          <w:rFonts w:ascii="Times New Roman" w:hAnsi="Times New Roman" w:cs="Times New Roman"/>
          <w:sz w:val="24"/>
          <w:szCs w:val="24"/>
        </w:rPr>
        <w:t>he main functionality is contained within the module</w:t>
      </w:r>
      <w:r w:rsidR="004B2780">
        <w:rPr>
          <w:rFonts w:ascii="Times New Roman" w:hAnsi="Times New Roman" w:cs="Times New Roman"/>
          <w:sz w:val="24"/>
          <w:szCs w:val="24"/>
        </w:rPr>
        <w:t xml:space="preserve"> (</w:t>
      </w:r>
      <w:r w:rsidR="004B2780" w:rsidRPr="004B2780">
        <w:rPr>
          <w:rFonts w:ascii="Times New Roman" w:hAnsi="Times New Roman" w:cs="Times New Roman"/>
          <w:i/>
          <w:iCs/>
          <w:sz w:val="24"/>
          <w:szCs w:val="24"/>
        </w:rPr>
        <w:t>lab</w:t>
      </w:r>
      <w:r w:rsidR="009D2FCC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4B2780" w:rsidRPr="004B2780">
        <w:rPr>
          <w:rFonts w:ascii="Times New Roman" w:hAnsi="Times New Roman" w:cs="Times New Roman"/>
          <w:i/>
          <w:iCs/>
          <w:sz w:val="24"/>
          <w:szCs w:val="24"/>
        </w:rPr>
        <w:t>_1_funtions.py</w:t>
      </w:r>
      <w:r w:rsidR="004B2780">
        <w:rPr>
          <w:rFonts w:ascii="Times New Roman" w:hAnsi="Times New Roman" w:cs="Times New Roman"/>
          <w:sz w:val="24"/>
          <w:szCs w:val="24"/>
        </w:rPr>
        <w:t xml:space="preserve">). To re-produce the figures in this report, please </w:t>
      </w:r>
      <w:r w:rsidR="004B2780" w:rsidRPr="004B2780">
        <w:rPr>
          <w:rFonts w:ascii="Times New Roman" w:hAnsi="Times New Roman" w:cs="Times New Roman"/>
          <w:sz w:val="24"/>
          <w:szCs w:val="24"/>
        </w:rPr>
        <w:t>run the respective scripts (</w:t>
      </w:r>
      <w:r w:rsidR="004B2780">
        <w:rPr>
          <w:rFonts w:ascii="Times New Roman" w:hAnsi="Times New Roman" w:cs="Times New Roman"/>
          <w:sz w:val="24"/>
          <w:szCs w:val="24"/>
        </w:rPr>
        <w:t xml:space="preserve">e.g., </w:t>
      </w:r>
      <w:r w:rsidR="004B2780" w:rsidRPr="004B2780">
        <w:rPr>
          <w:rFonts w:ascii="Times New Roman" w:hAnsi="Times New Roman" w:cs="Times New Roman"/>
          <w:i/>
          <w:iCs/>
          <w:sz w:val="24"/>
          <w:szCs w:val="24"/>
        </w:rPr>
        <w:t>lab</w:t>
      </w:r>
      <w:r w:rsidR="009D2FCC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4B2780" w:rsidRPr="004B2780">
        <w:rPr>
          <w:rFonts w:ascii="Times New Roman" w:hAnsi="Times New Roman" w:cs="Times New Roman"/>
          <w:i/>
          <w:iCs/>
          <w:sz w:val="24"/>
          <w:szCs w:val="24"/>
        </w:rPr>
        <w:t>_2_Q1</w:t>
      </w:r>
      <w:r w:rsidR="009D2FCC">
        <w:rPr>
          <w:rFonts w:ascii="Times New Roman" w:hAnsi="Times New Roman" w:cs="Times New Roman"/>
          <w:i/>
          <w:iCs/>
          <w:sz w:val="24"/>
          <w:szCs w:val="24"/>
        </w:rPr>
        <w:t>_validation</w:t>
      </w:r>
      <w:r w:rsidR="004B2780" w:rsidRPr="004B2780">
        <w:rPr>
          <w:rFonts w:ascii="Times New Roman" w:hAnsi="Times New Roman" w:cs="Times New Roman"/>
          <w:i/>
          <w:iCs/>
          <w:sz w:val="24"/>
          <w:szCs w:val="24"/>
        </w:rPr>
        <w:t>.py</w:t>
      </w:r>
      <w:r w:rsidR="004B2780" w:rsidRPr="004B2780">
        <w:rPr>
          <w:rFonts w:ascii="Times New Roman" w:hAnsi="Times New Roman" w:cs="Times New Roman"/>
          <w:sz w:val="24"/>
          <w:szCs w:val="24"/>
        </w:rPr>
        <w:t xml:space="preserve"> for Q1, etc.) </w:t>
      </w:r>
      <w:r w:rsidR="004B2780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4B2780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 w:rsidR="004B2780">
        <w:rPr>
          <w:rFonts w:ascii="Times New Roman" w:hAnsi="Times New Roman" w:cs="Times New Roman"/>
          <w:sz w:val="24"/>
          <w:szCs w:val="24"/>
        </w:rPr>
        <w:t xml:space="preserve"> by commanding “run [.</w:t>
      </w:r>
      <w:proofErr w:type="spellStart"/>
      <w:r w:rsidR="004B2780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="004B2780">
        <w:rPr>
          <w:rFonts w:ascii="Times New Roman" w:hAnsi="Times New Roman" w:cs="Times New Roman"/>
          <w:sz w:val="24"/>
          <w:szCs w:val="24"/>
        </w:rPr>
        <w:t xml:space="preserve"> file name]”.</w:t>
      </w:r>
      <w:r w:rsidR="00BF4AE6">
        <w:rPr>
          <w:rFonts w:ascii="Times New Roman" w:hAnsi="Times New Roman" w:cs="Times New Roman"/>
          <w:sz w:val="24"/>
          <w:szCs w:val="24"/>
        </w:rPr>
        <w:t xml:space="preserve"> </w:t>
      </w:r>
      <w:r w:rsidR="00AC42C4" w:rsidRPr="00AC42C4">
        <w:rPr>
          <w:rFonts w:ascii="Times New Roman" w:hAnsi="Times New Roman" w:cs="Times New Roman"/>
          <w:sz w:val="24"/>
          <w:szCs w:val="24"/>
        </w:rPr>
        <w:t>Note that all figures will be saved to the current directory, but a display window may not appear</w:t>
      </w:r>
      <w:r w:rsidR="00AC42C4">
        <w:rPr>
          <w:rFonts w:ascii="Times New Roman" w:hAnsi="Times New Roman" w:cs="Times New Roman"/>
          <w:sz w:val="24"/>
          <w:szCs w:val="24"/>
        </w:rPr>
        <w:t xml:space="preserve"> </w:t>
      </w:r>
      <w:r w:rsidR="00AC42C4" w:rsidRPr="00AC42C4">
        <w:rPr>
          <w:rFonts w:ascii="Times New Roman" w:hAnsi="Times New Roman" w:cs="Times New Roman"/>
          <w:sz w:val="24"/>
          <w:szCs w:val="24"/>
        </w:rPr>
        <w:t>since the figures are set to close automatically</w:t>
      </w:r>
      <w:r w:rsidR="00764920">
        <w:rPr>
          <w:rFonts w:ascii="Times New Roman" w:hAnsi="Times New Roman" w:cs="Times New Roman"/>
          <w:sz w:val="24"/>
          <w:szCs w:val="24"/>
        </w:rPr>
        <w:t>.</w:t>
      </w:r>
      <w:r w:rsidR="00EA0AE1">
        <w:rPr>
          <w:rFonts w:ascii="Times New Roman" w:hAnsi="Times New Roman" w:cs="Times New Roman"/>
          <w:sz w:val="24"/>
          <w:szCs w:val="24"/>
        </w:rPr>
        <w:t xml:space="preserve"> Statements will be printed in the terminal.</w:t>
      </w:r>
    </w:p>
    <w:p w14:paraId="3AD3D2E8" w14:textId="01FDEFD3" w:rsidR="0009198E" w:rsidRDefault="0009198E" w:rsidP="0009198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Results</w:t>
      </w:r>
    </w:p>
    <w:p w14:paraId="7310EB5B" w14:textId="6EC4A090" w:rsidR="009A012D" w:rsidRDefault="009A012D" w:rsidP="009A012D">
      <w:pPr>
        <w:rPr>
          <w:rFonts w:ascii="Times New Roman" w:hAnsi="Times New Roman" w:cs="Times New Roman"/>
          <w:sz w:val="24"/>
          <w:szCs w:val="24"/>
        </w:rPr>
      </w:pPr>
      <w:r w:rsidRPr="009A012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result section will be separated into </w:t>
      </w:r>
      <w:r w:rsidR="001822FC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parts, corresponding to </w:t>
      </w:r>
      <w:r w:rsidR="001822FC" w:rsidRPr="001822FC">
        <w:rPr>
          <w:rFonts w:ascii="Times New Roman" w:hAnsi="Times New Roman" w:cs="Times New Roman"/>
          <w:sz w:val="24"/>
          <w:szCs w:val="24"/>
        </w:rPr>
        <w:t xml:space="preserve">validation, permafrost in </w:t>
      </w:r>
      <w:proofErr w:type="spellStart"/>
      <w:r w:rsidR="001822FC" w:rsidRPr="001822FC">
        <w:rPr>
          <w:rFonts w:ascii="Times New Roman" w:hAnsi="Times New Roman" w:cs="Times New Roman"/>
          <w:sz w:val="24"/>
          <w:szCs w:val="24"/>
        </w:rPr>
        <w:t>Kangerlussuaq</w:t>
      </w:r>
      <w:proofErr w:type="spellEnd"/>
      <w:r w:rsidR="001822FC" w:rsidRPr="001822FC">
        <w:rPr>
          <w:rFonts w:ascii="Times New Roman" w:hAnsi="Times New Roman" w:cs="Times New Roman"/>
          <w:sz w:val="24"/>
          <w:szCs w:val="24"/>
        </w:rPr>
        <w:t>, Greenland, and permafrost under global warming conditions</w:t>
      </w:r>
      <w:r w:rsidR="001822FC">
        <w:rPr>
          <w:rFonts w:ascii="Times New Roman" w:hAnsi="Times New Roman" w:cs="Times New Roman"/>
          <w:sz w:val="24"/>
          <w:szCs w:val="24"/>
        </w:rPr>
        <w:t>.</w:t>
      </w:r>
    </w:p>
    <w:p w14:paraId="7A962F6E" w14:textId="4AABAED9" w:rsidR="00480109" w:rsidRDefault="00480109" w:rsidP="0048010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 V</w:t>
      </w:r>
      <w:r w:rsidR="001822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alidation</w:t>
      </w:r>
    </w:p>
    <w:p w14:paraId="0A327F25" w14:textId="77777777" w:rsidR="0021329C" w:rsidRDefault="0021329C" w:rsidP="0021329C">
      <w:pPr>
        <w:keepNext/>
      </w:pPr>
      <w:r w:rsidRPr="002132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65C4EC" wp14:editId="7B1A6868">
            <wp:extent cx="5943600" cy="1407795"/>
            <wp:effectExtent l="0" t="0" r="0" b="1905"/>
            <wp:docPr id="1615962985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62985" name="Picture 1" descr="A number of numbers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3B82" w14:textId="1EAA0195" w:rsidR="0021329C" w:rsidRDefault="0021329C" w:rsidP="0021329C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  <w:r w:rsidRPr="0021329C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21329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21329C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21329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8127D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21329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21329C">
        <w:rPr>
          <w:rFonts w:ascii="Times New Roman" w:hAnsi="Times New Roman" w:cs="Times New Roman"/>
          <w:color w:val="auto"/>
          <w:sz w:val="24"/>
          <w:szCs w:val="24"/>
        </w:rPr>
        <w:t xml:space="preserve">. Solution for </w:t>
      </w:r>
      <w:r w:rsidR="002927DA">
        <w:rPr>
          <w:rFonts w:ascii="Times New Roman" w:hAnsi="Times New Roman" w:cs="Times New Roman"/>
          <w:color w:val="auto"/>
          <w:sz w:val="24"/>
          <w:szCs w:val="24"/>
        </w:rPr>
        <w:t>the validation</w:t>
      </w:r>
      <w:r w:rsidRPr="0021329C">
        <w:rPr>
          <w:rFonts w:ascii="Times New Roman" w:hAnsi="Times New Roman" w:cs="Times New Roman"/>
          <w:color w:val="auto"/>
          <w:sz w:val="24"/>
          <w:szCs w:val="24"/>
        </w:rPr>
        <w:t xml:space="preserve"> problem.</w:t>
      </w:r>
    </w:p>
    <w:p w14:paraId="39EA0502" w14:textId="77777777" w:rsidR="002927DA" w:rsidRDefault="002927DA" w:rsidP="002927DA">
      <w:pPr>
        <w:keepNext/>
      </w:pPr>
      <w:r w:rsidRPr="002927DA">
        <w:drawing>
          <wp:inline distT="0" distB="0" distL="0" distR="0" wp14:anchorId="34808EF8" wp14:editId="37782E5C">
            <wp:extent cx="5105400" cy="2419611"/>
            <wp:effectExtent l="0" t="0" r="0" b="0"/>
            <wp:docPr id="6191969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9696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2020" cy="242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585F" w14:textId="3CF99F88" w:rsidR="002927DA" w:rsidRPr="002927DA" w:rsidRDefault="002927DA" w:rsidP="002927DA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  <w:r w:rsidRPr="002927DA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2927D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2927DA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2927D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8127D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2927D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2927DA">
        <w:rPr>
          <w:rFonts w:ascii="Times New Roman" w:hAnsi="Times New Roman" w:cs="Times New Roman"/>
          <w:color w:val="auto"/>
          <w:sz w:val="24"/>
          <w:szCs w:val="24"/>
        </w:rPr>
        <w:t>. Screenshot of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the printed statement by running lab3_2_Q1_validation, showing</w:t>
      </w:r>
      <w:r w:rsidRPr="002927DA">
        <w:rPr>
          <w:rFonts w:ascii="Times New Roman" w:hAnsi="Times New Roman" w:cs="Times New Roman"/>
          <w:color w:val="auto"/>
          <w:sz w:val="24"/>
          <w:szCs w:val="24"/>
        </w:rPr>
        <w:t xml:space="preserve"> the solution </w:t>
      </w:r>
      <w:r>
        <w:rPr>
          <w:rFonts w:ascii="Times New Roman" w:hAnsi="Times New Roman" w:cs="Times New Roman"/>
          <w:color w:val="auto"/>
          <w:sz w:val="24"/>
          <w:szCs w:val="24"/>
        </w:rPr>
        <w:t>computed</w:t>
      </w:r>
      <w:r w:rsidRPr="002927DA">
        <w:rPr>
          <w:rFonts w:ascii="Times New Roman" w:hAnsi="Times New Roman" w:cs="Times New Roman"/>
          <w:color w:val="auto"/>
          <w:sz w:val="24"/>
          <w:szCs w:val="24"/>
        </w:rPr>
        <w:t xml:space="preserve"> by the heat diffusion solver.</w:t>
      </w:r>
    </w:p>
    <w:p w14:paraId="450B8A93" w14:textId="16A38E88" w:rsidR="00480109" w:rsidRDefault="00162EB4" w:rsidP="001822FC">
      <w:pPr>
        <w:keepNext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EB4">
        <w:rPr>
          <w:rFonts w:ascii="Times New Roman" w:hAnsi="Times New Roman" w:cs="Times New Roman"/>
          <w:sz w:val="24"/>
          <w:szCs w:val="24"/>
        </w:rPr>
        <w:lastRenderedPageBreak/>
        <w:t xml:space="preserve">To verify the accuracy of the solver, a validation test was </w:t>
      </w:r>
      <w:r w:rsidR="001822FC">
        <w:rPr>
          <w:rFonts w:ascii="Times New Roman" w:hAnsi="Times New Roman" w:cs="Times New Roman"/>
          <w:sz w:val="24"/>
          <w:szCs w:val="24"/>
        </w:rPr>
        <w:t xml:space="preserve">performed using a specific case, where the initial condition is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x,0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=4x-4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1822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2927DA">
        <w:rPr>
          <w:rFonts w:ascii="Times New Roman" w:hAnsi="Times New Roman" w:cs="Times New Roman"/>
          <w:color w:val="000000" w:themeColor="text1"/>
          <w:sz w:val="24"/>
          <w:szCs w:val="24"/>
        </w:rPr>
        <w:t>both</w:t>
      </w:r>
      <w:r w:rsidR="001822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upper and lower boundar</w:t>
      </w:r>
      <w:r w:rsidR="002927DA">
        <w:rPr>
          <w:rFonts w:ascii="Times New Roman" w:hAnsi="Times New Roman" w:cs="Times New Roman"/>
          <w:color w:val="000000" w:themeColor="text1"/>
          <w:sz w:val="24"/>
          <w:szCs w:val="24"/>
        </w:rPr>
        <w:t>ies</w:t>
      </w:r>
      <w:r w:rsidR="001822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="001822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 to 0s.</w:t>
      </w:r>
      <w:r w:rsidR="00292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solution for 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292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validation case is shown in Figure 2.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Consistent with the upper and lower boundary conditions, the values are 0s when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i=0 and i=5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>. The computed result of the heat diffusion solver is shown in Figure 3.</w:t>
      </w:r>
      <w:r w:rsidRPr="00162EB4">
        <w:t xml:space="preserve"> </w:t>
      </w:r>
      <w:r w:rsidRPr="00162E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computed result from the heat diffusion solver is shown in </w:t>
      </w:r>
      <w:r w:rsidRPr="00162E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Figure 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T</w:t>
      </w:r>
      <w:r w:rsidRPr="00162EB4">
        <w:rPr>
          <w:rFonts w:ascii="Times New Roman" w:hAnsi="Times New Roman" w:cs="Times New Roman"/>
          <w:color w:val="000000" w:themeColor="text1"/>
          <w:sz w:val="24"/>
          <w:szCs w:val="24"/>
        </w:rPr>
        <w:t>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calculated </w:t>
      </w:r>
      <w:r w:rsidRPr="00162EB4">
        <w:rPr>
          <w:rFonts w:ascii="Times New Roman" w:hAnsi="Times New Roman" w:cs="Times New Roman"/>
          <w:color w:val="000000" w:themeColor="text1"/>
          <w:sz w:val="24"/>
          <w:szCs w:val="24"/>
        </w:rPr>
        <w:t>values match the solution in Figure 2 perfectly</w:t>
      </w:r>
      <w:r w:rsidR="005761F6" w:rsidRPr="005761F6">
        <w:rPr>
          <w:rFonts w:ascii="Times New Roman" w:hAnsi="Times New Roman" w:cs="Times New Roman"/>
          <w:color w:val="000000" w:themeColor="text1"/>
          <w:sz w:val="24"/>
          <w:szCs w:val="24"/>
        </w:rPr>
        <w:t>, confirming that the solver is functioning correctly.</w:t>
      </w:r>
    </w:p>
    <w:p w14:paraId="3E0B90CE" w14:textId="1BF5CF9C" w:rsidR="00170D81" w:rsidRDefault="008F431A" w:rsidP="00170D81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Permafrost in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Kangerlussuaq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Greenland</w:t>
      </w:r>
    </w:p>
    <w:p w14:paraId="281C51C0" w14:textId="77777777" w:rsidR="008F431A" w:rsidRDefault="008F431A" w:rsidP="008F431A">
      <w:pPr>
        <w:keepNext/>
      </w:pPr>
      <w:r>
        <w:rPr>
          <w:noProof/>
        </w:rPr>
        <w:drawing>
          <wp:inline distT="0" distB="0" distL="0" distR="0" wp14:anchorId="13DD8775" wp14:editId="2B86C473">
            <wp:extent cx="5937250" cy="2597150"/>
            <wp:effectExtent l="0" t="0" r="6350" b="0"/>
            <wp:docPr id="1755934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293B" w14:textId="1D7F3FA2" w:rsidR="008F431A" w:rsidRDefault="006A1D78" w:rsidP="008F431A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4. Heat map (left) and seasonal vertical temperature profile (right) for permafrost in </w:t>
      </w:r>
      <w:proofErr w:type="spellStart"/>
      <w:r w:rsidRPr="006A1D78">
        <w:rPr>
          <w:rFonts w:ascii="Times New Roman" w:hAnsi="Times New Roman" w:cs="Times New Roman"/>
          <w:color w:val="000000" w:themeColor="text1"/>
          <w:sz w:val="24"/>
          <w:szCs w:val="24"/>
        </w:rPr>
        <w:t>Kangerlussuaq</w:t>
      </w:r>
      <w:proofErr w:type="spellEnd"/>
      <w:r w:rsidRPr="006A1D78">
        <w:rPr>
          <w:rFonts w:ascii="Times New Roman" w:hAnsi="Times New Roman" w:cs="Times New Roman"/>
          <w:color w:val="000000" w:themeColor="text1"/>
          <w:sz w:val="24"/>
          <w:szCs w:val="24"/>
        </w:rPr>
        <w:t>, Greenland. The blue and red lines represent winter and summer temperatures, respectively. The dashed line indicates 0°C.</w:t>
      </w:r>
    </w:p>
    <w:p w14:paraId="34C5CF62" w14:textId="3569D1CA" w:rsidR="006A1D78" w:rsidRDefault="006A1D78" w:rsidP="006A1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ab/>
      </w:r>
      <w:r w:rsidR="00157A4D" w:rsidRPr="00157A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left panel of </w:t>
      </w:r>
      <w:r w:rsidR="004475D7" w:rsidRPr="00447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4 </w:t>
      </w:r>
      <w:r w:rsidR="004475D7">
        <w:rPr>
          <w:rFonts w:ascii="Times New Roman" w:hAnsi="Times New Roman" w:cs="Times New Roman"/>
          <w:color w:val="000000" w:themeColor="text1"/>
          <w:sz w:val="24"/>
          <w:szCs w:val="24"/>
        </w:rPr>
        <w:t>shows</w:t>
      </w:r>
      <w:r w:rsidR="004475D7" w:rsidRPr="00447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4475D7">
        <w:rPr>
          <w:rFonts w:ascii="Times New Roman" w:hAnsi="Times New Roman" w:cs="Times New Roman"/>
          <w:color w:val="000000" w:themeColor="text1"/>
          <w:sz w:val="24"/>
          <w:szCs w:val="24"/>
        </w:rPr>
        <w:t>simulated</w:t>
      </w:r>
      <w:r w:rsidR="004475D7" w:rsidRPr="00447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thermal behavior of permafrost in </w:t>
      </w:r>
      <w:proofErr w:type="spellStart"/>
      <w:r w:rsidR="004475D7" w:rsidRPr="004475D7">
        <w:rPr>
          <w:rFonts w:ascii="Times New Roman" w:hAnsi="Times New Roman" w:cs="Times New Roman"/>
          <w:color w:val="000000" w:themeColor="text1"/>
          <w:sz w:val="24"/>
          <w:szCs w:val="24"/>
        </w:rPr>
        <w:t>Kangerlussuaq</w:t>
      </w:r>
      <w:proofErr w:type="spellEnd"/>
      <w:r w:rsidR="004475D7" w:rsidRPr="00447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Greenland </w:t>
      </w:r>
      <w:r w:rsidR="007F20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over </w:t>
      </w:r>
      <w:r w:rsidR="00157A4D" w:rsidRPr="00157A4D">
        <w:rPr>
          <w:rFonts w:ascii="Times New Roman" w:hAnsi="Times New Roman" w:cs="Times New Roman"/>
          <w:color w:val="000000" w:themeColor="text1"/>
          <w:sz w:val="24"/>
          <w:szCs w:val="24"/>
        </w:rPr>
        <w:t>a 50-year period</w:t>
      </w:r>
      <w:r w:rsidR="004475D7" w:rsidRPr="004475D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46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near surface, temperature</w:t>
      </w:r>
      <w:r w:rsidR="00157A4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46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oscillat</w:t>
      </w:r>
      <w:r w:rsidR="00157A4D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146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between </w:t>
      </w:r>
      <w:r w:rsidR="00157A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approximately </w:t>
      </w:r>
      <w:r w:rsidR="0014698C">
        <w:rPr>
          <w:rFonts w:ascii="Times New Roman" w:hAnsi="Times New Roman" w:cs="Times New Roman"/>
          <w:color w:val="000000" w:themeColor="text1"/>
          <w:sz w:val="24"/>
          <w:szCs w:val="24"/>
        </w:rPr>
        <w:t>-20</w:t>
      </w:r>
      <w:r w:rsidR="0014698C" w:rsidRPr="006A1D78">
        <w:rPr>
          <w:rFonts w:ascii="Times New Roman" w:hAnsi="Times New Roman" w:cs="Times New Roman"/>
          <w:color w:val="000000" w:themeColor="text1"/>
          <w:sz w:val="24"/>
          <w:szCs w:val="24"/>
        </w:rPr>
        <w:t>°C</w:t>
      </w:r>
      <w:r w:rsidR="00146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14698C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14698C" w:rsidRPr="006A1D78">
        <w:rPr>
          <w:rFonts w:ascii="Times New Roman" w:hAnsi="Times New Roman" w:cs="Times New Roman"/>
          <w:color w:val="000000" w:themeColor="text1"/>
          <w:sz w:val="24"/>
          <w:szCs w:val="24"/>
        </w:rPr>
        <w:t>°C</w:t>
      </w:r>
      <w:r w:rsidR="00146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due to the seasonal cycle. As the depth increases, the temperature variation </w:t>
      </w:r>
      <w:r w:rsidR="00157A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gradually </w:t>
      </w:r>
      <w:r w:rsidR="00157A4D" w:rsidRPr="00157A4D">
        <w:rPr>
          <w:rFonts w:ascii="Times New Roman" w:hAnsi="Times New Roman" w:cs="Times New Roman"/>
          <w:color w:val="000000" w:themeColor="text1"/>
          <w:sz w:val="24"/>
          <w:szCs w:val="24"/>
        </w:rPr>
        <w:t>diminish</w:t>
      </w:r>
      <w:r w:rsidR="00157A4D">
        <w:rPr>
          <w:rFonts w:ascii="Times New Roman" w:hAnsi="Times New Roman" w:cs="Times New Roman"/>
          <w:color w:val="000000" w:themeColor="text1"/>
          <w:sz w:val="24"/>
          <w:szCs w:val="24"/>
        </w:rPr>
        <w:t>es</w:t>
      </w:r>
      <w:r w:rsidR="00146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57A4D">
        <w:rPr>
          <w:rFonts w:ascii="Times New Roman" w:hAnsi="Times New Roman" w:cs="Times New Roman"/>
          <w:color w:val="000000" w:themeColor="text1"/>
          <w:sz w:val="24"/>
          <w:szCs w:val="24"/>
        </w:rPr>
        <w:t>In shallower</w:t>
      </w:r>
      <w:r w:rsidR="00146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water &lt; </w:t>
      </w:r>
      <w:r w:rsidR="004D4719">
        <w:rPr>
          <w:rFonts w:ascii="Times New Roman" w:hAnsi="Times New Roman" w:cs="Times New Roman"/>
          <w:color w:val="000000" w:themeColor="text1"/>
          <w:sz w:val="24"/>
          <w:szCs w:val="24"/>
        </w:rPr>
        <w:t>~</w:t>
      </w:r>
      <w:r w:rsidR="0014698C">
        <w:rPr>
          <w:rFonts w:ascii="Times New Roman" w:hAnsi="Times New Roman" w:cs="Times New Roman"/>
          <w:color w:val="000000" w:themeColor="text1"/>
          <w:sz w:val="24"/>
          <w:szCs w:val="24"/>
        </w:rPr>
        <w:t>50</w:t>
      </w:r>
      <w:r w:rsidR="00157A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6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m, </w:t>
      </w:r>
      <w:r w:rsidR="00157A4D" w:rsidRPr="00157A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temperature remains slightly below 0°C, indicating the permafrost </w:t>
      </w:r>
      <w:r w:rsidR="00157A4D">
        <w:rPr>
          <w:rFonts w:ascii="Times New Roman" w:hAnsi="Times New Roman" w:cs="Times New Roman"/>
          <w:color w:val="000000" w:themeColor="text1"/>
          <w:sz w:val="24"/>
          <w:szCs w:val="24"/>
        </w:rPr>
        <w:t>layer</w:t>
      </w:r>
      <w:r w:rsidR="00146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At 40~60 m </w:t>
      </w:r>
      <w:r w:rsidR="00157A4D">
        <w:rPr>
          <w:rFonts w:ascii="Times New Roman" w:hAnsi="Times New Roman" w:cs="Times New Roman"/>
          <w:color w:val="000000" w:themeColor="text1"/>
          <w:sz w:val="24"/>
          <w:szCs w:val="24"/>
        </w:rPr>
        <w:t>depth</w:t>
      </w:r>
      <w:r w:rsidR="0014698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57A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ground</w:t>
      </w:r>
      <w:r w:rsidR="00146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7A4D" w:rsidRPr="00157A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temperatures are </w:t>
      </w:r>
      <w:r w:rsidR="00157A4D">
        <w:rPr>
          <w:rFonts w:ascii="Times New Roman" w:hAnsi="Times New Roman" w:cs="Times New Roman"/>
          <w:color w:val="000000" w:themeColor="text1"/>
          <w:sz w:val="24"/>
          <w:szCs w:val="24"/>
        </w:rPr>
        <w:t>about</w:t>
      </w:r>
      <w:r w:rsidR="00157A4D" w:rsidRPr="00157A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0°C </w:t>
      </w:r>
      <w:r w:rsidR="00157A4D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="00157A4D" w:rsidRPr="00157A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minimal variation over time</w:t>
      </w:r>
      <w:r w:rsidR="00146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57A4D">
        <w:rPr>
          <w:rFonts w:ascii="Times New Roman" w:hAnsi="Times New Roman" w:cs="Times New Roman"/>
          <w:color w:val="000000" w:themeColor="text1"/>
          <w:sz w:val="24"/>
          <w:szCs w:val="24"/>
        </w:rPr>
        <w:t>At depth d</w:t>
      </w:r>
      <w:r w:rsidR="00146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eeper than </w:t>
      </w:r>
      <w:r w:rsidR="004D4719">
        <w:rPr>
          <w:rFonts w:ascii="Times New Roman" w:hAnsi="Times New Roman" w:cs="Times New Roman"/>
          <w:color w:val="000000" w:themeColor="text1"/>
          <w:sz w:val="24"/>
          <w:szCs w:val="24"/>
        </w:rPr>
        <w:t>~</w:t>
      </w:r>
      <w:r w:rsidR="0014698C">
        <w:rPr>
          <w:rFonts w:ascii="Times New Roman" w:hAnsi="Times New Roman" w:cs="Times New Roman"/>
          <w:color w:val="000000" w:themeColor="text1"/>
          <w:sz w:val="24"/>
          <w:szCs w:val="24"/>
        </w:rPr>
        <w:t>50m</w:t>
      </w:r>
      <w:r w:rsidR="004D4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 temperature </w:t>
      </w:r>
      <w:r w:rsidR="00157A4D" w:rsidRPr="00157A4D">
        <w:rPr>
          <w:rFonts w:ascii="Times New Roman" w:hAnsi="Times New Roman" w:cs="Times New Roman"/>
          <w:color w:val="000000" w:themeColor="text1"/>
          <w:sz w:val="24"/>
          <w:szCs w:val="24"/>
        </w:rPr>
        <w:t>rises above</w:t>
      </w:r>
      <w:r w:rsidR="00157A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  <w:r w:rsidR="004D4719" w:rsidRPr="006A1D78">
        <w:rPr>
          <w:rFonts w:ascii="Times New Roman" w:hAnsi="Times New Roman" w:cs="Times New Roman"/>
          <w:color w:val="000000" w:themeColor="text1"/>
          <w:sz w:val="24"/>
          <w:szCs w:val="24"/>
        </w:rPr>
        <w:t>°C</w:t>
      </w:r>
      <w:r w:rsidR="004D4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due to geothermal heat.</w:t>
      </w:r>
      <w:r w:rsidR="00157A4D" w:rsidRPr="007F20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2022" w:rsidRPr="007F2022">
        <w:rPr>
          <w:rFonts w:ascii="Times New Roman" w:hAnsi="Times New Roman" w:cs="Times New Roman"/>
          <w:color w:val="000000" w:themeColor="text1"/>
          <w:sz w:val="24"/>
          <w:szCs w:val="24"/>
        </w:rPr>
        <w:t>Since the</w:t>
      </w:r>
      <w:r w:rsidR="007F20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initial temperatures </w:t>
      </w:r>
      <w:r w:rsidR="00895C49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="007F20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 to 0</w:t>
      </w:r>
      <w:r w:rsidR="007F2022" w:rsidRPr="00157A4D">
        <w:rPr>
          <w:rFonts w:ascii="Times New Roman" w:hAnsi="Times New Roman" w:cs="Times New Roman"/>
          <w:color w:val="000000" w:themeColor="text1"/>
          <w:sz w:val="24"/>
          <w:szCs w:val="24"/>
        </w:rPr>
        <w:t>°</w:t>
      </w:r>
      <w:proofErr w:type="spellStart"/>
      <w:r w:rsidR="007F2022" w:rsidRPr="00157A4D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7F20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</w:t>
      </w:r>
      <w:proofErr w:type="spellEnd"/>
      <w:r w:rsidR="007F20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t=0</m:t>
        </m:r>
      </m:oMath>
      <w:r w:rsidR="007F20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F2022" w:rsidRPr="007F20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surface cooling and geothermal heating gradually </w:t>
      </w:r>
      <w:r w:rsidR="007F2022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="007F2022" w:rsidRPr="007F20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vertical temperature gradient over time,</w:t>
      </w:r>
      <w:r w:rsidR="00895C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resulting</w:t>
      </w:r>
      <w:r w:rsidR="00895C49" w:rsidRPr="00895C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parabolic pattern</w:t>
      </w:r>
      <w:r w:rsidR="00895C4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95C49" w:rsidRPr="00895C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heat map</w:t>
      </w:r>
      <w:r w:rsidR="00895C4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20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95C49">
        <w:rPr>
          <w:rFonts w:ascii="Times New Roman" w:hAnsi="Times New Roman" w:cs="Times New Roman"/>
          <w:color w:val="000000" w:themeColor="text1"/>
          <w:sz w:val="24"/>
          <w:szCs w:val="24"/>
        </w:rPr>
        <w:t>After</w:t>
      </w:r>
      <w:r w:rsidR="007F20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about 40 years, </w:t>
      </w:r>
      <w:r w:rsidR="00895C49" w:rsidRPr="00895C49">
        <w:rPr>
          <w:rFonts w:ascii="Times New Roman" w:hAnsi="Times New Roman" w:cs="Times New Roman"/>
          <w:color w:val="000000" w:themeColor="text1"/>
          <w:sz w:val="24"/>
          <w:szCs w:val="24"/>
        </w:rPr>
        <w:t>the temperature at all depths stabilized, indicating a steady state.</w:t>
      </w:r>
    </w:p>
    <w:p w14:paraId="04AA59C4" w14:textId="10E24BC7" w:rsidR="00D32BF0" w:rsidRDefault="00025E89" w:rsidP="00D32BF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E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right panel of Figure 4 shows the vertical ground temperature profiles for both winter and summer. Since permafrost is defined as the layer that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always </w:t>
      </w:r>
      <w:r w:rsidRPr="00025E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remains below 0°C, a dashed line is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drawn</w:t>
      </w:r>
      <w:r w:rsidRPr="00025E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indicate the intersection between the temperature profiles and the freezing point. Based on the typical thermal diffusivity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0.25 mm</w:t>
      </w:r>
      <w:r w:rsidRPr="00025E8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/s </w:t>
      </w:r>
      <w:r w:rsidRPr="00025E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climatological conditions in </w:t>
      </w:r>
      <w:proofErr w:type="spellStart"/>
      <w:r w:rsidRPr="00025E89">
        <w:rPr>
          <w:rFonts w:ascii="Times New Roman" w:hAnsi="Times New Roman" w:cs="Times New Roman"/>
          <w:color w:val="000000" w:themeColor="text1"/>
          <w:sz w:val="24"/>
          <w:szCs w:val="24"/>
        </w:rPr>
        <w:t>Kangerlussuaq</w:t>
      </w:r>
      <w:proofErr w:type="spellEnd"/>
      <w:r w:rsidRPr="00025E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Greenland, the active layer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about </w:t>
      </w:r>
      <w:r w:rsidRPr="00025E89">
        <w:rPr>
          <w:rFonts w:ascii="Times New Roman" w:hAnsi="Times New Roman" w:cs="Times New Roman"/>
          <w:color w:val="000000" w:themeColor="text1"/>
          <w:sz w:val="24"/>
          <w:szCs w:val="24"/>
        </w:rPr>
        <w:t>2 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deep</w:t>
      </w:r>
      <w:r w:rsidRPr="00025E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while the permafrost layer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025E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between about 2 m and 51 m</w:t>
      </w:r>
      <w:r w:rsidR="004B1A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(49 m in thickness)</w:t>
      </w:r>
      <w:r w:rsidRPr="00025E8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994975E" w14:textId="77777777" w:rsidR="0018127D" w:rsidRDefault="00025E89" w:rsidP="0018127D">
      <w:pPr>
        <w:keepNext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C6A2F2C" wp14:editId="7568D59C">
            <wp:extent cx="5937885" cy="2598420"/>
            <wp:effectExtent l="0" t="0" r="5715" b="0"/>
            <wp:docPr id="16728658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80482" w14:textId="2F86A6F0" w:rsidR="00025E89" w:rsidRDefault="0018127D" w:rsidP="0018127D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2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5.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Figure 4 but for global warming case where </w:t>
      </w:r>
      <w:r w:rsidRPr="0018127D">
        <w:rPr>
          <w:rFonts w:ascii="Times New Roman" w:hAnsi="Times New Roman" w:cs="Times New Roman"/>
          <w:color w:val="000000" w:themeColor="text1"/>
          <w:sz w:val="24"/>
          <w:szCs w:val="24"/>
        </w:rPr>
        <w:t>temperature increases of +0.5°C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C155DF" w14:textId="77777777" w:rsidR="0018127D" w:rsidRPr="0018127D" w:rsidRDefault="00025E89" w:rsidP="0018127D">
      <w:pPr>
        <w:keepNext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18127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drawing>
          <wp:inline distT="0" distB="0" distL="0" distR="0" wp14:anchorId="04596DDA" wp14:editId="43E9A4EC">
            <wp:extent cx="5937885" cy="2598420"/>
            <wp:effectExtent l="0" t="0" r="5715" b="0"/>
            <wp:docPr id="4145812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3945B" w14:textId="524B5848" w:rsidR="0018127D" w:rsidRDefault="0018127D" w:rsidP="0018127D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1812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1812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Figure 4 but for global warming case where </w:t>
      </w:r>
      <w:r w:rsidRPr="0018127D">
        <w:rPr>
          <w:rFonts w:ascii="Times New Roman" w:hAnsi="Times New Roman" w:cs="Times New Roman"/>
          <w:color w:val="000000" w:themeColor="text1"/>
          <w:sz w:val="24"/>
          <w:szCs w:val="24"/>
        </w:rPr>
        <w:t>temperature increases of +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18127D">
        <w:rPr>
          <w:rFonts w:ascii="Times New Roman" w:hAnsi="Times New Roman" w:cs="Times New Roman"/>
          <w:color w:val="000000" w:themeColor="text1"/>
          <w:sz w:val="24"/>
          <w:szCs w:val="24"/>
        </w:rPr>
        <w:t>°C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A083510" w14:textId="453F4E3C" w:rsidR="0018127D" w:rsidRPr="0018127D" w:rsidRDefault="0018127D" w:rsidP="0018127D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5930AB" w14:textId="77777777" w:rsidR="0018127D" w:rsidRPr="0018127D" w:rsidRDefault="00025E89" w:rsidP="0018127D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03C2D8EF" wp14:editId="63E42EF0">
            <wp:extent cx="5937885" cy="2598420"/>
            <wp:effectExtent l="0" t="0" r="5715" b="0"/>
            <wp:docPr id="285081107" name="Picture 6" descr="A diagram of temperature and he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81107" name="Picture 6" descr="A diagram of temperature and he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7388" w14:textId="5F63600F" w:rsidR="0018127D" w:rsidRDefault="0018127D" w:rsidP="0018127D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2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Figure 4 but for global warming case where </w:t>
      </w:r>
      <w:r w:rsidRPr="0018127D">
        <w:rPr>
          <w:rFonts w:ascii="Times New Roman" w:hAnsi="Times New Roman" w:cs="Times New Roman"/>
          <w:color w:val="000000" w:themeColor="text1"/>
          <w:sz w:val="24"/>
          <w:szCs w:val="24"/>
        </w:rPr>
        <w:t>temperature increases of +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18127D">
        <w:rPr>
          <w:rFonts w:ascii="Times New Roman" w:hAnsi="Times New Roman" w:cs="Times New Roman"/>
          <w:color w:val="000000" w:themeColor="text1"/>
          <w:sz w:val="24"/>
          <w:szCs w:val="24"/>
        </w:rPr>
        <w:t>°C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2D15395" w14:textId="77777777" w:rsidR="00F329BF" w:rsidRDefault="007B1E84" w:rsidP="00F329BF">
      <w:pPr>
        <w:pStyle w:val="Caption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ab/>
        <w:t xml:space="preserve">Figure 5, 6, and 7 show cases of global warming, where </w:t>
      </w:r>
      <w:r w:rsidRPr="007B1E8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climatological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temperatures</w:t>
      </w:r>
      <w:r w:rsidRPr="007B1E8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in </w:t>
      </w:r>
      <w:proofErr w:type="spellStart"/>
      <w:r w:rsidRPr="007B1E8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Kangerlussuaq</w:t>
      </w:r>
      <w:proofErr w:type="spellEnd"/>
      <w:r w:rsidRPr="007B1E8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 Greenland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shifted by +0.5</w:t>
      </w:r>
      <w:r w:rsidRPr="007B1E8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°C</w:t>
      </w:r>
      <w:r w:rsidRPr="007B1E8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 +1</w:t>
      </w:r>
      <w:r w:rsidRPr="007B1E8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°C</w:t>
      </w:r>
      <w:r w:rsidRPr="007B1E8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 and +3</w:t>
      </w:r>
      <w:r w:rsidRPr="007B1E8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°C</w:t>
      </w:r>
      <w:r w:rsidRPr="007B1E8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 respectively.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6F74F9" w:rsidRPr="006F74F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Small</w:t>
      </w:r>
      <w:r w:rsidR="006F74F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6F74F9" w:rsidRPr="006F74F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increases (+0.5°C and +1°C)</w:t>
      </w:r>
      <w:r w:rsidR="006F74F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in temperature</w:t>
      </w:r>
      <w:r w:rsidR="006F74F9" w:rsidRPr="006F74F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6F74F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may have</w:t>
      </w:r>
      <w:r w:rsidR="006F74F9" w:rsidRPr="006F74F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minor changes</w:t>
      </w:r>
      <w:r w:rsidR="006F74F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 yet</w:t>
      </w:r>
      <w:r w:rsidR="006F74F9" w:rsidRPr="006F74F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t</w:t>
      </w:r>
      <w:r w:rsidR="006F74F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hey</w:t>
      </w:r>
      <w:r w:rsidR="006F74F9" w:rsidRPr="006F74F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are difficult to </w:t>
      </w:r>
      <w:r w:rsidR="006E372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spot</w:t>
      </w:r>
      <w:r w:rsidR="006F74F9" w:rsidRPr="006F74F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6E372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when compared with</w:t>
      </w:r>
      <w:r w:rsidR="006F74F9" w:rsidRPr="006F74F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the baseline case</w:t>
      </w:r>
      <w:r w:rsidR="006E372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in Figure 4</w:t>
      </w:r>
      <w:r w:rsidR="006F74F9" w:rsidRPr="006F74F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</w:t>
      </w:r>
      <w:r w:rsidR="006E372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L</w:t>
      </w:r>
      <w:r w:rsidR="006F74F9" w:rsidRPr="006F74F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arger increase of +3°C results in more noticeable differences.</w:t>
      </w:r>
      <w:r w:rsidR="006F74F9" w:rsidRPr="006F74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F74F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The</w:t>
      </w:r>
      <w:r w:rsidR="006F74F9" w:rsidRPr="006F74F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blue shading</w:t>
      </w:r>
      <w:r w:rsidR="006F74F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in the heat map </w:t>
      </w:r>
      <w:r w:rsidR="006F74F9" w:rsidRPr="006F74F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gradually fades as the temperature offset increases. This indicates a</w:t>
      </w:r>
      <w:r w:rsidR="00F729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warmer permafrost, with</w:t>
      </w:r>
      <w:r w:rsidR="006F74F9" w:rsidRPr="006F74F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reduction in the extent </w:t>
      </w:r>
      <w:r w:rsidR="00F729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of the</w:t>
      </w:r>
      <w:r w:rsidR="006F74F9" w:rsidRPr="006F74F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frozen </w:t>
      </w:r>
      <w:r w:rsidR="00F729F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layer</w:t>
      </w:r>
      <w:r w:rsidR="006F74F9" w:rsidRPr="006F74F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</w:t>
      </w:r>
      <w:r w:rsidR="00450F3C" w:rsidRPr="00450F3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Near the surface, the transition between the dark blue and dark red</w:t>
      </w:r>
      <w:r w:rsidR="00450F3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obviously</w:t>
      </w:r>
      <w:r w:rsidR="00450F3C" w:rsidRPr="00450F3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shifts downward in the +3°C case, reflecting </w:t>
      </w:r>
      <w:r w:rsidR="00450F3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stronger</w:t>
      </w:r>
      <w:r w:rsidR="00450F3C" w:rsidRPr="00450F3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seasonal thawing.</w:t>
      </w:r>
      <w:r w:rsidR="00AD65D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AD65DA" w:rsidRPr="00AD65D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The red shading associated with geothermal heating, however, remains </w:t>
      </w:r>
      <w:r w:rsidR="00AD65D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affected</w:t>
      </w:r>
      <w:r w:rsidR="00AD65DA" w:rsidRPr="00AD65D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0AAA6EC8" w14:textId="300E6D0E" w:rsidR="00267BDB" w:rsidRPr="00F329BF" w:rsidRDefault="00F329BF" w:rsidP="00F329BF">
      <w:pPr>
        <w:pStyle w:val="Caption"/>
        <w:ind w:firstLine="72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329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The seasonal vertical temperature profile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s</w:t>
      </w:r>
      <w:r w:rsidRPr="00F329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in the right panels show a consistent result as described above. The “Y” shape slightly shifts to the right with increasing temperature offset. Both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+0.5</w:t>
      </w:r>
      <w:r w:rsidRPr="007B1E8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°C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and</w:t>
      </w:r>
      <w:r w:rsidRPr="007B1E8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+1°C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cases show a decrease of permafrost thickness by 1 m, </w:t>
      </w:r>
      <w:r w:rsidR="004B1A70" w:rsidRPr="004B1A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from the 51 m baseline to 50 m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The active layers remain at </w:t>
      </w:r>
      <w:r w:rsidR="004B1A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a depth of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2 m, unchanged from the baseline case. This is pro</w:t>
      </w:r>
      <w:r w:rsidR="004B1A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bably because of the 1 m vertical resolution in the model, </w:t>
      </w:r>
      <w:r w:rsidR="004B1A70" w:rsidRPr="004B1A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which cannot capture changes smaller than 1 m</w:t>
      </w:r>
      <w:r w:rsidR="004B1A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However, </w:t>
      </w:r>
      <w:r w:rsidR="004B1A70" w:rsidRPr="004B1A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the +3°C case shows clear changes in both the active layer and permafrost depths</w:t>
      </w:r>
      <w:r w:rsidR="004B1A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</w:t>
      </w:r>
      <w:r w:rsidR="003816D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the </w:t>
      </w:r>
      <w:r w:rsidR="004B1A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active layer increases from 2 m to 3 m and </w:t>
      </w:r>
      <w:r w:rsidR="003816D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the </w:t>
      </w:r>
      <w:r w:rsidR="004B1A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permafrost </w:t>
      </w:r>
      <w:r w:rsidR="003816D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base rises</w:t>
      </w:r>
      <w:r w:rsidR="004B1A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from 51 m to 46m</w:t>
      </w:r>
      <w:r w:rsidR="003816D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(compared with Figure 4)</w:t>
      </w:r>
      <w:r w:rsidR="004B1A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In total,</w:t>
      </w:r>
      <w:r w:rsidR="003816D2" w:rsidRPr="003816D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the permafrost thickness decreases from 49 m to 43 m, </w:t>
      </w:r>
      <w:r w:rsidR="003816D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with</w:t>
      </w:r>
      <w:r w:rsidR="003816D2" w:rsidRPr="003816D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a loss of about 6 m.</w:t>
      </w:r>
    </w:p>
    <w:p w14:paraId="632B1186" w14:textId="765601CD" w:rsidR="004B04FB" w:rsidRPr="00656C29" w:rsidRDefault="00D524E3" w:rsidP="00656C29">
      <w:pPr>
        <w:pStyle w:val="Heading1"/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</w:pPr>
      <w:r w:rsidRPr="00656C29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t>Discussion and Conclusions</w:t>
      </w:r>
    </w:p>
    <w:p w14:paraId="5C1F80FB" w14:textId="3F027390" w:rsidR="00B72BB1" w:rsidRDefault="00D524E3" w:rsidP="001822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623E6" w:rsidRPr="00762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this lab, the </w:t>
      </w:r>
      <w:r w:rsidR="007623E6" w:rsidRPr="00932723">
        <w:rPr>
          <w:rFonts w:ascii="Times New Roman" w:hAnsi="Times New Roman" w:cs="Times New Roman"/>
          <w:color w:val="000000" w:themeColor="text1"/>
          <w:sz w:val="24"/>
          <w:szCs w:val="24"/>
        </w:rPr>
        <w:t>forward difference</w:t>
      </w:r>
      <w:r w:rsidR="007623E6" w:rsidRPr="00762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7623E6" w:rsidRPr="00932723">
        <w:rPr>
          <w:rFonts w:ascii="Times New Roman" w:hAnsi="Times New Roman" w:cs="Times New Roman"/>
          <w:color w:val="000000" w:themeColor="text1"/>
          <w:sz w:val="24"/>
          <w:szCs w:val="24"/>
        </w:rPr>
        <w:t>central difference</w:t>
      </w:r>
      <w:r w:rsidR="007623E6" w:rsidRPr="00762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methods were used to solve the heat diffusion equation</w:t>
      </w:r>
      <w:r w:rsidR="00762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23E6" w:rsidRPr="00762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numerically. The solver was then applied to simulate the </w:t>
      </w:r>
      <w:r w:rsidR="007623E6">
        <w:rPr>
          <w:rFonts w:ascii="Times New Roman" w:hAnsi="Times New Roman" w:cs="Times New Roman"/>
          <w:color w:val="000000" w:themeColor="text1"/>
          <w:sz w:val="24"/>
          <w:szCs w:val="24"/>
        </w:rPr>
        <w:t>changes</w:t>
      </w:r>
      <w:r w:rsidR="007623E6" w:rsidRPr="00762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permafrost in </w:t>
      </w:r>
      <w:proofErr w:type="spellStart"/>
      <w:r w:rsidR="007623E6" w:rsidRPr="007623E6">
        <w:rPr>
          <w:rFonts w:ascii="Times New Roman" w:hAnsi="Times New Roman" w:cs="Times New Roman"/>
          <w:color w:val="000000" w:themeColor="text1"/>
          <w:sz w:val="24"/>
          <w:szCs w:val="24"/>
        </w:rPr>
        <w:t>Kangerlussuaq</w:t>
      </w:r>
      <w:proofErr w:type="spellEnd"/>
      <w:r w:rsidR="007623E6" w:rsidRPr="00762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Greenland. Under the </w:t>
      </w:r>
      <w:r w:rsidR="007623E6">
        <w:rPr>
          <w:rFonts w:ascii="Times New Roman" w:hAnsi="Times New Roman" w:cs="Times New Roman"/>
          <w:color w:val="000000" w:themeColor="text1"/>
          <w:sz w:val="24"/>
          <w:szCs w:val="24"/>
        </w:rPr>
        <w:t>define</w:t>
      </w:r>
      <w:r w:rsidR="007623E6" w:rsidRPr="00762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initial and boundary conditions, increasing surface temperatures associated with global warming </w:t>
      </w:r>
      <w:r w:rsidR="007623E6">
        <w:rPr>
          <w:rFonts w:ascii="Times New Roman" w:hAnsi="Times New Roman" w:cs="Times New Roman"/>
          <w:color w:val="000000" w:themeColor="text1"/>
          <w:sz w:val="24"/>
          <w:szCs w:val="24"/>
        </w:rPr>
        <w:t>would lead</w:t>
      </w:r>
      <w:r w:rsidR="007623E6" w:rsidRPr="00762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a thicker active layer, more intense and deeper seasonal thawing, and a thinner permafrost layer. The simulation results are consistent with observed permafrost responses to warming.</w:t>
      </w:r>
    </w:p>
    <w:p w14:paraId="799B4740" w14:textId="77777777" w:rsidR="001D58B4" w:rsidRDefault="007623E6" w:rsidP="001822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="009327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Multiple assumptions </w:t>
      </w:r>
      <w:r w:rsidR="00DA0A18" w:rsidRPr="00DA0A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were made in this simulation. The seasonal temperature variation over 50 years was represented by a sine function derived from climatological mean temperatures with a fixed amplitude. </w:t>
      </w:r>
      <w:proofErr w:type="gramStart"/>
      <w:r w:rsidR="00DA0A18" w:rsidRPr="00DA0A18">
        <w:rPr>
          <w:rFonts w:ascii="Times New Roman" w:hAnsi="Times New Roman" w:cs="Times New Roman"/>
          <w:color w:val="000000" w:themeColor="text1"/>
          <w:sz w:val="24"/>
          <w:szCs w:val="24"/>
        </w:rPr>
        <w:t>In reality, surface</w:t>
      </w:r>
      <w:proofErr w:type="gramEnd"/>
      <w:r w:rsidR="00DA0A18" w:rsidRPr="00DA0A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temperatures </w:t>
      </w:r>
      <w:r w:rsidR="00DA0A18">
        <w:rPr>
          <w:rFonts w:ascii="Times New Roman" w:hAnsi="Times New Roman" w:cs="Times New Roman"/>
          <w:color w:val="000000" w:themeColor="text1"/>
          <w:sz w:val="24"/>
          <w:szCs w:val="24"/>
        </w:rPr>
        <w:t>have</w:t>
      </w:r>
      <w:r w:rsidR="00DA0A18" w:rsidRPr="00DA0A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much greater variability. The geothermal heating at the lower boundary was assumed to be constant at 5 °C. </w:t>
      </w:r>
      <w:r w:rsidR="00AF291E">
        <w:rPr>
          <w:rFonts w:ascii="Times New Roman" w:hAnsi="Times New Roman" w:cs="Times New Roman"/>
          <w:color w:val="000000" w:themeColor="text1"/>
          <w:sz w:val="24"/>
          <w:szCs w:val="24"/>
        </w:rPr>
        <w:t>Also</w:t>
      </w:r>
      <w:r w:rsidR="00DA0A18" w:rsidRPr="00DA0A18">
        <w:rPr>
          <w:rFonts w:ascii="Times New Roman" w:hAnsi="Times New Roman" w:cs="Times New Roman"/>
          <w:color w:val="000000" w:themeColor="text1"/>
          <w:sz w:val="24"/>
          <w:szCs w:val="24"/>
        </w:rPr>
        <w:t>, the vertical resolution of the model grid may be too coarse to capture small changes associated with +0.5 °C and +1 °C temperature offsets.</w:t>
      </w:r>
      <w:r w:rsidR="001D58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911FB74" w14:textId="0870E6FF" w:rsidR="007623E6" w:rsidRPr="00DA0A18" w:rsidRDefault="001D58B4" w:rsidP="001D58B4">
      <w:pPr>
        <w:ind w:firstLine="720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Additional processes could be included to </w:t>
      </w:r>
      <w:r w:rsidRPr="001D58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enhance the model complexity and improve </w:t>
      </w:r>
      <w:r w:rsidR="00DB69CA" w:rsidRPr="001D58B4">
        <w:rPr>
          <w:rFonts w:ascii="Times New Roman" w:hAnsi="Times New Roman" w:cs="Times New Roman"/>
          <w:color w:val="000000" w:themeColor="text1"/>
          <w:sz w:val="24"/>
          <w:szCs w:val="24"/>
        </w:rPr>
        <w:t>accuracy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For example, </w:t>
      </w:r>
      <w:r w:rsidRPr="001D58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soil properties 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affect</w:t>
      </w:r>
      <w:r w:rsidRPr="001D58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thermal conductivity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L</w:t>
      </w:r>
      <w:r w:rsidRPr="001D58B4">
        <w:rPr>
          <w:rFonts w:ascii="Times New Roman" w:hAnsi="Times New Roman" w:cs="Times New Roman"/>
          <w:color w:val="000000" w:themeColor="text1"/>
          <w:sz w:val="24"/>
          <w:szCs w:val="24"/>
        </w:rPr>
        <w:t>atent heat effects during freezing and thawing</w:t>
      </w:r>
      <w:r w:rsidR="00DB69CA">
        <w:rPr>
          <w:rFonts w:ascii="Times New Roman" w:hAnsi="Times New Roman" w:cs="Times New Roman"/>
          <w:color w:val="000000" w:themeColor="text1"/>
          <w:sz w:val="24"/>
          <w:szCs w:val="24"/>
        </w:rPr>
        <w:t>, as well as</w:t>
      </w:r>
      <w:r w:rsidRPr="001D58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hydrological processes such as groundwater movement can affect heat transfer within the ground. Including these factors would allow for a more realistic representation of permafrost dynamics.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sectPr w:rsidR="007623E6" w:rsidRPr="00DA0A18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0765D" w14:textId="77777777" w:rsidR="00A76292" w:rsidRDefault="00A76292" w:rsidP="0033432E">
      <w:pPr>
        <w:spacing w:after="0" w:line="240" w:lineRule="auto"/>
      </w:pPr>
      <w:r>
        <w:separator/>
      </w:r>
    </w:p>
  </w:endnote>
  <w:endnote w:type="continuationSeparator" w:id="0">
    <w:p w14:paraId="4C7600A0" w14:textId="77777777" w:rsidR="00A76292" w:rsidRDefault="00A76292" w:rsidP="00334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8065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E3DE9E" w14:textId="105B6063" w:rsidR="0033432E" w:rsidRDefault="003343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3A2111" w14:textId="77777777" w:rsidR="0033432E" w:rsidRDefault="00334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59653" w14:textId="77777777" w:rsidR="00A76292" w:rsidRDefault="00A76292" w:rsidP="0033432E">
      <w:pPr>
        <w:spacing w:after="0" w:line="240" w:lineRule="auto"/>
      </w:pPr>
      <w:r>
        <w:separator/>
      </w:r>
    </w:p>
  </w:footnote>
  <w:footnote w:type="continuationSeparator" w:id="0">
    <w:p w14:paraId="168B3F92" w14:textId="77777777" w:rsidR="00A76292" w:rsidRDefault="00A76292" w:rsidP="00334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41FA1"/>
    <w:multiLevelType w:val="hybridMultilevel"/>
    <w:tmpl w:val="22B26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D93A7B"/>
    <w:multiLevelType w:val="hybridMultilevel"/>
    <w:tmpl w:val="77486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F1A21"/>
    <w:multiLevelType w:val="hybridMultilevel"/>
    <w:tmpl w:val="1E4E0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782787"/>
    <w:multiLevelType w:val="hybridMultilevel"/>
    <w:tmpl w:val="5DF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87465"/>
    <w:multiLevelType w:val="hybridMultilevel"/>
    <w:tmpl w:val="C7FE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E279D"/>
    <w:multiLevelType w:val="hybridMultilevel"/>
    <w:tmpl w:val="FB545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3917E8"/>
    <w:multiLevelType w:val="hybridMultilevel"/>
    <w:tmpl w:val="4FC822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20919"/>
    <w:multiLevelType w:val="hybridMultilevel"/>
    <w:tmpl w:val="05A8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443F4"/>
    <w:multiLevelType w:val="hybridMultilevel"/>
    <w:tmpl w:val="4FC822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31024"/>
    <w:multiLevelType w:val="hybridMultilevel"/>
    <w:tmpl w:val="4FC822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D425D"/>
    <w:multiLevelType w:val="hybridMultilevel"/>
    <w:tmpl w:val="4FC82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86CC8"/>
    <w:multiLevelType w:val="hybridMultilevel"/>
    <w:tmpl w:val="E3468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835198"/>
    <w:multiLevelType w:val="hybridMultilevel"/>
    <w:tmpl w:val="1624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10325"/>
    <w:multiLevelType w:val="hybridMultilevel"/>
    <w:tmpl w:val="E4762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623496">
    <w:abstractNumId w:val="10"/>
  </w:num>
  <w:num w:numId="2" w16cid:durableId="2115204088">
    <w:abstractNumId w:val="3"/>
  </w:num>
  <w:num w:numId="3" w16cid:durableId="611981572">
    <w:abstractNumId w:val="11"/>
  </w:num>
  <w:num w:numId="4" w16cid:durableId="821966463">
    <w:abstractNumId w:val="4"/>
  </w:num>
  <w:num w:numId="5" w16cid:durableId="1691057984">
    <w:abstractNumId w:val="6"/>
  </w:num>
  <w:num w:numId="6" w16cid:durableId="2137142881">
    <w:abstractNumId w:val="12"/>
  </w:num>
  <w:num w:numId="7" w16cid:durableId="1483539943">
    <w:abstractNumId w:val="9"/>
  </w:num>
  <w:num w:numId="8" w16cid:durableId="905188413">
    <w:abstractNumId w:val="1"/>
  </w:num>
  <w:num w:numId="9" w16cid:durableId="954562328">
    <w:abstractNumId w:val="8"/>
  </w:num>
  <w:num w:numId="10" w16cid:durableId="191111035">
    <w:abstractNumId w:val="13"/>
  </w:num>
  <w:num w:numId="11" w16cid:durableId="1096556190">
    <w:abstractNumId w:val="7"/>
  </w:num>
  <w:num w:numId="12" w16cid:durableId="573508839">
    <w:abstractNumId w:val="2"/>
  </w:num>
  <w:num w:numId="13" w16cid:durableId="66996295">
    <w:abstractNumId w:val="0"/>
  </w:num>
  <w:num w:numId="14" w16cid:durableId="1080133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73"/>
    <w:rsid w:val="00003248"/>
    <w:rsid w:val="00007074"/>
    <w:rsid w:val="00020633"/>
    <w:rsid w:val="00025E89"/>
    <w:rsid w:val="00027ACA"/>
    <w:rsid w:val="00030A04"/>
    <w:rsid w:val="00030D45"/>
    <w:rsid w:val="00030D68"/>
    <w:rsid w:val="0003109F"/>
    <w:rsid w:val="000362EC"/>
    <w:rsid w:val="00037536"/>
    <w:rsid w:val="000379C3"/>
    <w:rsid w:val="00041816"/>
    <w:rsid w:val="00041E73"/>
    <w:rsid w:val="00044DF9"/>
    <w:rsid w:val="00046EA0"/>
    <w:rsid w:val="000471E0"/>
    <w:rsid w:val="00055719"/>
    <w:rsid w:val="00082F38"/>
    <w:rsid w:val="00085360"/>
    <w:rsid w:val="0009198E"/>
    <w:rsid w:val="00091A05"/>
    <w:rsid w:val="00092AFD"/>
    <w:rsid w:val="000930FC"/>
    <w:rsid w:val="000A66B5"/>
    <w:rsid w:val="000B240A"/>
    <w:rsid w:val="000B2A1A"/>
    <w:rsid w:val="000B3BF6"/>
    <w:rsid w:val="000B47B1"/>
    <w:rsid w:val="000B548D"/>
    <w:rsid w:val="000C4EA2"/>
    <w:rsid w:val="000D5A93"/>
    <w:rsid w:val="000F0409"/>
    <w:rsid w:val="000F3085"/>
    <w:rsid w:val="000F3BBB"/>
    <w:rsid w:val="000F7DCF"/>
    <w:rsid w:val="00107D31"/>
    <w:rsid w:val="001103EA"/>
    <w:rsid w:val="001158CE"/>
    <w:rsid w:val="0012145E"/>
    <w:rsid w:val="0012569F"/>
    <w:rsid w:val="0012635C"/>
    <w:rsid w:val="00130908"/>
    <w:rsid w:val="00141C34"/>
    <w:rsid w:val="0014698C"/>
    <w:rsid w:val="00147734"/>
    <w:rsid w:val="0015259A"/>
    <w:rsid w:val="00157A4D"/>
    <w:rsid w:val="00160175"/>
    <w:rsid w:val="00162EB4"/>
    <w:rsid w:val="00163CF8"/>
    <w:rsid w:val="00166A48"/>
    <w:rsid w:val="00170D81"/>
    <w:rsid w:val="00170E0F"/>
    <w:rsid w:val="00175AA3"/>
    <w:rsid w:val="00175C37"/>
    <w:rsid w:val="001763DD"/>
    <w:rsid w:val="0018127D"/>
    <w:rsid w:val="001822FC"/>
    <w:rsid w:val="00186D98"/>
    <w:rsid w:val="00194323"/>
    <w:rsid w:val="001971F8"/>
    <w:rsid w:val="001A12DD"/>
    <w:rsid w:val="001A26C9"/>
    <w:rsid w:val="001A41CA"/>
    <w:rsid w:val="001C43D4"/>
    <w:rsid w:val="001C4889"/>
    <w:rsid w:val="001C77C6"/>
    <w:rsid w:val="001D015A"/>
    <w:rsid w:val="001D2C96"/>
    <w:rsid w:val="001D4820"/>
    <w:rsid w:val="001D58B4"/>
    <w:rsid w:val="001E4EF8"/>
    <w:rsid w:val="001E6965"/>
    <w:rsid w:val="001F13DF"/>
    <w:rsid w:val="001F4B50"/>
    <w:rsid w:val="00205483"/>
    <w:rsid w:val="0021329C"/>
    <w:rsid w:val="0021474B"/>
    <w:rsid w:val="0021697C"/>
    <w:rsid w:val="00221A4C"/>
    <w:rsid w:val="002228BC"/>
    <w:rsid w:val="00223F00"/>
    <w:rsid w:val="00224A47"/>
    <w:rsid w:val="002261AB"/>
    <w:rsid w:val="00231FF2"/>
    <w:rsid w:val="0023728F"/>
    <w:rsid w:val="00255758"/>
    <w:rsid w:val="00255962"/>
    <w:rsid w:val="00261E7A"/>
    <w:rsid w:val="00267BDB"/>
    <w:rsid w:val="00267E33"/>
    <w:rsid w:val="00273310"/>
    <w:rsid w:val="00275D8F"/>
    <w:rsid w:val="00280886"/>
    <w:rsid w:val="0028557C"/>
    <w:rsid w:val="0029119A"/>
    <w:rsid w:val="002927DA"/>
    <w:rsid w:val="00293A5B"/>
    <w:rsid w:val="00294B9F"/>
    <w:rsid w:val="00294D23"/>
    <w:rsid w:val="00294EB3"/>
    <w:rsid w:val="002A3405"/>
    <w:rsid w:val="002A68E4"/>
    <w:rsid w:val="002B2934"/>
    <w:rsid w:val="002C1495"/>
    <w:rsid w:val="002C37F4"/>
    <w:rsid w:val="002D06EE"/>
    <w:rsid w:val="002D280C"/>
    <w:rsid w:val="002E42DA"/>
    <w:rsid w:val="002F1251"/>
    <w:rsid w:val="00302566"/>
    <w:rsid w:val="00312D89"/>
    <w:rsid w:val="00316202"/>
    <w:rsid w:val="00320B81"/>
    <w:rsid w:val="00326ADF"/>
    <w:rsid w:val="00327077"/>
    <w:rsid w:val="00327424"/>
    <w:rsid w:val="003300B4"/>
    <w:rsid w:val="0033432E"/>
    <w:rsid w:val="00336FD0"/>
    <w:rsid w:val="0035437A"/>
    <w:rsid w:val="0036119C"/>
    <w:rsid w:val="00364776"/>
    <w:rsid w:val="003816D2"/>
    <w:rsid w:val="0038322C"/>
    <w:rsid w:val="00385DE8"/>
    <w:rsid w:val="003923B5"/>
    <w:rsid w:val="00397B98"/>
    <w:rsid w:val="003A02C7"/>
    <w:rsid w:val="003A7ECE"/>
    <w:rsid w:val="003B28F9"/>
    <w:rsid w:val="003D0F59"/>
    <w:rsid w:val="003E52CC"/>
    <w:rsid w:val="003E610A"/>
    <w:rsid w:val="003F084D"/>
    <w:rsid w:val="003F4118"/>
    <w:rsid w:val="004023BD"/>
    <w:rsid w:val="004202DB"/>
    <w:rsid w:val="00426F72"/>
    <w:rsid w:val="004277B9"/>
    <w:rsid w:val="004352EE"/>
    <w:rsid w:val="004475D7"/>
    <w:rsid w:val="00450F3C"/>
    <w:rsid w:val="00451C3B"/>
    <w:rsid w:val="0045735E"/>
    <w:rsid w:val="00457C1F"/>
    <w:rsid w:val="00463112"/>
    <w:rsid w:val="004644A7"/>
    <w:rsid w:val="00471849"/>
    <w:rsid w:val="00475E62"/>
    <w:rsid w:val="0047631A"/>
    <w:rsid w:val="004766CA"/>
    <w:rsid w:val="00480109"/>
    <w:rsid w:val="00480455"/>
    <w:rsid w:val="00481F1B"/>
    <w:rsid w:val="0048517E"/>
    <w:rsid w:val="00485C7C"/>
    <w:rsid w:val="004968D4"/>
    <w:rsid w:val="004A09A4"/>
    <w:rsid w:val="004A5272"/>
    <w:rsid w:val="004A6D24"/>
    <w:rsid w:val="004B04FB"/>
    <w:rsid w:val="004B1A70"/>
    <w:rsid w:val="004B270F"/>
    <w:rsid w:val="004B2780"/>
    <w:rsid w:val="004B4780"/>
    <w:rsid w:val="004C237B"/>
    <w:rsid w:val="004D4719"/>
    <w:rsid w:val="004D6265"/>
    <w:rsid w:val="004D712D"/>
    <w:rsid w:val="004E768B"/>
    <w:rsid w:val="004F18BD"/>
    <w:rsid w:val="00507B2F"/>
    <w:rsid w:val="00516022"/>
    <w:rsid w:val="00520B44"/>
    <w:rsid w:val="00521E49"/>
    <w:rsid w:val="0053103D"/>
    <w:rsid w:val="00533F15"/>
    <w:rsid w:val="00536424"/>
    <w:rsid w:val="00536C29"/>
    <w:rsid w:val="00537089"/>
    <w:rsid w:val="00550D78"/>
    <w:rsid w:val="005513FB"/>
    <w:rsid w:val="00554955"/>
    <w:rsid w:val="005577BC"/>
    <w:rsid w:val="00565C30"/>
    <w:rsid w:val="00567C92"/>
    <w:rsid w:val="005761F6"/>
    <w:rsid w:val="005809D9"/>
    <w:rsid w:val="00587C22"/>
    <w:rsid w:val="005935E4"/>
    <w:rsid w:val="005A0050"/>
    <w:rsid w:val="005A3D65"/>
    <w:rsid w:val="005B08C2"/>
    <w:rsid w:val="005B6AD8"/>
    <w:rsid w:val="005B72E0"/>
    <w:rsid w:val="005C39D9"/>
    <w:rsid w:val="005C432D"/>
    <w:rsid w:val="005C4906"/>
    <w:rsid w:val="005D03B2"/>
    <w:rsid w:val="005D0697"/>
    <w:rsid w:val="005D0879"/>
    <w:rsid w:val="005D2116"/>
    <w:rsid w:val="005E1063"/>
    <w:rsid w:val="005E695F"/>
    <w:rsid w:val="005E75AD"/>
    <w:rsid w:val="0060082C"/>
    <w:rsid w:val="00600E8F"/>
    <w:rsid w:val="00601C1D"/>
    <w:rsid w:val="0060453F"/>
    <w:rsid w:val="0061771B"/>
    <w:rsid w:val="00621006"/>
    <w:rsid w:val="00624B47"/>
    <w:rsid w:val="006309E0"/>
    <w:rsid w:val="0063124D"/>
    <w:rsid w:val="00631740"/>
    <w:rsid w:val="00634850"/>
    <w:rsid w:val="006427A2"/>
    <w:rsid w:val="00647688"/>
    <w:rsid w:val="00650158"/>
    <w:rsid w:val="006563C0"/>
    <w:rsid w:val="00656919"/>
    <w:rsid w:val="00656C29"/>
    <w:rsid w:val="00657A6F"/>
    <w:rsid w:val="006640EC"/>
    <w:rsid w:val="00664A26"/>
    <w:rsid w:val="0066697E"/>
    <w:rsid w:val="00666C55"/>
    <w:rsid w:val="006715BF"/>
    <w:rsid w:val="006830CE"/>
    <w:rsid w:val="006929E9"/>
    <w:rsid w:val="006965BC"/>
    <w:rsid w:val="006973A7"/>
    <w:rsid w:val="006A1D78"/>
    <w:rsid w:val="006A322A"/>
    <w:rsid w:val="006C02E4"/>
    <w:rsid w:val="006C4134"/>
    <w:rsid w:val="006C4AF1"/>
    <w:rsid w:val="006C52EF"/>
    <w:rsid w:val="006D34C2"/>
    <w:rsid w:val="006D3E40"/>
    <w:rsid w:val="006D58F5"/>
    <w:rsid w:val="006E3726"/>
    <w:rsid w:val="006E4442"/>
    <w:rsid w:val="006E6BD9"/>
    <w:rsid w:val="006F74F9"/>
    <w:rsid w:val="00701ABD"/>
    <w:rsid w:val="00702106"/>
    <w:rsid w:val="00713BB7"/>
    <w:rsid w:val="00715CF9"/>
    <w:rsid w:val="0071640A"/>
    <w:rsid w:val="00717D8C"/>
    <w:rsid w:val="0072097A"/>
    <w:rsid w:val="0072438F"/>
    <w:rsid w:val="0073017C"/>
    <w:rsid w:val="00732E59"/>
    <w:rsid w:val="007379B7"/>
    <w:rsid w:val="00743150"/>
    <w:rsid w:val="007446B3"/>
    <w:rsid w:val="0074518F"/>
    <w:rsid w:val="00745729"/>
    <w:rsid w:val="00752D93"/>
    <w:rsid w:val="0075633B"/>
    <w:rsid w:val="00757723"/>
    <w:rsid w:val="007623E6"/>
    <w:rsid w:val="00764920"/>
    <w:rsid w:val="007738B9"/>
    <w:rsid w:val="007773C1"/>
    <w:rsid w:val="0078785F"/>
    <w:rsid w:val="007954FD"/>
    <w:rsid w:val="00796075"/>
    <w:rsid w:val="007A1257"/>
    <w:rsid w:val="007B1E84"/>
    <w:rsid w:val="007B5D22"/>
    <w:rsid w:val="007C1495"/>
    <w:rsid w:val="007C3B76"/>
    <w:rsid w:val="007C3F42"/>
    <w:rsid w:val="007C5A63"/>
    <w:rsid w:val="007D0B5F"/>
    <w:rsid w:val="007F016A"/>
    <w:rsid w:val="007F034D"/>
    <w:rsid w:val="007F2022"/>
    <w:rsid w:val="007F48E1"/>
    <w:rsid w:val="007F683E"/>
    <w:rsid w:val="00800759"/>
    <w:rsid w:val="0080145D"/>
    <w:rsid w:val="008033AA"/>
    <w:rsid w:val="0080383E"/>
    <w:rsid w:val="0080436F"/>
    <w:rsid w:val="00806BFC"/>
    <w:rsid w:val="00807F2C"/>
    <w:rsid w:val="008125D3"/>
    <w:rsid w:val="00833AD8"/>
    <w:rsid w:val="00837249"/>
    <w:rsid w:val="0084037C"/>
    <w:rsid w:val="008467E9"/>
    <w:rsid w:val="00846B8B"/>
    <w:rsid w:val="00864C78"/>
    <w:rsid w:val="0086797B"/>
    <w:rsid w:val="0087120C"/>
    <w:rsid w:val="008765ED"/>
    <w:rsid w:val="008778CE"/>
    <w:rsid w:val="00877DA2"/>
    <w:rsid w:val="00880BC0"/>
    <w:rsid w:val="008812FA"/>
    <w:rsid w:val="008918D3"/>
    <w:rsid w:val="00895C49"/>
    <w:rsid w:val="00896FB2"/>
    <w:rsid w:val="008A00DD"/>
    <w:rsid w:val="008A5F0B"/>
    <w:rsid w:val="008C0590"/>
    <w:rsid w:val="008D25F0"/>
    <w:rsid w:val="008D6A66"/>
    <w:rsid w:val="008E216C"/>
    <w:rsid w:val="008E46A0"/>
    <w:rsid w:val="008E6E33"/>
    <w:rsid w:val="008F431A"/>
    <w:rsid w:val="008F6B76"/>
    <w:rsid w:val="0090080C"/>
    <w:rsid w:val="00900C30"/>
    <w:rsid w:val="00910D8E"/>
    <w:rsid w:val="009179AA"/>
    <w:rsid w:val="00917BDC"/>
    <w:rsid w:val="0092600B"/>
    <w:rsid w:val="00932723"/>
    <w:rsid w:val="00937FE4"/>
    <w:rsid w:val="00943FE9"/>
    <w:rsid w:val="00951FB4"/>
    <w:rsid w:val="009548AF"/>
    <w:rsid w:val="00961710"/>
    <w:rsid w:val="00966678"/>
    <w:rsid w:val="009671CE"/>
    <w:rsid w:val="00983F96"/>
    <w:rsid w:val="00985FEC"/>
    <w:rsid w:val="00993705"/>
    <w:rsid w:val="00997AF3"/>
    <w:rsid w:val="009A012D"/>
    <w:rsid w:val="009A186B"/>
    <w:rsid w:val="009A629A"/>
    <w:rsid w:val="009A7D48"/>
    <w:rsid w:val="009C358F"/>
    <w:rsid w:val="009C4AC2"/>
    <w:rsid w:val="009D1DBA"/>
    <w:rsid w:val="009D2FCC"/>
    <w:rsid w:val="009D57D1"/>
    <w:rsid w:val="009D6C42"/>
    <w:rsid w:val="009D70DE"/>
    <w:rsid w:val="00A151AC"/>
    <w:rsid w:val="00A17E52"/>
    <w:rsid w:val="00A26A1B"/>
    <w:rsid w:val="00A356E7"/>
    <w:rsid w:val="00A36DBF"/>
    <w:rsid w:val="00A37DD7"/>
    <w:rsid w:val="00A4657A"/>
    <w:rsid w:val="00A52057"/>
    <w:rsid w:val="00A53D3B"/>
    <w:rsid w:val="00A53EC8"/>
    <w:rsid w:val="00A604AB"/>
    <w:rsid w:val="00A6720D"/>
    <w:rsid w:val="00A71518"/>
    <w:rsid w:val="00A75C26"/>
    <w:rsid w:val="00A76292"/>
    <w:rsid w:val="00A76AC9"/>
    <w:rsid w:val="00A778EA"/>
    <w:rsid w:val="00A8020E"/>
    <w:rsid w:val="00A8776F"/>
    <w:rsid w:val="00A90549"/>
    <w:rsid w:val="00A94AC8"/>
    <w:rsid w:val="00A966AA"/>
    <w:rsid w:val="00A96BC8"/>
    <w:rsid w:val="00AA48AB"/>
    <w:rsid w:val="00AA5D76"/>
    <w:rsid w:val="00AA697C"/>
    <w:rsid w:val="00AB2F33"/>
    <w:rsid w:val="00AB6B1A"/>
    <w:rsid w:val="00AC42C4"/>
    <w:rsid w:val="00AD21AE"/>
    <w:rsid w:val="00AD5917"/>
    <w:rsid w:val="00AD6042"/>
    <w:rsid w:val="00AD6238"/>
    <w:rsid w:val="00AD65DA"/>
    <w:rsid w:val="00AE1B2E"/>
    <w:rsid w:val="00AE757E"/>
    <w:rsid w:val="00AE7E2D"/>
    <w:rsid w:val="00AF291E"/>
    <w:rsid w:val="00B14A68"/>
    <w:rsid w:val="00B1578F"/>
    <w:rsid w:val="00B235A4"/>
    <w:rsid w:val="00B419C3"/>
    <w:rsid w:val="00B54249"/>
    <w:rsid w:val="00B57B2D"/>
    <w:rsid w:val="00B72BB1"/>
    <w:rsid w:val="00B7563C"/>
    <w:rsid w:val="00B773AD"/>
    <w:rsid w:val="00B82637"/>
    <w:rsid w:val="00B85246"/>
    <w:rsid w:val="00B87EDA"/>
    <w:rsid w:val="00B91717"/>
    <w:rsid w:val="00BA2A66"/>
    <w:rsid w:val="00BA6CE3"/>
    <w:rsid w:val="00BB288E"/>
    <w:rsid w:val="00BC6A2A"/>
    <w:rsid w:val="00BE08F8"/>
    <w:rsid w:val="00BE1024"/>
    <w:rsid w:val="00BF3AAD"/>
    <w:rsid w:val="00BF4AE6"/>
    <w:rsid w:val="00BF5573"/>
    <w:rsid w:val="00BF7217"/>
    <w:rsid w:val="00C00F46"/>
    <w:rsid w:val="00C065E5"/>
    <w:rsid w:val="00C0786D"/>
    <w:rsid w:val="00C17B3A"/>
    <w:rsid w:val="00C23781"/>
    <w:rsid w:val="00C238EE"/>
    <w:rsid w:val="00C25C93"/>
    <w:rsid w:val="00C3390C"/>
    <w:rsid w:val="00C41433"/>
    <w:rsid w:val="00C53817"/>
    <w:rsid w:val="00C55C4C"/>
    <w:rsid w:val="00C7183C"/>
    <w:rsid w:val="00C73C54"/>
    <w:rsid w:val="00C85DAD"/>
    <w:rsid w:val="00C862D6"/>
    <w:rsid w:val="00C97DAD"/>
    <w:rsid w:val="00CC5BB8"/>
    <w:rsid w:val="00CD1A63"/>
    <w:rsid w:val="00CE6565"/>
    <w:rsid w:val="00CE6B7B"/>
    <w:rsid w:val="00CF25AF"/>
    <w:rsid w:val="00D105BB"/>
    <w:rsid w:val="00D10D5E"/>
    <w:rsid w:val="00D220B9"/>
    <w:rsid w:val="00D32BF0"/>
    <w:rsid w:val="00D33718"/>
    <w:rsid w:val="00D51E0E"/>
    <w:rsid w:val="00D524E3"/>
    <w:rsid w:val="00D547B7"/>
    <w:rsid w:val="00D55B57"/>
    <w:rsid w:val="00D668CE"/>
    <w:rsid w:val="00D71626"/>
    <w:rsid w:val="00D805DC"/>
    <w:rsid w:val="00D87729"/>
    <w:rsid w:val="00D904CF"/>
    <w:rsid w:val="00D92559"/>
    <w:rsid w:val="00DA0A18"/>
    <w:rsid w:val="00DA1C42"/>
    <w:rsid w:val="00DB2952"/>
    <w:rsid w:val="00DB5148"/>
    <w:rsid w:val="00DB69CA"/>
    <w:rsid w:val="00DB7A3A"/>
    <w:rsid w:val="00DC1233"/>
    <w:rsid w:val="00DC224B"/>
    <w:rsid w:val="00DC79DA"/>
    <w:rsid w:val="00DC7A9F"/>
    <w:rsid w:val="00DE318B"/>
    <w:rsid w:val="00DF46F9"/>
    <w:rsid w:val="00DF629B"/>
    <w:rsid w:val="00DF76EA"/>
    <w:rsid w:val="00E0138D"/>
    <w:rsid w:val="00E01785"/>
    <w:rsid w:val="00E02735"/>
    <w:rsid w:val="00E15299"/>
    <w:rsid w:val="00E22CBF"/>
    <w:rsid w:val="00E3020A"/>
    <w:rsid w:val="00E3357E"/>
    <w:rsid w:val="00E36367"/>
    <w:rsid w:val="00E41800"/>
    <w:rsid w:val="00E4225E"/>
    <w:rsid w:val="00E43D42"/>
    <w:rsid w:val="00E4509F"/>
    <w:rsid w:val="00E45459"/>
    <w:rsid w:val="00E55105"/>
    <w:rsid w:val="00E551C4"/>
    <w:rsid w:val="00E6173C"/>
    <w:rsid w:val="00E67CFA"/>
    <w:rsid w:val="00E7010B"/>
    <w:rsid w:val="00E73D59"/>
    <w:rsid w:val="00E75246"/>
    <w:rsid w:val="00E75426"/>
    <w:rsid w:val="00E8740C"/>
    <w:rsid w:val="00E9041C"/>
    <w:rsid w:val="00E916C5"/>
    <w:rsid w:val="00E9495E"/>
    <w:rsid w:val="00EA0AE1"/>
    <w:rsid w:val="00EA2C6D"/>
    <w:rsid w:val="00EA2E8F"/>
    <w:rsid w:val="00EB5FBA"/>
    <w:rsid w:val="00EB7CB0"/>
    <w:rsid w:val="00EC28C0"/>
    <w:rsid w:val="00EC5AC6"/>
    <w:rsid w:val="00EC7154"/>
    <w:rsid w:val="00F02566"/>
    <w:rsid w:val="00F04FA3"/>
    <w:rsid w:val="00F07961"/>
    <w:rsid w:val="00F07AA3"/>
    <w:rsid w:val="00F1491E"/>
    <w:rsid w:val="00F17A28"/>
    <w:rsid w:val="00F17CF0"/>
    <w:rsid w:val="00F20B55"/>
    <w:rsid w:val="00F329BF"/>
    <w:rsid w:val="00F33922"/>
    <w:rsid w:val="00F35EF2"/>
    <w:rsid w:val="00F35F37"/>
    <w:rsid w:val="00F54840"/>
    <w:rsid w:val="00F5714A"/>
    <w:rsid w:val="00F63C70"/>
    <w:rsid w:val="00F64EED"/>
    <w:rsid w:val="00F729F5"/>
    <w:rsid w:val="00F77CF6"/>
    <w:rsid w:val="00F83686"/>
    <w:rsid w:val="00F8714F"/>
    <w:rsid w:val="00F903F6"/>
    <w:rsid w:val="00F90518"/>
    <w:rsid w:val="00F97F24"/>
    <w:rsid w:val="00FA0895"/>
    <w:rsid w:val="00FA6729"/>
    <w:rsid w:val="00FB193E"/>
    <w:rsid w:val="00FB74DD"/>
    <w:rsid w:val="00FC5554"/>
    <w:rsid w:val="00FC6242"/>
    <w:rsid w:val="00FD3258"/>
    <w:rsid w:val="00FD4071"/>
    <w:rsid w:val="00FD7CFF"/>
    <w:rsid w:val="00FF4CA0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1A6B"/>
  <w15:chartTrackingRefBased/>
  <w15:docId w15:val="{35DE86BC-988B-48C0-BC5A-785DC084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2FC"/>
  </w:style>
  <w:style w:type="paragraph" w:styleId="Heading1">
    <w:name w:val="heading 1"/>
    <w:basedOn w:val="Normal"/>
    <w:next w:val="Normal"/>
    <w:link w:val="Heading1Char"/>
    <w:uiPriority w:val="9"/>
    <w:qFormat/>
    <w:rsid w:val="00041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E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E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E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1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E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E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E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E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E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E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E73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812FA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0F04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45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72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D34C2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4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32E"/>
  </w:style>
  <w:style w:type="paragraph" w:styleId="Footer">
    <w:name w:val="footer"/>
    <w:basedOn w:val="Normal"/>
    <w:link w:val="FooterChar"/>
    <w:uiPriority w:val="99"/>
    <w:unhideWhenUsed/>
    <w:rsid w:val="00334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chingy053/clasp410_chingy/tree/main/Labs/Lab2_Prey_and_Predator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5A206-3AF2-468D-AAE5-CE4E1F896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10981</TotalTime>
  <Pages>9</Pages>
  <Words>2006</Words>
  <Characters>10797</Characters>
  <Application>Microsoft Office Word</Application>
  <DocSecurity>0</DocSecurity>
  <Lines>171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An Yang</dc:creator>
  <cp:keywords/>
  <dc:description/>
  <cp:lastModifiedBy>Ching An Yang</cp:lastModifiedBy>
  <cp:revision>349</cp:revision>
  <dcterms:created xsi:type="dcterms:W3CDTF">2025-09-22T15:55:00Z</dcterms:created>
  <dcterms:modified xsi:type="dcterms:W3CDTF">2025-10-24T04:57:00Z</dcterms:modified>
</cp:coreProperties>
</file>