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18A3B"/>
          <w:sz w:val="18"/>
          <w:szCs w:val="18"/>
        </w:rPr>
        <w:t xml:space="preserve">WEB HOMESTAY</w:t>
      </w:r>
    </w:p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63B65"/>
          <w:sz w:val="32"/>
          <w:szCs w:val="32"/>
        </w:rPr>
        <w:t xml:space="preserve">Mẫu Nhân Viên</w:t>
      </w:r>
    </w:p>
    <w:p>
      <w:pPr>
        <w:spacing w:after="2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6F86"/>
          <w:sz w:val="20"/>
          <w:szCs w:val="20"/>
        </w:rPr>
        <w:t xml:space="preserve">Dùng để demo import tài khoản quản lý và nhân sự vận hành</w:t>
      </w:r>
    </w:p>
    <w:p>
      <w:pPr>
        <w:pStyle w:val="Heading2"/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Mục đích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Import nhanh nhiều tài khoản nhân viên bằng Excel.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Mật khẩu mặc định sau import là 123456.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Permissions có thể để trống hoặc nhập danh sách key, ngăn cách bằng dấu phẩy.</w:t>
      </w:r>
    </w:p>
    <w:p>
      <w:pPr>
        <w:pStyle w:val="Heading2"/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Cột dữ liệu chuẩn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200"/>
        <w:gridCol w:w="6040"/>
      </w:tblGrid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STT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Ví dụ / Ghi chú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 được trùng tài khoản đang hoạt động.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FullName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Tên hiển thị trong hệ thống.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Chỉ nhận SuperAdmin, Manager, Staff.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BranchName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Nếu có thì phải khớp tên chi nhánh.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Ví dụ: bookings.view, matrix.view, chat.reply.</w:t>
            </w:r>
          </w:p>
        </w:tc>
      </w:tr>
    </w:tbl>
    <w:p>
      <w:pPr>
        <w:pStyle w:val="Heading2"/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Dữ liệu mẫu để nhập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200"/>
        <w:gridCol w:w="2400"/>
        <w:gridCol w:w="2940"/>
      </w:tblGrid>
      <w:tr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FullName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BranchName</w:t>
            </w:r>
          </w:p>
        </w:tc>
        <w:tc>
          <w:tcPr>
            <w:tcW w:type="dxa" w:w="29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pn.manager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Nguyễn Minh Phúc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LumiStay Phú Nhuận</w:t>
            </w:r>
          </w:p>
        </w:tc>
        <w:tc>
          <w:tcPr>
            <w:tcW w:type="dxa" w:w="29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matrix.view, bookings.view, bookings.detail, rooms.view, chat.view, chat.reply</w:t>
            </w:r>
          </w:p>
        </w:tc>
      </w:tr>
      <w:tr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gv.staff01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Trần Mỹ Linh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LumiStay Gò Vấp</w:t>
            </w:r>
          </w:p>
        </w:tc>
        <w:tc>
          <w:tcPr>
            <w:tcW w:type="dxa" w:w="29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matrix.view, bookings.view, bookings.detail, chat.view, chat.reply</w:t>
            </w:r>
          </w:p>
        </w:tc>
      </w:tr>
      <w:tr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thuduc.admin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Phạm Quốc An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LumiStay Thủ Đức</w:t>
            </w:r>
          </w:p>
        </w:tc>
        <w:tc>
          <w:tcPr>
            <w:tcW w:type="dxa" w:w="29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matrix.view, bookings.view, branches.view, rooms.view, statistics.view, chat.view</w:t>
            </w:r>
          </w:p>
        </w:tc>
      </w:tr>
    </w:tbl>
    <w:p>
      <w:pPr>
        <w:pStyle w:val="Heading2"/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Lưu ý import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Role nhập sai một ký tự cũng sẽ bị từ chối import.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Nếu BranchName để trống thì tài khoản sẽ không gắn cố định vào chi nhánh nào.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Permissions là danh sách key thật, ngăn cách bằng dấu phẩy, không cần nhập true/false.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247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60"/>
      <w:outlineLvl w:val="0"/>
    </w:pPr>
    <w:rPr>
      <w:rFonts w:ascii="Arial" w:cs="Arial" w:eastAsia="Arial" w:hAnsi="Arial"/>
      <w:b/>
      <w:bCs/>
      <w:color w:val="163B6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2026-06-18T15:39:18.047Z</dcterms:created>
  <dcterms:modified xsi:type="dcterms:W3CDTF">2026-06-18T15:39:18.047Z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