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ectPr>
          <w:pgSz w:w="11906" w:h="16838" w:orient="portrait"/>
          <w:pgMar w:top="1440" w:right="1440" w:bottom="1440" w:left="1440" w:header="708" w:footer="708" w:gutter="0"/>
          <w:pgNumType/>
          <w:docGrid w:linePitch="360"/>
        </w:sectPr>
      </w:pPr>
    </w:p>
    <w:p>
      <w:pPr>
        <w:spacing w:after="100" w:before="200"/>
        <w:jc w:val="center"/>
      </w:pPr>
      <w:r>
        <w:rPr>
          <w:b/>
          <w:bCs/>
          <w:sz w:val="32"/>
          <w:szCs w:val="32"/>
        </w:rPr>
        <w:t xml:space="preserve">ĐẶC TẢ CHI TIẾT CÁC USE CASE CỐT LÕI</w:t>
      </w:r>
    </w:p>
    <w:p>
      <w:pPr>
        <w:spacing w:after="400" w:before="100"/>
        <w:jc w:val="center"/>
      </w:pPr>
      <w:r>
        <w:rPr>
          <w:b/>
          <w:bCs/>
          <w:sz w:val="26"/>
          <w:szCs w:val="26"/>
        </w:rPr>
        <w:t xml:space="preserve">HỆ THỐNG WEBSITE ĐẶT LỊCH &amp; QUẢN LÝ HOMESTAY SELF CHECK-IN</w:t>
      </w:r>
    </w:p>
    <w:p>
      <w:pPr>
        <w:spacing w:after="240" w:before="120"/>
      </w:pPr>
      <w:r>
        <w:t xml:space="preserve">Tài liệu này đặc tả chi tiết 3 Use Case cốt lõi đại diện cho các tính năng quan trọng nhất của hệ thống WebHomestay, bao gồm: luồng đặt phòng tự động qua Trợ lý AI, luồng tự check-in online phía khách hàng, và luồng duyệt thanh toán trên Ma trận vận hành của Quản trị viên.</w:t>
      </w:r>
    </w:p>
    <w:p>
      <w:pPr>
        <w:pStyle w:val="Heading1"/>
      </w:pPr>
      <w:r>
        <w:t xml:space="preserve">1. Use Case: Đặt phòng tự động qua Trợ lý ảo 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4"/>
              <w:left w:val="single" w:color="CCCCCC" w:sz="4"/>
              <w:bottom w:val="single" w:color="CCCCCC" w:sz="4"/>
              <w:right w:val="single" w:color="CCCCCC" w:sz="4"/>
            </w:tcBorders>
            <w:shd w:fill="D5E8F0" w:val="clear"/>
            <w:tcMar>
              <w:top w:type="dxa" w:w="120"/>
              <w:left w:type="dxa" w:w="150"/>
              <w:bottom w:type="dxa" w:w="120"/>
              <w:right w:type="dxa" w:w="150"/>
            </w:tcMar>
          </w:tcPr>
          <w:p>
            <w:pPr>
              <w:spacing w:after="40" w:before="40"/>
            </w:pPr>
            <w:r>
              <w:rPr>
                <w:b/>
                <w:bCs/>
                <w:sz w:val="24"/>
                <w:szCs w:val="24"/>
              </w:rPr>
              <w:t xml:space="preserve">Thuộc tính đặc tả</w:t>
            </w:r>
          </w:p>
        </w:tc>
        <w:tc>
          <w:tcPr>
            <w:tcW w:type="dxa" w:w="6526"/>
            <w:tcBorders>
              <w:top w:val="single" w:color="CCCCCC" w:sz="4"/>
              <w:left w:val="single" w:color="CCCCCC" w:sz="4"/>
              <w:bottom w:val="single" w:color="CCCCCC" w:sz="4"/>
              <w:right w:val="single" w:color="CCCCCC" w:sz="4"/>
            </w:tcBorders>
            <w:shd w:fill="D5E8F0" w:val="clear"/>
            <w:tcMar>
              <w:top w:type="dxa" w:w="120"/>
              <w:left w:type="dxa" w:w="150"/>
              <w:bottom w:type="dxa" w:w="120"/>
              <w:right w:type="dxa" w:w="150"/>
            </w:tcMar>
          </w:tcPr>
          <w:p>
            <w:pPr>
              <w:spacing w:after="40" w:before="40"/>
            </w:pPr>
            <w:r>
              <w:rPr>
                <w:b/>
                <w:bCs/>
                <w:sz w:val="24"/>
                <w:szCs w:val="24"/>
              </w:rPr>
              <w:t xml:space="preserve">Nội dung chi tiết</w:t>
            </w:r>
          </w:p>
        </w:tc>
      </w:tr>
      <w:tr>
        <w:tc>
          <w:tcPr>
            <w:tcW w:type="dxa" w:w="2500"/>
            <w:tcBorders>
              <w:top w:val="single" w:color="CCCCCC" w:sz="4"/>
              <w:left w:val="single" w:color="CCCCCC" w:sz="4"/>
              <w:bottom w:val="single" w:color="CCCCCC" w:sz="4"/>
              <w:right w:val="single" w:color="CCCCCC" w:sz="4"/>
            </w:tcBorders>
            <w:shd w:fill="F9F9F9" w:val="clear"/>
            <w:tcMar>
              <w:top w:type="dxa" w:w="120"/>
              <w:left w:type="dxa" w:w="150"/>
              <w:bottom w:type="dxa" w:w="120"/>
              <w:right w:type="dxa" w:w="150"/>
            </w:tcMar>
          </w:tcPr>
          <w:p>
            <w:pPr>
              <w:spacing w:after="40" w:before="40"/>
            </w:pPr>
            <w:r>
              <w:rPr>
                <w:b/>
                <w:bCs/>
                <w:sz w:val="24"/>
                <w:szCs w:val="24"/>
              </w:rPr>
              <w:t xml:space="preserve">Mã Use Case</w:t>
            </w:r>
          </w:p>
        </w:tc>
        <w:tc>
          <w:tcPr>
            <w:tcW w:type="dxa" w:w="6526"/>
            <w:tcBorders>
              <w:top w:val="single" w:color="CCCCCC" w:sz="4"/>
              <w:left w:val="single" w:color="CCCCCC" w:sz="4"/>
              <w:bottom w:val="single" w:color="CCCCCC" w:sz="4"/>
              <w:right w:val="single" w:color="CCCCCC" w:sz="4"/>
            </w:tcBorders>
            <w:tcMar>
              <w:top w:type="dxa" w:w="120"/>
              <w:left w:type="dxa" w:w="150"/>
              <w:bottom w:type="dxa" w:w="120"/>
              <w:right w:type="dxa" w:w="150"/>
            </w:tcMar>
          </w:tcPr>
          <w:p>
            <w:pPr>
              <w:spacing w:after="40" w:before="40"/>
            </w:pPr>
            <w:r>
              <w:rPr>
                <w:b w:val="false"/>
                <w:bCs w:val="false"/>
                <w:sz w:val="24"/>
                <w:szCs w:val="24"/>
              </w:rPr>
              <w:t xml:space="preserve">UC-01</w:t>
            </w:r>
          </w:p>
        </w:tc>
      </w:tr>
      <w:tr>
        <w:tc>
          <w:tcPr>
            <w:tcW w:type="dxa" w:w="2500"/>
            <w:tcBorders>
              <w:top w:val="single" w:color="CCCCCC" w:sz="4"/>
              <w:left w:val="single" w:color="CCCCCC" w:sz="4"/>
              <w:bottom w:val="single" w:color="CCCCCC" w:sz="4"/>
              <w:right w:val="single" w:color="CCCCCC" w:sz="4"/>
            </w:tcBorders>
            <w:shd w:fill="F9F9F9" w:val="clear"/>
            <w:tcMar>
              <w:top w:type="dxa" w:w="120"/>
              <w:left w:type="dxa" w:w="150"/>
              <w:bottom w:type="dxa" w:w="120"/>
              <w:right w:type="dxa" w:w="150"/>
            </w:tcMar>
          </w:tcPr>
          <w:p>
            <w:pPr>
              <w:spacing w:after="40" w:before="40"/>
            </w:pPr>
            <w:r>
              <w:rPr>
                <w:b/>
                <w:bCs/>
                <w:sz w:val="24"/>
                <w:szCs w:val="24"/>
              </w:rPr>
              <w:t xml:space="preserve">Tên Use Case</w:t>
            </w:r>
          </w:p>
        </w:tc>
        <w:tc>
          <w:tcPr>
            <w:tcW w:type="dxa" w:w="6526"/>
            <w:tcBorders>
              <w:top w:val="single" w:color="CCCCCC" w:sz="4"/>
              <w:left w:val="single" w:color="CCCCCC" w:sz="4"/>
              <w:bottom w:val="single" w:color="CCCCCC" w:sz="4"/>
              <w:right w:val="single" w:color="CCCCCC" w:sz="4"/>
            </w:tcBorders>
            <w:tcMar>
              <w:top w:type="dxa" w:w="120"/>
              <w:left w:type="dxa" w:w="150"/>
              <w:bottom w:type="dxa" w:w="120"/>
              <w:right w:type="dxa" w:w="150"/>
            </w:tcMar>
          </w:tcPr>
          <w:p>
            <w:pPr>
              <w:spacing w:after="40" w:before="40"/>
            </w:pPr>
            <w:r>
              <w:rPr>
                <w:b w:val="false"/>
                <w:bCs w:val="false"/>
                <w:sz w:val="24"/>
                <w:szCs w:val="24"/>
              </w:rPr>
              <w:t xml:space="preserve">Đặt phòng tự động qua Trợ lý ảo AI</w:t>
            </w:r>
          </w:p>
        </w:tc>
      </w:tr>
      <w:tr>
        <w:tc>
          <w:tcPr>
            <w:tcW w:type="dxa" w:w="2500"/>
            <w:tcBorders>
              <w:top w:val="single" w:color="CCCCCC" w:sz="4"/>
              <w:left w:val="single" w:color="CCCCCC" w:sz="4"/>
              <w:bottom w:val="single" w:color="CCCCCC" w:sz="4"/>
              <w:right w:val="single" w:color="CCCCCC" w:sz="4"/>
            </w:tcBorders>
            <w:shd w:fill="F9F9F9" w:val="clear"/>
            <w:tcMar>
              <w:top w:type="dxa" w:w="120"/>
              <w:left w:type="dxa" w:w="150"/>
              <w:bottom w:type="dxa" w:w="120"/>
              <w:right w:type="dxa" w:w="150"/>
            </w:tcMar>
          </w:tcPr>
          <w:p>
            <w:pPr>
              <w:spacing w:after="40" w:before="40"/>
            </w:pPr>
            <w:r>
              <w:rPr>
                <w:b/>
                <w:bCs/>
                <w:sz w:val="24"/>
                <w:szCs w:val="24"/>
              </w:rPr>
              <w:t xml:space="preserve">Tác nhân (Actor)</w:t>
            </w:r>
          </w:p>
        </w:tc>
        <w:tc>
          <w:tcPr>
            <w:tcW w:type="dxa" w:w="6526"/>
            <w:tcBorders>
              <w:top w:val="single" w:color="CCCCCC" w:sz="4"/>
              <w:left w:val="single" w:color="CCCCCC" w:sz="4"/>
              <w:bottom w:val="single" w:color="CCCCCC" w:sz="4"/>
              <w:right w:val="single" w:color="CCCCCC" w:sz="4"/>
            </w:tcBorders>
            <w:tcMar>
              <w:top w:type="dxa" w:w="120"/>
              <w:left w:type="dxa" w:w="150"/>
              <w:bottom w:type="dxa" w:w="120"/>
              <w:right w:type="dxa" w:w="150"/>
            </w:tcMar>
          </w:tcPr>
          <w:p>
            <w:pPr>
              <w:spacing w:after="40" w:before="40"/>
            </w:pPr>
            <w:r>
              <w:rPr>
                <w:b w:val="false"/>
                <w:bCs w:val="false"/>
                <w:sz w:val="24"/>
                <w:szCs w:val="24"/>
              </w:rPr>
              <w:t xml:space="preserve">Khách hàng</w:t>
            </w:r>
          </w:p>
        </w:tc>
      </w:tr>
      <w:tr>
        <w:tc>
          <w:tcPr>
            <w:tcW w:type="dxa" w:w="2500"/>
            <w:tcBorders>
              <w:top w:val="single" w:color="CCCCCC" w:sz="4"/>
              <w:left w:val="single" w:color="CCCCCC" w:sz="4"/>
              <w:bottom w:val="single" w:color="CCCCCC" w:sz="4"/>
              <w:right w:val="single" w:color="CCCCCC" w:sz="4"/>
            </w:tcBorders>
            <w:shd w:fill="F9F9F9" w:val="clear"/>
            <w:tcMar>
              <w:top w:type="dxa" w:w="120"/>
              <w:left w:type="dxa" w:w="150"/>
              <w:bottom w:type="dxa" w:w="120"/>
              <w:right w:type="dxa" w:w="150"/>
            </w:tcMar>
          </w:tcPr>
          <w:p>
            <w:pPr>
              <w:spacing w:after="40" w:before="40"/>
            </w:pPr>
            <w:r>
              <w:rPr>
                <w:b/>
                <w:bCs/>
                <w:sz w:val="24"/>
                <w:szCs w:val="24"/>
              </w:rPr>
              <w:t xml:space="preserve">Mô tả tóm tắt</w:t>
            </w:r>
          </w:p>
        </w:tc>
        <w:tc>
          <w:tcPr>
            <w:tcW w:type="dxa" w:w="6526"/>
            <w:tcBorders>
              <w:top w:val="single" w:color="CCCCCC" w:sz="4"/>
              <w:left w:val="single" w:color="CCCCCC" w:sz="4"/>
              <w:bottom w:val="single" w:color="CCCCCC" w:sz="4"/>
              <w:right w:val="single" w:color="CCCCCC" w:sz="4"/>
            </w:tcBorders>
            <w:tcMar>
              <w:top w:type="dxa" w:w="120"/>
              <w:left w:type="dxa" w:w="150"/>
              <w:bottom w:type="dxa" w:w="120"/>
              <w:right w:type="dxa" w:w="150"/>
            </w:tcMar>
          </w:tcPr>
          <w:p>
            <w:pPr>
              <w:spacing w:after="40" w:before="40"/>
            </w:pPr>
            <w:r>
              <w:rPr>
                <w:b w:val="false"/>
                <w:bCs w:val="false"/>
                <w:sz w:val="24"/>
                <w:szCs w:val="24"/>
              </w:rPr>
              <w:t xml:space="preserve">Khách hàng giao tiếp bằng ngôn ngữ tự nhiên với Chatbot AI để tìm kiếm phòng trống, xem thông tin phòng, tự động điền form và tạo đơn đặt phòng trực tiếp ngay trong khung chat.</w:t>
            </w:r>
          </w:p>
        </w:tc>
      </w:tr>
      <w:tr>
        <w:tc>
          <w:tcPr>
            <w:tcW w:type="dxa" w:w="2500"/>
            <w:tcBorders>
              <w:top w:val="single" w:color="CCCCCC" w:sz="4"/>
              <w:left w:val="single" w:color="CCCCCC" w:sz="4"/>
              <w:bottom w:val="single" w:color="CCCCCC" w:sz="4"/>
              <w:right w:val="single" w:color="CCCCCC" w:sz="4"/>
            </w:tcBorders>
            <w:shd w:fill="F9F9F9" w:val="clear"/>
            <w:tcMar>
              <w:top w:type="dxa" w:w="120"/>
              <w:left w:type="dxa" w:w="150"/>
              <w:bottom w:type="dxa" w:w="120"/>
              <w:right w:type="dxa" w:w="150"/>
            </w:tcMar>
          </w:tcPr>
          <w:p>
            <w:pPr>
              <w:spacing w:after="40" w:before="40"/>
            </w:pPr>
            <w:r>
              <w:rPr>
                <w:b/>
                <w:bCs/>
                <w:sz w:val="24"/>
                <w:szCs w:val="24"/>
              </w:rPr>
              <w:t xml:space="preserve">Tiền điều kiện</w:t>
            </w:r>
          </w:p>
        </w:tc>
        <w:tc>
          <w:tcPr>
            <w:tcW w:type="dxa" w:w="6526"/>
            <w:tcBorders>
              <w:top w:val="single" w:color="CCCCCC" w:sz="4"/>
              <w:left w:val="single" w:color="CCCCCC" w:sz="4"/>
              <w:bottom w:val="single" w:color="CCCCCC" w:sz="4"/>
              <w:right w:val="single" w:color="CCCCCC" w:sz="4"/>
            </w:tcBorders>
            <w:tcMar>
              <w:top w:type="dxa" w:w="120"/>
              <w:left w:type="dxa" w:w="150"/>
              <w:bottom w:type="dxa" w:w="120"/>
              <w:right w:type="dxa" w:w="150"/>
            </w:tcMar>
          </w:tcPr>
          <w:p>
            <w:pPr>
              <w:spacing w:after="40" w:before="40"/>
            </w:pPr>
            <w:r>
              <w:rPr>
                <w:b w:val="false"/>
                <w:bCs w:val="false"/>
                <w:sz w:val="24"/>
                <w:szCs w:val="24"/>
              </w:rPr>
              <w:t xml:space="preserve">Khách hàng truy cập website WebHomestay và mở khung chat AI ở góc màn hình.</w:t>
            </w:r>
          </w:p>
        </w:tc>
      </w:tr>
      <w:tr>
        <w:tc>
          <w:tcPr>
            <w:tcW w:type="dxa" w:w="2500"/>
            <w:tcBorders>
              <w:top w:val="single" w:color="CCCCCC" w:sz="4"/>
              <w:left w:val="single" w:color="CCCCCC" w:sz="4"/>
              <w:bottom w:val="single" w:color="CCCCCC" w:sz="4"/>
              <w:right w:val="single" w:color="CCCCCC" w:sz="4"/>
            </w:tcBorders>
            <w:shd w:fill="F9F9F9" w:val="clear"/>
            <w:tcMar>
              <w:top w:type="dxa" w:w="120"/>
              <w:left w:type="dxa" w:w="150"/>
              <w:bottom w:type="dxa" w:w="120"/>
              <w:right w:type="dxa" w:w="150"/>
            </w:tcMar>
          </w:tcPr>
          <w:p>
            <w:pPr>
              <w:spacing w:after="40" w:before="40"/>
            </w:pPr>
            <w:r>
              <w:rPr>
                <w:b/>
                <w:bCs/>
                <w:sz w:val="24"/>
                <w:szCs w:val="24"/>
              </w:rPr>
              <w:t xml:space="preserve">Luồng sự kiện chính</w:t>
            </w:r>
          </w:p>
        </w:tc>
        <w:tc>
          <w:tcPr>
            <w:tcW w:type="dxa" w:w="6526"/>
            <w:tcBorders>
              <w:top w:val="single" w:color="CCCCCC" w:sz="4"/>
              <w:left w:val="single" w:color="CCCCCC" w:sz="4"/>
              <w:bottom w:val="single" w:color="CCCCCC" w:sz="4"/>
              <w:right w:val="single" w:color="CCCCCC" w:sz="4"/>
            </w:tcBorders>
            <w:tcMar>
              <w:top w:type="dxa" w:w="120"/>
              <w:left w:type="dxa" w:w="150"/>
              <w:bottom w:type="dxa" w:w="120"/>
              <w:right w:type="dxa" w:w="150"/>
            </w:tcMar>
          </w:tcPr>
          <w:p>
            <w:pPr>
              <w:spacing w:after="40" w:before="40"/>
            </w:pPr>
            <w:r>
              <w:rPr>
                <w:b w:val="false"/>
                <w:bCs w:val="false"/>
                <w:sz w:val="24"/>
                <w:szCs w:val="24"/>
              </w:rPr>
              <w:t xml:space="preserve">1. Khách hàng nhập câu hỏi tự nhiên về nhu cầu (ví dụ: 'Tôi muốn đặt phòng cho 2 người ở chi nhánh Quận 1 từ ngày 20 đến 22 tháng 6').</w:t>
            </w:r>
          </w:p>
          <w:p>
            <w:pPr>
              <w:spacing w:after="40" w:before="40"/>
            </w:pPr>
            <w:r>
              <w:rPr>
                <w:b w:val="false"/>
                <w:bCs w:val="false"/>
                <w:sz w:val="24"/>
                <w:szCs w:val="24"/>
              </w:rPr>
              <w:t xml:space="preserve">2. Chatbot chuyển tin nhắn qua AIBrainOrchestrator để phân tích ý định (Intent) và trích xuất các tham số (chi nhánh, ngày giờ, số khách).</w:t>
            </w:r>
          </w:p>
          <w:p>
            <w:pPr>
              <w:spacing w:after="40" w:before="40"/>
            </w:pPr>
            <w:r>
              <w:rPr>
                <w:b w:val="false"/>
                <w:bCs w:val="false"/>
                <w:sz w:val="24"/>
                <w:szCs w:val="24"/>
              </w:rPr>
              <w:t xml:space="preserve">3. Tác nhân Live Snapshot Agent gọi AvailabilityService truy vấn PostgreSQL tìm phòng trống khả dụng.</w:t>
            </w:r>
          </w:p>
          <w:p>
            <w:pPr>
              <w:spacing w:after="40" w:before="40"/>
            </w:pPr>
            <w:r>
              <w:rPr>
                <w:b w:val="false"/>
                <w:bCs w:val="false"/>
                <w:sz w:val="24"/>
                <w:szCs w:val="24"/>
              </w:rPr>
              <w:t xml:space="preserve">4. AI phản hồi kết quả và sinh ra khối thẻ phòng động (roomCards) trong khung chat.</w:t>
            </w:r>
          </w:p>
          <w:p>
            <w:pPr>
              <w:spacing w:after="40" w:before="40"/>
            </w:pPr>
            <w:r>
              <w:rPr>
                <w:b w:val="false"/>
                <w:bCs w:val="false"/>
                <w:sz w:val="24"/>
                <w:szCs w:val="24"/>
              </w:rPr>
              <w:t xml:space="preserve">5. Khách hàng click chọn một phòng cụ thể trên thẻ hiển thị.</w:t>
            </w:r>
          </w:p>
          <w:p>
            <w:pPr>
              <w:spacing w:after="40" w:before="40"/>
            </w:pPr>
            <w:r>
              <w:rPr>
                <w:b w:val="false"/>
                <w:bCs w:val="false"/>
                <w:sz w:val="24"/>
                <w:szCs w:val="24"/>
              </w:rPr>
              <w:t xml:space="preserve">6. AI tự động điền các thông tin đã thu thập vào biểu mẫu đặt phòng nhanh (bookingForm) và hiển thị cho khách.</w:t>
            </w:r>
          </w:p>
          <w:p>
            <w:pPr>
              <w:spacing w:after="40" w:before="40"/>
            </w:pPr>
            <w:r>
              <w:rPr>
                <w:b w:val="false"/>
                <w:bCs w:val="false"/>
                <w:sz w:val="24"/>
                <w:szCs w:val="24"/>
              </w:rPr>
              <w:t xml:space="preserve">7. Khách hàng kiểm tra thông tin và nhấn nút 'Xác nhận đặt'.</w:t>
            </w:r>
          </w:p>
          <w:p>
            <w:pPr>
              <w:spacing w:after="40" w:before="40"/>
            </w:pPr>
            <w:r>
              <w:rPr>
                <w:b w:val="false"/>
                <w:bCs w:val="false"/>
                <w:sz w:val="24"/>
                <w:szCs w:val="24"/>
              </w:rPr>
              <w:t xml:space="preserve">8. Hệ thống tạo đơn hàng ở trạng thái PendingPayment, khóa tạm slots phòng và hiển thị mã VietQR động để khách quét thanh toán.</w:t>
            </w:r>
          </w:p>
        </w:tc>
      </w:tr>
      <w:tr>
        <w:tc>
          <w:tcPr>
            <w:tcW w:type="dxa" w:w="2500"/>
            <w:tcBorders>
              <w:top w:val="single" w:color="CCCCCC" w:sz="4"/>
              <w:left w:val="single" w:color="CCCCCC" w:sz="4"/>
              <w:bottom w:val="single" w:color="CCCCCC" w:sz="4"/>
              <w:right w:val="single" w:color="CCCCCC" w:sz="4"/>
            </w:tcBorders>
            <w:shd w:fill="F9F9F9" w:val="clear"/>
            <w:tcMar>
              <w:top w:type="dxa" w:w="120"/>
              <w:left w:type="dxa" w:w="150"/>
              <w:bottom w:type="dxa" w:w="120"/>
              <w:right w:type="dxa" w:w="150"/>
            </w:tcMar>
          </w:tcPr>
          <w:p>
            <w:pPr>
              <w:spacing w:after="40" w:before="40"/>
            </w:pPr>
            <w:r>
              <w:rPr>
                <w:b/>
                <w:bCs/>
                <w:sz w:val="24"/>
                <w:szCs w:val="24"/>
              </w:rPr>
              <w:t xml:space="preserve">Luồng phụ / Ngoại lệ</w:t>
            </w:r>
          </w:p>
        </w:tc>
        <w:tc>
          <w:tcPr>
            <w:tcW w:type="dxa" w:w="6526"/>
            <w:tcBorders>
              <w:top w:val="single" w:color="CCCCCC" w:sz="4"/>
              <w:left w:val="single" w:color="CCCCCC" w:sz="4"/>
              <w:bottom w:val="single" w:color="CCCCCC" w:sz="4"/>
              <w:right w:val="single" w:color="CCCCCC" w:sz="4"/>
            </w:tcBorders>
            <w:tcMar>
              <w:top w:type="dxa" w:w="120"/>
              <w:left w:type="dxa" w:w="150"/>
              <w:bottom w:type="dxa" w:w="120"/>
              <w:right w:type="dxa" w:w="150"/>
            </w:tcMar>
          </w:tcPr>
          <w:p>
            <w:pPr>
              <w:spacing w:after="40" w:before="40"/>
            </w:pPr>
            <w:r>
              <w:rPr>
                <w:b w:val="false"/>
                <w:bCs w:val="false"/>
                <w:sz w:val="24"/>
                <w:szCs w:val="24"/>
              </w:rPr>
              <w:t xml:space="preserve">4a. Không tìm thấy phòng trống theo yêu cầu: AI thông báo và hiển thị đề xuất phòng ở chi nhánh khác hoặc gợi ý điều chỉnh thời gian thuê.</w:t>
            </w:r>
          </w:p>
          <w:p>
            <w:pPr>
              <w:spacing w:after="40" w:before="40"/>
            </w:pPr>
            <w:r>
              <w:rPr>
                <w:b w:val="false"/>
                <w:bCs w:val="false"/>
                <w:sz w:val="24"/>
                <w:szCs w:val="24"/>
              </w:rPr>
              <w:t xml:space="preserve">6a. Khách hàng thay đổi yêu cầu: Khách chat lại thông tin mới, AI cập nhật trạng thái session và đề xuất lại danh sách phòng.</w:t>
            </w:r>
          </w:p>
        </w:tc>
      </w:tr>
      <w:tr>
        <w:tc>
          <w:tcPr>
            <w:tcW w:type="dxa" w:w="2500"/>
            <w:tcBorders>
              <w:top w:val="single" w:color="CCCCCC" w:sz="4"/>
              <w:left w:val="single" w:color="CCCCCC" w:sz="4"/>
              <w:bottom w:val="single" w:color="CCCCCC" w:sz="4"/>
              <w:right w:val="single" w:color="CCCCCC" w:sz="4"/>
            </w:tcBorders>
            <w:shd w:fill="F9F9F9" w:val="clear"/>
            <w:tcMar>
              <w:top w:type="dxa" w:w="120"/>
              <w:left w:type="dxa" w:w="150"/>
              <w:bottom w:type="dxa" w:w="120"/>
              <w:right w:type="dxa" w:w="150"/>
            </w:tcMar>
          </w:tcPr>
          <w:p>
            <w:pPr>
              <w:spacing w:after="40" w:before="40"/>
            </w:pPr>
            <w:r>
              <w:rPr>
                <w:b/>
                <w:bCs/>
                <w:sz w:val="24"/>
                <w:szCs w:val="24"/>
              </w:rPr>
              <w:t xml:space="preserve">Hậu điều kiện</w:t>
            </w:r>
          </w:p>
        </w:tc>
        <w:tc>
          <w:tcPr>
            <w:tcW w:type="dxa" w:w="6526"/>
            <w:tcBorders>
              <w:top w:val="single" w:color="CCCCCC" w:sz="4"/>
              <w:left w:val="single" w:color="CCCCCC" w:sz="4"/>
              <w:bottom w:val="single" w:color="CCCCCC" w:sz="4"/>
              <w:right w:val="single" w:color="CCCCCC" w:sz="4"/>
            </w:tcBorders>
            <w:tcMar>
              <w:top w:type="dxa" w:w="120"/>
              <w:left w:type="dxa" w:w="150"/>
              <w:bottom w:type="dxa" w:w="120"/>
              <w:right w:type="dxa" w:w="150"/>
            </w:tcMar>
          </w:tcPr>
          <w:p>
            <w:pPr>
              <w:spacing w:after="40" w:before="40"/>
            </w:pPr>
            <w:r>
              <w:rPr>
                <w:b w:val="false"/>
                <w:bCs w:val="false"/>
                <w:sz w:val="24"/>
                <w:szCs w:val="24"/>
              </w:rPr>
              <w:t xml:space="preserve">Đơn đặt phòng được khởi tạo thành công trên hệ thống với trạng thái PendingPayment, phòng được giữ chỗ tạm thời trong vòng 15-30 phút.</w:t>
            </w:r>
          </w:p>
        </w:tc>
      </w:tr>
    </w:tbl>
    <w:p>
      <w:pPr>
        <w:spacing w:after="360" w:before="120"/>
        <w:jc w:val="center"/>
      </w:pPr>
      <w:r>
        <w:rPr>
          <w:b/>
          <w:bCs/>
          <w:sz w:val="22"/>
          <w:szCs w:val="22"/>
        </w:rPr>
        <w:t xml:space="preserve">Bảng 1: Đặc tả Use Case đặt phòng tự động qua Chatbot AI</w:t>
      </w:r>
    </w:p>
    <w:p>
      <w:pPr>
        <w:pStyle w:val="Heading1"/>
      </w:pPr>
      <w:r>
        <w:t xml:space="preserve">2. Use Case: Tự phục vụ Check-in trực tuyến (Self Check-in)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4"/>
              <w:left w:val="single" w:color="CCCCCC" w:sz="4"/>
              <w:bottom w:val="single" w:color="CCCCCC" w:sz="4"/>
              <w:right w:val="single" w:color="CCCCCC" w:sz="4"/>
            </w:tcBorders>
            <w:shd w:fill="D5E8F0" w:val="clear"/>
            <w:tcMar>
              <w:top w:type="dxa" w:w="120"/>
              <w:left w:type="dxa" w:w="150"/>
              <w:bottom w:type="dxa" w:w="120"/>
              <w:right w:type="dxa" w:w="150"/>
            </w:tcMar>
          </w:tcPr>
          <w:p>
            <w:pPr>
              <w:spacing w:after="40" w:before="40"/>
            </w:pPr>
            <w:r>
              <w:rPr>
                <w:b/>
                <w:bCs/>
                <w:sz w:val="24"/>
                <w:szCs w:val="24"/>
              </w:rPr>
              <w:t xml:space="preserve">Thuộc tính đặc tả</w:t>
            </w:r>
          </w:p>
        </w:tc>
        <w:tc>
          <w:tcPr>
            <w:tcW w:type="dxa" w:w="6526"/>
            <w:tcBorders>
              <w:top w:val="single" w:color="CCCCCC" w:sz="4"/>
              <w:left w:val="single" w:color="CCCCCC" w:sz="4"/>
              <w:bottom w:val="single" w:color="CCCCCC" w:sz="4"/>
              <w:right w:val="single" w:color="CCCCCC" w:sz="4"/>
            </w:tcBorders>
            <w:shd w:fill="D5E8F0" w:val="clear"/>
            <w:tcMar>
              <w:top w:type="dxa" w:w="120"/>
              <w:left w:type="dxa" w:w="150"/>
              <w:bottom w:type="dxa" w:w="120"/>
              <w:right w:type="dxa" w:w="150"/>
            </w:tcMar>
          </w:tcPr>
          <w:p>
            <w:pPr>
              <w:spacing w:after="40" w:before="40"/>
            </w:pPr>
            <w:r>
              <w:rPr>
                <w:b/>
                <w:bCs/>
                <w:sz w:val="24"/>
                <w:szCs w:val="24"/>
              </w:rPr>
              <w:t xml:space="preserve">Nội dung chi tiết</w:t>
            </w:r>
          </w:p>
        </w:tc>
      </w:tr>
      <w:tr>
        <w:tc>
          <w:tcPr>
            <w:tcW w:type="dxa" w:w="2500"/>
            <w:tcBorders>
              <w:top w:val="single" w:color="CCCCCC" w:sz="4"/>
              <w:left w:val="single" w:color="CCCCCC" w:sz="4"/>
              <w:bottom w:val="single" w:color="CCCCCC" w:sz="4"/>
              <w:right w:val="single" w:color="CCCCCC" w:sz="4"/>
            </w:tcBorders>
            <w:shd w:fill="F9F9F9" w:val="clear"/>
            <w:tcMar>
              <w:top w:type="dxa" w:w="120"/>
              <w:left w:type="dxa" w:w="150"/>
              <w:bottom w:type="dxa" w:w="120"/>
              <w:right w:type="dxa" w:w="150"/>
            </w:tcMar>
          </w:tcPr>
          <w:p>
            <w:pPr>
              <w:spacing w:after="40" w:before="40"/>
            </w:pPr>
            <w:r>
              <w:rPr>
                <w:b/>
                <w:bCs/>
                <w:sz w:val="24"/>
                <w:szCs w:val="24"/>
              </w:rPr>
              <w:t xml:space="preserve">Mã Use Case</w:t>
            </w:r>
          </w:p>
        </w:tc>
        <w:tc>
          <w:tcPr>
            <w:tcW w:type="dxa" w:w="6526"/>
            <w:tcBorders>
              <w:top w:val="single" w:color="CCCCCC" w:sz="4"/>
              <w:left w:val="single" w:color="CCCCCC" w:sz="4"/>
              <w:bottom w:val="single" w:color="CCCCCC" w:sz="4"/>
              <w:right w:val="single" w:color="CCCCCC" w:sz="4"/>
            </w:tcBorders>
            <w:tcMar>
              <w:top w:type="dxa" w:w="120"/>
              <w:left w:type="dxa" w:w="150"/>
              <w:bottom w:type="dxa" w:w="120"/>
              <w:right w:type="dxa" w:w="150"/>
            </w:tcMar>
          </w:tcPr>
          <w:p>
            <w:pPr>
              <w:spacing w:after="40" w:before="40"/>
            </w:pPr>
            <w:r>
              <w:rPr>
                <w:b w:val="false"/>
                <w:bCs w:val="false"/>
                <w:sz w:val="24"/>
                <w:szCs w:val="24"/>
              </w:rPr>
              <w:t xml:space="preserve">UC-02</w:t>
            </w:r>
          </w:p>
        </w:tc>
      </w:tr>
      <w:tr>
        <w:tc>
          <w:tcPr>
            <w:tcW w:type="dxa" w:w="2500"/>
            <w:tcBorders>
              <w:top w:val="single" w:color="CCCCCC" w:sz="4"/>
              <w:left w:val="single" w:color="CCCCCC" w:sz="4"/>
              <w:bottom w:val="single" w:color="CCCCCC" w:sz="4"/>
              <w:right w:val="single" w:color="CCCCCC" w:sz="4"/>
            </w:tcBorders>
            <w:shd w:fill="F9F9F9" w:val="clear"/>
            <w:tcMar>
              <w:top w:type="dxa" w:w="120"/>
              <w:left w:type="dxa" w:w="150"/>
              <w:bottom w:type="dxa" w:w="120"/>
              <w:right w:type="dxa" w:w="150"/>
            </w:tcMar>
          </w:tcPr>
          <w:p>
            <w:pPr>
              <w:spacing w:after="40" w:before="40"/>
            </w:pPr>
            <w:r>
              <w:rPr>
                <w:b/>
                <w:bCs/>
                <w:sz w:val="24"/>
                <w:szCs w:val="24"/>
              </w:rPr>
              <w:t xml:space="preserve">Tên Use Case</w:t>
            </w:r>
          </w:p>
        </w:tc>
        <w:tc>
          <w:tcPr>
            <w:tcW w:type="dxa" w:w="6526"/>
            <w:tcBorders>
              <w:top w:val="single" w:color="CCCCCC" w:sz="4"/>
              <w:left w:val="single" w:color="CCCCCC" w:sz="4"/>
              <w:bottom w:val="single" w:color="CCCCCC" w:sz="4"/>
              <w:right w:val="single" w:color="CCCCCC" w:sz="4"/>
            </w:tcBorders>
            <w:tcMar>
              <w:top w:type="dxa" w:w="120"/>
              <w:left w:type="dxa" w:w="150"/>
              <w:bottom w:type="dxa" w:w="120"/>
              <w:right w:type="dxa" w:w="150"/>
            </w:tcMar>
          </w:tcPr>
          <w:p>
            <w:pPr>
              <w:spacing w:after="40" w:before="40"/>
            </w:pPr>
            <w:r>
              <w:rPr>
                <w:b w:val="false"/>
                <w:bCs w:val="false"/>
                <w:sz w:val="24"/>
                <w:szCs w:val="24"/>
              </w:rPr>
              <w:t xml:space="preserve">Tự phục vụ Check-in trực tuyến (Self Check-in)</w:t>
            </w:r>
          </w:p>
        </w:tc>
      </w:tr>
      <w:tr>
        <w:tc>
          <w:tcPr>
            <w:tcW w:type="dxa" w:w="2500"/>
            <w:tcBorders>
              <w:top w:val="single" w:color="CCCCCC" w:sz="4"/>
              <w:left w:val="single" w:color="CCCCCC" w:sz="4"/>
              <w:bottom w:val="single" w:color="CCCCCC" w:sz="4"/>
              <w:right w:val="single" w:color="CCCCCC" w:sz="4"/>
            </w:tcBorders>
            <w:shd w:fill="F9F9F9" w:val="clear"/>
            <w:tcMar>
              <w:top w:type="dxa" w:w="120"/>
              <w:left w:type="dxa" w:w="150"/>
              <w:bottom w:type="dxa" w:w="120"/>
              <w:right w:type="dxa" w:w="150"/>
            </w:tcMar>
          </w:tcPr>
          <w:p>
            <w:pPr>
              <w:spacing w:after="40" w:before="40"/>
            </w:pPr>
            <w:r>
              <w:rPr>
                <w:b/>
                <w:bCs/>
                <w:sz w:val="24"/>
                <w:szCs w:val="24"/>
              </w:rPr>
              <w:t xml:space="preserve">Tác nhân (Actor)</w:t>
            </w:r>
          </w:p>
        </w:tc>
        <w:tc>
          <w:tcPr>
            <w:tcW w:type="dxa" w:w="6526"/>
            <w:tcBorders>
              <w:top w:val="single" w:color="CCCCCC" w:sz="4"/>
              <w:left w:val="single" w:color="CCCCCC" w:sz="4"/>
              <w:bottom w:val="single" w:color="CCCCCC" w:sz="4"/>
              <w:right w:val="single" w:color="CCCCCC" w:sz="4"/>
            </w:tcBorders>
            <w:tcMar>
              <w:top w:type="dxa" w:w="120"/>
              <w:left w:type="dxa" w:w="150"/>
              <w:bottom w:type="dxa" w:w="120"/>
              <w:right w:type="dxa" w:w="150"/>
            </w:tcMar>
          </w:tcPr>
          <w:p>
            <w:pPr>
              <w:spacing w:after="40" w:before="40"/>
            </w:pPr>
            <w:r>
              <w:rPr>
                <w:b w:val="false"/>
                <w:bCs w:val="false"/>
                <w:sz w:val="24"/>
                <w:szCs w:val="24"/>
              </w:rPr>
              <w:t xml:space="preserve">Khách hàng</w:t>
            </w:r>
          </w:p>
        </w:tc>
      </w:tr>
      <w:tr>
        <w:tc>
          <w:tcPr>
            <w:tcW w:type="dxa" w:w="2500"/>
            <w:tcBorders>
              <w:top w:val="single" w:color="CCCCCC" w:sz="4"/>
              <w:left w:val="single" w:color="CCCCCC" w:sz="4"/>
              <w:bottom w:val="single" w:color="CCCCCC" w:sz="4"/>
              <w:right w:val="single" w:color="CCCCCC" w:sz="4"/>
            </w:tcBorders>
            <w:shd w:fill="F9F9F9" w:val="clear"/>
            <w:tcMar>
              <w:top w:type="dxa" w:w="120"/>
              <w:left w:type="dxa" w:w="150"/>
              <w:bottom w:type="dxa" w:w="120"/>
              <w:right w:type="dxa" w:w="150"/>
            </w:tcMar>
          </w:tcPr>
          <w:p>
            <w:pPr>
              <w:spacing w:after="40" w:before="40"/>
            </w:pPr>
            <w:r>
              <w:rPr>
                <w:b/>
                <w:bCs/>
                <w:sz w:val="24"/>
                <w:szCs w:val="24"/>
              </w:rPr>
              <w:t xml:space="preserve">Mô tả tóm tắt</w:t>
            </w:r>
          </w:p>
        </w:tc>
        <w:tc>
          <w:tcPr>
            <w:tcW w:type="dxa" w:w="6526"/>
            <w:tcBorders>
              <w:top w:val="single" w:color="CCCCCC" w:sz="4"/>
              <w:left w:val="single" w:color="CCCCCC" w:sz="4"/>
              <w:bottom w:val="single" w:color="CCCCCC" w:sz="4"/>
              <w:right w:val="single" w:color="CCCCCC" w:sz="4"/>
            </w:tcBorders>
            <w:tcMar>
              <w:top w:type="dxa" w:w="120"/>
              <w:left w:type="dxa" w:w="150"/>
              <w:bottom w:type="dxa" w:w="120"/>
              <w:right w:type="dxa" w:w="150"/>
            </w:tcMar>
          </w:tcPr>
          <w:p>
            <w:pPr>
              <w:spacing w:after="40" w:before="40"/>
            </w:pPr>
            <w:r>
              <w:rPr>
                <w:b w:val="false"/>
                <w:bCs w:val="false"/>
                <w:sz w:val="24"/>
                <w:szCs w:val="24"/>
              </w:rPr>
              <w:t xml:space="preserve">Khách hàng tự thực hiện thủ tục nhận phòng online bằng cách tải lên ảnh chụp Căn cước công dân (CCCD) để nhận mã khóa phòng tự động, không cần gặp lễ tân.</w:t>
            </w:r>
          </w:p>
        </w:tc>
      </w:tr>
      <w:tr>
        <w:tc>
          <w:tcPr>
            <w:tcW w:type="dxa" w:w="2500"/>
            <w:tcBorders>
              <w:top w:val="single" w:color="CCCCCC" w:sz="4"/>
              <w:left w:val="single" w:color="CCCCCC" w:sz="4"/>
              <w:bottom w:val="single" w:color="CCCCCC" w:sz="4"/>
              <w:right w:val="single" w:color="CCCCCC" w:sz="4"/>
            </w:tcBorders>
            <w:shd w:fill="F9F9F9" w:val="clear"/>
            <w:tcMar>
              <w:top w:type="dxa" w:w="120"/>
              <w:left w:type="dxa" w:w="150"/>
              <w:bottom w:type="dxa" w:w="120"/>
              <w:right w:type="dxa" w:w="150"/>
            </w:tcMar>
          </w:tcPr>
          <w:p>
            <w:pPr>
              <w:spacing w:after="40" w:before="40"/>
            </w:pPr>
            <w:r>
              <w:rPr>
                <w:b/>
                <w:bCs/>
                <w:sz w:val="24"/>
                <w:szCs w:val="24"/>
              </w:rPr>
              <w:t xml:space="preserve">Tiền điều kiện</w:t>
            </w:r>
          </w:p>
        </w:tc>
        <w:tc>
          <w:tcPr>
            <w:tcW w:type="dxa" w:w="6526"/>
            <w:tcBorders>
              <w:top w:val="single" w:color="CCCCCC" w:sz="4"/>
              <w:left w:val="single" w:color="CCCCCC" w:sz="4"/>
              <w:bottom w:val="single" w:color="CCCCCC" w:sz="4"/>
              <w:right w:val="single" w:color="CCCCCC" w:sz="4"/>
            </w:tcBorders>
            <w:tcMar>
              <w:top w:type="dxa" w:w="120"/>
              <w:left w:type="dxa" w:w="150"/>
              <w:bottom w:type="dxa" w:w="120"/>
              <w:right w:type="dxa" w:w="150"/>
            </w:tcMar>
          </w:tcPr>
          <w:p>
            <w:pPr>
              <w:spacing w:after="40" w:before="40"/>
            </w:pPr>
            <w:r>
              <w:rPr>
                <w:b w:val="false"/>
                <w:bCs w:val="false"/>
                <w:sz w:val="24"/>
                <w:szCs w:val="24"/>
              </w:rPr>
              <w:t xml:space="preserve">Đơn đặt phòng của khách đã được Admin xác thực thanh toán thành công (Confirmed) và đã đến thời gian được phép nhận phòng.</w:t>
            </w:r>
          </w:p>
        </w:tc>
      </w:tr>
      <w:tr>
        <w:tc>
          <w:tcPr>
            <w:tcW w:type="dxa" w:w="2500"/>
            <w:tcBorders>
              <w:top w:val="single" w:color="CCCCCC" w:sz="4"/>
              <w:left w:val="single" w:color="CCCCCC" w:sz="4"/>
              <w:bottom w:val="single" w:color="CCCCCC" w:sz="4"/>
              <w:right w:val="single" w:color="CCCCCC" w:sz="4"/>
            </w:tcBorders>
            <w:shd w:fill="F9F9F9" w:val="clear"/>
            <w:tcMar>
              <w:top w:type="dxa" w:w="120"/>
              <w:left w:type="dxa" w:w="150"/>
              <w:bottom w:type="dxa" w:w="120"/>
              <w:right w:type="dxa" w:w="150"/>
            </w:tcMar>
          </w:tcPr>
          <w:p>
            <w:pPr>
              <w:spacing w:after="40" w:before="40"/>
            </w:pPr>
            <w:r>
              <w:rPr>
                <w:b/>
                <w:bCs/>
                <w:sz w:val="24"/>
                <w:szCs w:val="24"/>
              </w:rPr>
              <w:t xml:space="preserve">Luồng sự kiện chính</w:t>
            </w:r>
          </w:p>
        </w:tc>
        <w:tc>
          <w:tcPr>
            <w:tcW w:type="dxa" w:w="6526"/>
            <w:tcBorders>
              <w:top w:val="single" w:color="CCCCCC" w:sz="4"/>
              <w:left w:val="single" w:color="CCCCCC" w:sz="4"/>
              <w:bottom w:val="single" w:color="CCCCCC" w:sz="4"/>
              <w:right w:val="single" w:color="CCCCCC" w:sz="4"/>
            </w:tcBorders>
            <w:tcMar>
              <w:top w:type="dxa" w:w="120"/>
              <w:left w:type="dxa" w:w="150"/>
              <w:bottom w:type="dxa" w:w="120"/>
              <w:right w:type="dxa" w:w="150"/>
            </w:tcMar>
          </w:tcPr>
          <w:p>
            <w:pPr>
              <w:spacing w:after="40" w:before="40"/>
            </w:pPr>
            <w:r>
              <w:rPr>
                <w:b w:val="false"/>
                <w:bCs w:val="false"/>
                <w:sz w:val="24"/>
                <w:szCs w:val="24"/>
              </w:rPr>
              <w:t xml:space="preserve">1. Khách hàng đăng nhập vào website WebHomestay và truy cập vào mục Lịch sử đặt phòng.</w:t>
            </w:r>
          </w:p>
          <w:p>
            <w:pPr>
              <w:spacing w:after="40" w:before="40"/>
            </w:pPr>
            <w:r>
              <w:rPr>
                <w:b w:val="false"/>
                <w:bCs w:val="false"/>
                <w:sz w:val="24"/>
                <w:szCs w:val="24"/>
              </w:rPr>
              <w:t xml:space="preserve">2. Khách hàng chọn đơn đặt phòng tương ứng đang ở trạng thái Confirmed và nhấn nút 'Self Check-in'.</w:t>
            </w:r>
          </w:p>
          <w:p>
            <w:pPr>
              <w:spacing w:after="40" w:before="40"/>
            </w:pPr>
            <w:r>
              <w:rPr>
                <w:b w:val="false"/>
                <w:bCs w:val="false"/>
                <w:sz w:val="24"/>
                <w:szCs w:val="24"/>
              </w:rPr>
              <w:t xml:space="preserve">3. Hệ thống hiển thị giao diện yêu cầu chụp hoặc tải lên hình ảnh định danh CCCD.</w:t>
            </w:r>
          </w:p>
          <w:p>
            <w:pPr>
              <w:spacing w:after="40" w:before="40"/>
            </w:pPr>
            <w:r>
              <w:rPr>
                <w:b w:val="false"/>
                <w:bCs w:val="false"/>
                <w:sz w:val="24"/>
                <w:szCs w:val="24"/>
              </w:rPr>
              <w:t xml:space="preserve">4. Khách hàng chụp/tải lên ảnh mặt trước CCCD của mình.</w:t>
            </w:r>
          </w:p>
          <w:p>
            <w:pPr>
              <w:spacing w:after="40" w:before="40"/>
            </w:pPr>
            <w:r>
              <w:rPr>
                <w:b w:val="false"/>
                <w:bCs w:val="false"/>
                <w:sz w:val="24"/>
                <w:szCs w:val="24"/>
              </w:rPr>
              <w:t xml:space="preserve">5. Hệ thống lưu trữ hình ảnh bảo mật vào thư mục riêng, cập nhật trạng thái đơn hàng thành CheckedIn.</w:t>
            </w:r>
          </w:p>
          <w:p>
            <w:pPr>
              <w:spacing w:after="40" w:before="40"/>
            </w:pPr>
            <w:r>
              <w:rPr>
                <w:b w:val="false"/>
                <w:bCs w:val="false"/>
                <w:sz w:val="24"/>
                <w:szCs w:val="24"/>
              </w:rPr>
              <w:t xml:space="preserve">6. Giao diện hiển thị số phòng vật lý và mã số khóa phòng điện tử để khách tự mở cửa nhận phòng.</w:t>
            </w:r>
          </w:p>
        </w:tc>
      </w:tr>
      <w:tr>
        <w:tc>
          <w:tcPr>
            <w:tcW w:type="dxa" w:w="2500"/>
            <w:tcBorders>
              <w:top w:val="single" w:color="CCCCCC" w:sz="4"/>
              <w:left w:val="single" w:color="CCCCCC" w:sz="4"/>
              <w:bottom w:val="single" w:color="CCCCCC" w:sz="4"/>
              <w:right w:val="single" w:color="CCCCCC" w:sz="4"/>
            </w:tcBorders>
            <w:shd w:fill="F9F9F9" w:val="clear"/>
            <w:tcMar>
              <w:top w:type="dxa" w:w="120"/>
              <w:left w:type="dxa" w:w="150"/>
              <w:bottom w:type="dxa" w:w="120"/>
              <w:right w:type="dxa" w:w="150"/>
            </w:tcMar>
          </w:tcPr>
          <w:p>
            <w:pPr>
              <w:spacing w:after="40" w:before="40"/>
            </w:pPr>
            <w:r>
              <w:rPr>
                <w:b/>
                <w:bCs/>
                <w:sz w:val="24"/>
                <w:szCs w:val="24"/>
              </w:rPr>
              <w:t xml:space="preserve">Luồng phụ / Ngoại lệ</w:t>
            </w:r>
          </w:p>
        </w:tc>
        <w:tc>
          <w:tcPr>
            <w:tcW w:type="dxa" w:w="6526"/>
            <w:tcBorders>
              <w:top w:val="single" w:color="CCCCCC" w:sz="4"/>
              <w:left w:val="single" w:color="CCCCCC" w:sz="4"/>
              <w:bottom w:val="single" w:color="CCCCCC" w:sz="4"/>
              <w:right w:val="single" w:color="CCCCCC" w:sz="4"/>
            </w:tcBorders>
            <w:tcMar>
              <w:top w:type="dxa" w:w="120"/>
              <w:left w:type="dxa" w:w="150"/>
              <w:bottom w:type="dxa" w:w="120"/>
              <w:right w:type="dxa" w:w="150"/>
            </w:tcMar>
          </w:tcPr>
          <w:p>
            <w:pPr>
              <w:spacing w:after="40" w:before="40"/>
            </w:pPr>
            <w:r>
              <w:rPr>
                <w:b w:val="false"/>
                <w:bCs w:val="false"/>
                <w:sz w:val="24"/>
                <w:szCs w:val="24"/>
              </w:rPr>
              <w:t xml:space="preserve">2a. Chưa đến giờ check-in: Hệ thống ẩn nút check-in online, thông báo thời gian mở cổng nhận phòng.</w:t>
            </w:r>
          </w:p>
          <w:p>
            <w:pPr>
              <w:spacing w:after="40" w:before="40"/>
            </w:pPr>
            <w:r>
              <w:rPr>
                <w:b w:val="false"/>
                <w:bCs w:val="false"/>
                <w:sz w:val="24"/>
                <w:szCs w:val="24"/>
              </w:rPr>
              <w:t xml:space="preserve">4a. Ảnh tải lên lỗi hoặc không đúng định dạng: Hệ thống báo lỗi và yêu cầu khách hàng thực hiện tải lại.</w:t>
            </w:r>
          </w:p>
        </w:tc>
      </w:tr>
      <w:tr>
        <w:tc>
          <w:tcPr>
            <w:tcW w:type="dxa" w:w="2500"/>
            <w:tcBorders>
              <w:top w:val="single" w:color="CCCCCC" w:sz="4"/>
              <w:left w:val="single" w:color="CCCCCC" w:sz="4"/>
              <w:bottom w:val="single" w:color="CCCCCC" w:sz="4"/>
              <w:right w:val="single" w:color="CCCCCC" w:sz="4"/>
            </w:tcBorders>
            <w:shd w:fill="F9F9F9" w:val="clear"/>
            <w:tcMar>
              <w:top w:type="dxa" w:w="120"/>
              <w:left w:type="dxa" w:w="150"/>
              <w:bottom w:type="dxa" w:w="120"/>
              <w:right w:type="dxa" w:w="150"/>
            </w:tcMar>
          </w:tcPr>
          <w:p>
            <w:pPr>
              <w:spacing w:after="40" w:before="40"/>
            </w:pPr>
            <w:r>
              <w:rPr>
                <w:b/>
                <w:bCs/>
                <w:sz w:val="24"/>
                <w:szCs w:val="24"/>
              </w:rPr>
              <w:t xml:space="preserve">Hậu điều kiện</w:t>
            </w:r>
          </w:p>
        </w:tc>
        <w:tc>
          <w:tcPr>
            <w:tcW w:type="dxa" w:w="6526"/>
            <w:tcBorders>
              <w:top w:val="single" w:color="CCCCCC" w:sz="4"/>
              <w:left w:val="single" w:color="CCCCCC" w:sz="4"/>
              <w:bottom w:val="single" w:color="CCCCCC" w:sz="4"/>
              <w:right w:val="single" w:color="CCCCCC" w:sz="4"/>
            </w:tcBorders>
            <w:tcMar>
              <w:top w:type="dxa" w:w="120"/>
              <w:left w:type="dxa" w:w="150"/>
              <w:bottom w:type="dxa" w:w="120"/>
              <w:right w:type="dxa" w:w="150"/>
            </w:tcMar>
          </w:tcPr>
          <w:p>
            <w:pPr>
              <w:spacing w:after="40" w:before="40"/>
            </w:pPr>
            <w:r>
              <w:rPr>
                <w:b w:val="false"/>
                <w:bCs w:val="false"/>
                <w:sz w:val="24"/>
                <w:szCs w:val="24"/>
              </w:rPr>
              <w:t xml:space="preserve">Đơn đặt phòng chuyển sang trạng thái CheckedIn. Phòng trên Ma trận vận hành của admin chuyển sang màu xanh dương (Khách đang ở).</w:t>
            </w:r>
          </w:p>
        </w:tc>
      </w:tr>
    </w:tbl>
    <w:p>
      <w:pPr>
        <w:spacing w:after="360" w:before="120"/>
        <w:jc w:val="center"/>
      </w:pPr>
      <w:r>
        <w:rPr>
          <w:b/>
          <w:bCs/>
          <w:sz w:val="22"/>
          <w:szCs w:val="22"/>
        </w:rPr>
        <w:t xml:space="preserve">Bảng 2: Đặc tả Use Case tự check-in trực tuyến</w:t>
      </w:r>
    </w:p>
    <w:p>
      <w:pPr>
        <w:pStyle w:val="Heading1"/>
      </w:pPr>
      <w:r>
        <w:t xml:space="preserve">3. Use Case: Phê duyệt thanh toán trên Ma trận vận hành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4"/>
              <w:left w:val="single" w:color="CCCCCC" w:sz="4"/>
              <w:bottom w:val="single" w:color="CCCCCC" w:sz="4"/>
              <w:right w:val="single" w:color="CCCCCC" w:sz="4"/>
            </w:tcBorders>
            <w:shd w:fill="D5E8F0" w:val="clear"/>
            <w:tcMar>
              <w:top w:type="dxa" w:w="120"/>
              <w:left w:type="dxa" w:w="150"/>
              <w:bottom w:type="dxa" w:w="120"/>
              <w:right w:type="dxa" w:w="150"/>
            </w:tcMar>
          </w:tcPr>
          <w:p>
            <w:pPr>
              <w:spacing w:after="40" w:before="40"/>
            </w:pPr>
            <w:r>
              <w:rPr>
                <w:b/>
                <w:bCs/>
                <w:sz w:val="24"/>
                <w:szCs w:val="24"/>
              </w:rPr>
              <w:t xml:space="preserve">Thuộc tính đặc tả</w:t>
            </w:r>
          </w:p>
        </w:tc>
        <w:tc>
          <w:tcPr>
            <w:tcW w:type="dxa" w:w="6526"/>
            <w:tcBorders>
              <w:top w:val="single" w:color="CCCCCC" w:sz="4"/>
              <w:left w:val="single" w:color="CCCCCC" w:sz="4"/>
              <w:bottom w:val="single" w:color="CCCCCC" w:sz="4"/>
              <w:right w:val="single" w:color="CCCCCC" w:sz="4"/>
            </w:tcBorders>
            <w:shd w:fill="D5E8F0" w:val="clear"/>
            <w:tcMar>
              <w:top w:type="dxa" w:w="120"/>
              <w:left w:type="dxa" w:w="150"/>
              <w:bottom w:type="dxa" w:w="120"/>
              <w:right w:type="dxa" w:w="150"/>
            </w:tcMar>
          </w:tcPr>
          <w:p>
            <w:pPr>
              <w:spacing w:after="40" w:before="40"/>
            </w:pPr>
            <w:r>
              <w:rPr>
                <w:b/>
                <w:bCs/>
                <w:sz w:val="24"/>
                <w:szCs w:val="24"/>
              </w:rPr>
              <w:t xml:space="preserve">Nội dung chi tiết</w:t>
            </w:r>
          </w:p>
        </w:tc>
      </w:tr>
      <w:tr>
        <w:tc>
          <w:tcPr>
            <w:tcW w:type="dxa" w:w="2500"/>
            <w:tcBorders>
              <w:top w:val="single" w:color="CCCCCC" w:sz="4"/>
              <w:left w:val="single" w:color="CCCCCC" w:sz="4"/>
              <w:bottom w:val="single" w:color="CCCCCC" w:sz="4"/>
              <w:right w:val="single" w:color="CCCCCC" w:sz="4"/>
            </w:tcBorders>
            <w:shd w:fill="F9F9F9" w:val="clear"/>
            <w:tcMar>
              <w:top w:type="dxa" w:w="120"/>
              <w:left w:type="dxa" w:w="150"/>
              <w:bottom w:type="dxa" w:w="120"/>
              <w:right w:type="dxa" w:w="150"/>
            </w:tcMar>
          </w:tcPr>
          <w:p>
            <w:pPr>
              <w:spacing w:after="40" w:before="40"/>
            </w:pPr>
            <w:r>
              <w:rPr>
                <w:b/>
                <w:bCs/>
                <w:sz w:val="24"/>
                <w:szCs w:val="24"/>
              </w:rPr>
              <w:t xml:space="preserve">Mã Use Case</w:t>
            </w:r>
          </w:p>
        </w:tc>
        <w:tc>
          <w:tcPr>
            <w:tcW w:type="dxa" w:w="6526"/>
            <w:tcBorders>
              <w:top w:val="single" w:color="CCCCCC" w:sz="4"/>
              <w:left w:val="single" w:color="CCCCCC" w:sz="4"/>
              <w:bottom w:val="single" w:color="CCCCCC" w:sz="4"/>
              <w:right w:val="single" w:color="CCCCCC" w:sz="4"/>
            </w:tcBorders>
            <w:tcMar>
              <w:top w:type="dxa" w:w="120"/>
              <w:left w:type="dxa" w:w="150"/>
              <w:bottom w:type="dxa" w:w="120"/>
              <w:right w:type="dxa" w:w="150"/>
            </w:tcMar>
          </w:tcPr>
          <w:p>
            <w:pPr>
              <w:spacing w:after="40" w:before="40"/>
            </w:pPr>
            <w:r>
              <w:rPr>
                <w:b w:val="false"/>
                <w:bCs w:val="false"/>
                <w:sz w:val="24"/>
                <w:szCs w:val="24"/>
              </w:rPr>
              <w:t xml:space="preserve">UC-03</w:t>
            </w:r>
          </w:p>
        </w:tc>
      </w:tr>
      <w:tr>
        <w:tc>
          <w:tcPr>
            <w:tcW w:type="dxa" w:w="2500"/>
            <w:tcBorders>
              <w:top w:val="single" w:color="CCCCCC" w:sz="4"/>
              <w:left w:val="single" w:color="CCCCCC" w:sz="4"/>
              <w:bottom w:val="single" w:color="CCCCCC" w:sz="4"/>
              <w:right w:val="single" w:color="CCCCCC" w:sz="4"/>
            </w:tcBorders>
            <w:shd w:fill="F9F9F9" w:val="clear"/>
            <w:tcMar>
              <w:top w:type="dxa" w:w="120"/>
              <w:left w:type="dxa" w:w="150"/>
              <w:bottom w:type="dxa" w:w="120"/>
              <w:right w:type="dxa" w:w="150"/>
            </w:tcMar>
          </w:tcPr>
          <w:p>
            <w:pPr>
              <w:spacing w:after="40" w:before="40"/>
            </w:pPr>
            <w:r>
              <w:rPr>
                <w:b/>
                <w:bCs/>
                <w:sz w:val="24"/>
                <w:szCs w:val="24"/>
              </w:rPr>
              <w:t xml:space="preserve">Tên Use Case</w:t>
            </w:r>
          </w:p>
        </w:tc>
        <w:tc>
          <w:tcPr>
            <w:tcW w:type="dxa" w:w="6526"/>
            <w:tcBorders>
              <w:top w:val="single" w:color="CCCCCC" w:sz="4"/>
              <w:left w:val="single" w:color="CCCCCC" w:sz="4"/>
              <w:bottom w:val="single" w:color="CCCCCC" w:sz="4"/>
              <w:right w:val="single" w:color="CCCCCC" w:sz="4"/>
            </w:tcBorders>
            <w:tcMar>
              <w:top w:type="dxa" w:w="120"/>
              <w:left w:type="dxa" w:w="150"/>
              <w:bottom w:type="dxa" w:w="120"/>
              <w:right w:type="dxa" w:w="150"/>
            </w:tcMar>
          </w:tcPr>
          <w:p>
            <w:pPr>
              <w:spacing w:after="40" w:before="40"/>
            </w:pPr>
            <w:r>
              <w:rPr>
                <w:b w:val="false"/>
                <w:bCs w:val="false"/>
                <w:sz w:val="24"/>
                <w:szCs w:val="24"/>
              </w:rPr>
              <w:t xml:space="preserve">Phê duyệt thanh toán trên Ma trận vận hành (Operating Matrix)</w:t>
            </w:r>
          </w:p>
        </w:tc>
      </w:tr>
      <w:tr>
        <w:tc>
          <w:tcPr>
            <w:tcW w:type="dxa" w:w="2500"/>
            <w:tcBorders>
              <w:top w:val="single" w:color="CCCCCC" w:sz="4"/>
              <w:left w:val="single" w:color="CCCCCC" w:sz="4"/>
              <w:bottom w:val="single" w:color="CCCCCC" w:sz="4"/>
              <w:right w:val="single" w:color="CCCCCC" w:sz="4"/>
            </w:tcBorders>
            <w:shd w:fill="F9F9F9" w:val="clear"/>
            <w:tcMar>
              <w:top w:type="dxa" w:w="120"/>
              <w:left w:type="dxa" w:w="150"/>
              <w:bottom w:type="dxa" w:w="120"/>
              <w:right w:type="dxa" w:w="150"/>
            </w:tcMar>
          </w:tcPr>
          <w:p>
            <w:pPr>
              <w:spacing w:after="40" w:before="40"/>
            </w:pPr>
            <w:r>
              <w:rPr>
                <w:b/>
                <w:bCs/>
                <w:sz w:val="24"/>
                <w:szCs w:val="24"/>
              </w:rPr>
              <w:t xml:space="preserve">Tác nhân (Actor)</w:t>
            </w:r>
          </w:p>
        </w:tc>
        <w:tc>
          <w:tcPr>
            <w:tcW w:type="dxa" w:w="6526"/>
            <w:tcBorders>
              <w:top w:val="single" w:color="CCCCCC" w:sz="4"/>
              <w:left w:val="single" w:color="CCCCCC" w:sz="4"/>
              <w:bottom w:val="single" w:color="CCCCCC" w:sz="4"/>
              <w:right w:val="single" w:color="CCCCCC" w:sz="4"/>
            </w:tcBorders>
            <w:tcMar>
              <w:top w:type="dxa" w:w="120"/>
              <w:left w:type="dxa" w:w="150"/>
              <w:bottom w:type="dxa" w:w="120"/>
              <w:right w:type="dxa" w:w="150"/>
            </w:tcMar>
          </w:tcPr>
          <w:p>
            <w:pPr>
              <w:spacing w:after="40" w:before="40"/>
            </w:pPr>
            <w:r>
              <w:rPr>
                <w:b w:val="false"/>
                <w:bCs w:val="false"/>
                <w:sz w:val="24"/>
                <w:szCs w:val="24"/>
              </w:rPr>
              <w:t xml:space="preserve">Quản trị viên (Admin) / Nhân viên</w:t>
            </w:r>
          </w:p>
        </w:tc>
      </w:tr>
      <w:tr>
        <w:tc>
          <w:tcPr>
            <w:tcW w:type="dxa" w:w="2500"/>
            <w:tcBorders>
              <w:top w:val="single" w:color="CCCCCC" w:sz="4"/>
              <w:left w:val="single" w:color="CCCCCC" w:sz="4"/>
              <w:bottom w:val="single" w:color="CCCCCC" w:sz="4"/>
              <w:right w:val="single" w:color="CCCCCC" w:sz="4"/>
            </w:tcBorders>
            <w:shd w:fill="F9F9F9" w:val="clear"/>
            <w:tcMar>
              <w:top w:type="dxa" w:w="120"/>
              <w:left w:type="dxa" w:w="150"/>
              <w:bottom w:type="dxa" w:w="120"/>
              <w:right w:type="dxa" w:w="150"/>
            </w:tcMar>
          </w:tcPr>
          <w:p>
            <w:pPr>
              <w:spacing w:after="40" w:before="40"/>
            </w:pPr>
            <w:r>
              <w:rPr>
                <w:b/>
                <w:bCs/>
                <w:sz w:val="24"/>
                <w:szCs w:val="24"/>
              </w:rPr>
              <w:t xml:space="preserve">Mô tả tóm tắt</w:t>
            </w:r>
          </w:p>
        </w:tc>
        <w:tc>
          <w:tcPr>
            <w:tcW w:type="dxa" w:w="6526"/>
            <w:tcBorders>
              <w:top w:val="single" w:color="CCCCCC" w:sz="4"/>
              <w:left w:val="single" w:color="CCCCCC" w:sz="4"/>
              <w:bottom w:val="single" w:color="CCCCCC" w:sz="4"/>
              <w:right w:val="single" w:color="CCCCCC" w:sz="4"/>
            </w:tcBorders>
            <w:tcMar>
              <w:top w:type="dxa" w:w="120"/>
              <w:left w:type="dxa" w:w="150"/>
              <w:bottom w:type="dxa" w:w="120"/>
              <w:right w:type="dxa" w:w="150"/>
            </w:tcMar>
          </w:tcPr>
          <w:p>
            <w:pPr>
              <w:spacing w:after="40" w:before="40"/>
            </w:pPr>
            <w:r>
              <w:rPr>
                <w:b w:val="false"/>
                <w:bCs w:val="false"/>
                <w:sz w:val="24"/>
                <w:szCs w:val="24"/>
              </w:rPr>
              <w:t xml:space="preserve">Quản trị viên giám sát lưới trạng thái phòng thời gian thực, xem chi tiết và duyệt ảnh chuyển khoản của khách hàng để chốt phòng chính thức.</w:t>
            </w:r>
          </w:p>
        </w:tc>
      </w:tr>
      <w:tr>
        <w:tc>
          <w:tcPr>
            <w:tcW w:type="dxa" w:w="2500"/>
            <w:tcBorders>
              <w:top w:val="single" w:color="CCCCCC" w:sz="4"/>
              <w:left w:val="single" w:color="CCCCCC" w:sz="4"/>
              <w:bottom w:val="single" w:color="CCCCCC" w:sz="4"/>
              <w:right w:val="single" w:color="CCCCCC" w:sz="4"/>
            </w:tcBorders>
            <w:shd w:fill="F9F9F9" w:val="clear"/>
            <w:tcMar>
              <w:top w:type="dxa" w:w="120"/>
              <w:left w:type="dxa" w:w="150"/>
              <w:bottom w:type="dxa" w:w="120"/>
              <w:right w:type="dxa" w:w="150"/>
            </w:tcMar>
          </w:tcPr>
          <w:p>
            <w:pPr>
              <w:spacing w:after="40" w:before="40"/>
            </w:pPr>
            <w:r>
              <w:rPr>
                <w:b/>
                <w:bCs/>
                <w:sz w:val="24"/>
                <w:szCs w:val="24"/>
              </w:rPr>
              <w:t xml:space="preserve">Tiền điều kiện</w:t>
            </w:r>
          </w:p>
        </w:tc>
        <w:tc>
          <w:tcPr>
            <w:tcW w:type="dxa" w:w="6526"/>
            <w:tcBorders>
              <w:top w:val="single" w:color="CCCCCC" w:sz="4"/>
              <w:left w:val="single" w:color="CCCCCC" w:sz="4"/>
              <w:bottom w:val="single" w:color="CCCCCC" w:sz="4"/>
              <w:right w:val="single" w:color="CCCCCC" w:sz="4"/>
            </w:tcBorders>
            <w:tcMar>
              <w:top w:type="dxa" w:w="120"/>
              <w:left w:type="dxa" w:w="150"/>
              <w:bottom w:type="dxa" w:w="120"/>
              <w:right w:type="dxa" w:w="150"/>
            </w:tcMar>
          </w:tcPr>
          <w:p>
            <w:pPr>
              <w:spacing w:after="40" w:before="40"/>
            </w:pPr>
            <w:r>
              <w:rPr>
                <w:b w:val="false"/>
                <w:bCs w:val="false"/>
                <w:sz w:val="24"/>
                <w:szCs w:val="24"/>
              </w:rPr>
              <w:t xml:space="preserve">Admin đã đăng nhập vào Admin Panel với tài khoản có quyền matrix.view và bookings.edit. Khách hàng đã đặt phòng và upload ảnh bill chuyển khoản (AwaitingApproval).</w:t>
            </w:r>
          </w:p>
        </w:tc>
      </w:tr>
      <w:tr>
        <w:tc>
          <w:tcPr>
            <w:tcW w:type="dxa" w:w="2500"/>
            <w:tcBorders>
              <w:top w:val="single" w:color="CCCCCC" w:sz="4"/>
              <w:left w:val="single" w:color="CCCCCC" w:sz="4"/>
              <w:bottom w:val="single" w:color="CCCCCC" w:sz="4"/>
              <w:right w:val="single" w:color="CCCCCC" w:sz="4"/>
            </w:tcBorders>
            <w:shd w:fill="F9F9F9" w:val="clear"/>
            <w:tcMar>
              <w:top w:type="dxa" w:w="120"/>
              <w:left w:type="dxa" w:w="150"/>
              <w:bottom w:type="dxa" w:w="120"/>
              <w:right w:type="dxa" w:w="150"/>
            </w:tcMar>
          </w:tcPr>
          <w:p>
            <w:pPr>
              <w:spacing w:after="40" w:before="40"/>
            </w:pPr>
            <w:r>
              <w:rPr>
                <w:b/>
                <w:bCs/>
                <w:sz w:val="24"/>
                <w:szCs w:val="24"/>
              </w:rPr>
              <w:t xml:space="preserve">Luồng sự kiện chính</w:t>
            </w:r>
          </w:p>
        </w:tc>
        <w:tc>
          <w:tcPr>
            <w:tcW w:type="dxa" w:w="6526"/>
            <w:tcBorders>
              <w:top w:val="single" w:color="CCCCCC" w:sz="4"/>
              <w:left w:val="single" w:color="CCCCCC" w:sz="4"/>
              <w:bottom w:val="single" w:color="CCCCCC" w:sz="4"/>
              <w:right w:val="single" w:color="CCCCCC" w:sz="4"/>
            </w:tcBorders>
            <w:tcMar>
              <w:top w:type="dxa" w:w="120"/>
              <w:left w:type="dxa" w:w="150"/>
              <w:bottom w:type="dxa" w:w="120"/>
              <w:right w:type="dxa" w:w="150"/>
            </w:tcMar>
          </w:tcPr>
          <w:p>
            <w:pPr>
              <w:spacing w:after="40" w:before="40"/>
            </w:pPr>
            <w:r>
              <w:rPr>
                <w:b w:val="false"/>
                <w:bCs w:val="false"/>
                <w:sz w:val="24"/>
                <w:szCs w:val="24"/>
              </w:rPr>
              <w:t xml:space="preserve">1. Admin truy cập mục Ma trận vận hành (Operating Matrix) trên thanh menu điều hướng.</w:t>
            </w:r>
          </w:p>
          <w:p>
            <w:pPr>
              <w:spacing w:after="40" w:before="40"/>
            </w:pPr>
            <w:r>
              <w:rPr>
                <w:b w:val="false"/>
                <w:bCs w:val="false"/>
                <w:sz w:val="24"/>
                <w:szCs w:val="24"/>
              </w:rPr>
              <w:t xml:space="preserve">2. Hệ thống hiển thị bảng lưới các phòng, ô phòng có khách vừa upload bill hiển thị màu cam (AwaitingApproval).</w:t>
            </w:r>
          </w:p>
          <w:p>
            <w:pPr>
              <w:spacing w:after="40" w:before="40"/>
            </w:pPr>
            <w:r>
              <w:rPr>
                <w:b w:val="false"/>
                <w:bCs w:val="false"/>
                <w:sz w:val="24"/>
                <w:szCs w:val="24"/>
              </w:rPr>
              <w:t xml:space="preserve">3. Admin click chọn vào ô phòng màu cam đó.</w:t>
            </w:r>
          </w:p>
          <w:p>
            <w:pPr>
              <w:spacing w:after="40" w:before="40"/>
            </w:pPr>
            <w:r>
              <w:rPr>
                <w:b w:val="false"/>
                <w:bCs w:val="false"/>
                <w:sz w:val="24"/>
                <w:szCs w:val="24"/>
              </w:rPr>
              <w:t xml:space="preserve">4. Hệ thống hiển thị hộp thoại Pop-up chi tiết đơn hàng, kèm ảnh chụp minh chứng chuyển khoản của khách.</w:t>
            </w:r>
          </w:p>
          <w:p>
            <w:pPr>
              <w:spacing w:after="40" w:before="40"/>
            </w:pPr>
            <w:r>
              <w:rPr>
                <w:b w:val="false"/>
                <w:bCs w:val="false"/>
                <w:sz w:val="24"/>
                <w:szCs w:val="24"/>
              </w:rPr>
              <w:t xml:space="preserve">5. Admin đối chiếu số tiền thực tế nhận được trong tài khoản ngân hàng.</w:t>
            </w:r>
          </w:p>
          <w:p>
            <w:pPr>
              <w:spacing w:after="40" w:before="40"/>
            </w:pPr>
            <w:r>
              <w:rPr>
                <w:b w:val="false"/>
                <w:bCs w:val="false"/>
                <w:sz w:val="24"/>
                <w:szCs w:val="24"/>
              </w:rPr>
              <w:t xml:space="preserve">6. Admin nhấn nút 'Duyệt thanh toán' trên hộp thoại.</w:t>
            </w:r>
          </w:p>
          <w:p>
            <w:pPr>
              <w:spacing w:after="40" w:before="40"/>
            </w:pPr>
            <w:r>
              <w:rPr>
                <w:b w:val="false"/>
                <w:bCs w:val="false"/>
                <w:sz w:val="24"/>
                <w:szCs w:val="24"/>
              </w:rPr>
              <w:t xml:space="preserve">7. Hệ thống cập nhật trạng thái đơn hàng thành Confirmed, khóa cứng slots tồn kho, ô phòng trên Ma trận đổi màu tương ứng.</w:t>
            </w:r>
          </w:p>
        </w:tc>
      </w:tr>
      <w:tr>
        <w:tc>
          <w:tcPr>
            <w:tcW w:type="dxa" w:w="2500"/>
            <w:tcBorders>
              <w:top w:val="single" w:color="CCCCCC" w:sz="4"/>
              <w:left w:val="single" w:color="CCCCCC" w:sz="4"/>
              <w:bottom w:val="single" w:color="CCCCCC" w:sz="4"/>
              <w:right w:val="single" w:color="CCCCCC" w:sz="4"/>
            </w:tcBorders>
            <w:shd w:fill="F9F9F9" w:val="clear"/>
            <w:tcMar>
              <w:top w:type="dxa" w:w="120"/>
              <w:left w:type="dxa" w:w="150"/>
              <w:bottom w:type="dxa" w:w="120"/>
              <w:right w:type="dxa" w:w="150"/>
            </w:tcMar>
          </w:tcPr>
          <w:p>
            <w:pPr>
              <w:spacing w:after="40" w:before="40"/>
            </w:pPr>
            <w:r>
              <w:rPr>
                <w:b/>
                <w:bCs/>
                <w:sz w:val="24"/>
                <w:szCs w:val="24"/>
              </w:rPr>
              <w:t xml:space="preserve">Luồng phụ / Ngoại lệ</w:t>
            </w:r>
          </w:p>
        </w:tc>
        <w:tc>
          <w:tcPr>
            <w:tcW w:type="dxa" w:w="6526"/>
            <w:tcBorders>
              <w:top w:val="single" w:color="CCCCCC" w:sz="4"/>
              <w:left w:val="single" w:color="CCCCCC" w:sz="4"/>
              <w:bottom w:val="single" w:color="CCCCCC" w:sz="4"/>
              <w:right w:val="single" w:color="CCCCCC" w:sz="4"/>
            </w:tcBorders>
            <w:tcMar>
              <w:top w:type="dxa" w:w="120"/>
              <w:left w:type="dxa" w:w="150"/>
              <w:bottom w:type="dxa" w:w="120"/>
              <w:right w:type="dxa" w:w="150"/>
            </w:tcMar>
          </w:tcPr>
          <w:p>
            <w:pPr>
              <w:spacing w:after="40" w:before="40"/>
            </w:pPr>
            <w:r>
              <w:rPr>
                <w:b w:val="false"/>
                <w:bCs w:val="false"/>
                <w:sz w:val="24"/>
                <w:szCs w:val="24"/>
              </w:rPr>
              <w:t xml:space="preserve">5a. Minh chứng chuyển khoản không hợp lệ hoặc sai số tiền: Admin nhấn nút 'Từ chối duyệt' và nhập lý do. Hệ thống chuyển đơn hàng về trạng thái PendingPayment và gửi thông báo yêu cầu khách thanh toán lại.</w:t>
            </w:r>
          </w:p>
        </w:tc>
      </w:tr>
      <w:tr>
        <w:tc>
          <w:tcPr>
            <w:tcW w:type="dxa" w:w="2500"/>
            <w:tcBorders>
              <w:top w:val="single" w:color="CCCCCC" w:sz="4"/>
              <w:left w:val="single" w:color="CCCCCC" w:sz="4"/>
              <w:bottom w:val="single" w:color="CCCCCC" w:sz="4"/>
              <w:right w:val="single" w:color="CCCCCC" w:sz="4"/>
            </w:tcBorders>
            <w:shd w:fill="F9F9F9" w:val="clear"/>
            <w:tcMar>
              <w:top w:type="dxa" w:w="120"/>
              <w:left w:type="dxa" w:w="150"/>
              <w:bottom w:type="dxa" w:w="120"/>
              <w:right w:type="dxa" w:w="150"/>
            </w:tcMar>
          </w:tcPr>
          <w:p>
            <w:pPr>
              <w:spacing w:after="40" w:before="40"/>
            </w:pPr>
            <w:r>
              <w:rPr>
                <w:b/>
                <w:bCs/>
                <w:sz w:val="24"/>
                <w:szCs w:val="24"/>
              </w:rPr>
              <w:t xml:space="preserve">Hậu điều kiện</w:t>
            </w:r>
          </w:p>
        </w:tc>
        <w:tc>
          <w:tcPr>
            <w:tcW w:type="dxa" w:w="6526"/>
            <w:tcBorders>
              <w:top w:val="single" w:color="CCCCCC" w:sz="4"/>
              <w:left w:val="single" w:color="CCCCCC" w:sz="4"/>
              <w:bottom w:val="single" w:color="CCCCCC" w:sz="4"/>
              <w:right w:val="single" w:color="CCCCCC" w:sz="4"/>
            </w:tcBorders>
            <w:tcMar>
              <w:top w:type="dxa" w:w="120"/>
              <w:left w:type="dxa" w:w="150"/>
              <w:bottom w:type="dxa" w:w="120"/>
              <w:right w:type="dxa" w:w="150"/>
            </w:tcMar>
          </w:tcPr>
          <w:p>
            <w:pPr>
              <w:spacing w:after="40" w:before="40"/>
            </w:pPr>
            <w:r>
              <w:rPr>
                <w:b w:val="false"/>
                <w:bCs w:val="false"/>
                <w:sz w:val="24"/>
                <w:szCs w:val="24"/>
              </w:rPr>
              <w:t xml:space="preserve">Đơn đặt phòng được xác nhận thanh toán thành công, phòng được chuyển sang trạng thái Confirmed sẵn sàng cho khách check-in.</w:t>
            </w:r>
          </w:p>
        </w:tc>
      </w:tr>
    </w:tbl>
    <w:p>
      <w:pPr>
        <w:spacing w:after="240" w:before="120"/>
        <w:jc w:val="center"/>
      </w:pPr>
      <w:r>
        <w:rPr>
          <w:b/>
          <w:bCs/>
          <w:sz w:val="22"/>
          <w:szCs w:val="22"/>
        </w:rPr>
        <w:t xml:space="preserve">Bảng 3: Đặc tả Use Case phê duyệt thanh toán trên Ma trận phòng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80" w:before="180"/>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2026-06-17T06:47:49.793Z</dcterms:created>
  <dcterms:modified xsi:type="dcterms:W3CDTF">2026-06-17T06:47:49.793Z</dcterms:modified>
</cp:coreProperties>
</file>

<file path=docProps/custom.xml><?xml version="1.0" encoding="utf-8"?>
<Properties xmlns="http://schemas.openxmlformats.org/officeDocument/2006/custom-properties" xmlns:vt="http://schemas.openxmlformats.org/officeDocument/2006/docPropsVTypes"/>
</file>