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erif" w:hAnsi="DejaVu Serif"/>
        </w:rPr>
      </w:pPr>
      <w:r>
        <w:rPr/>
        <w:tab/>
      </w:r>
      <w:r>
        <w:rPr>
          <w:b/>
          <w:bCs/>
          <w:sz w:val="40"/>
          <w:szCs w:val="40"/>
        </w:rPr>
        <w:t>The Beauty of Going Serverless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  <w:tab/>
      </w:r>
      <w:r>
        <w:rPr>
          <w:sz w:val="32"/>
          <w:szCs w:val="32"/>
        </w:rPr>
        <w:t>Intro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  <w:t xml:space="preserve">I recently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built a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traditional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(i.e. server-based)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web app, for a project-centered course I took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During lock-down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 I got better acquainted with AWS, to</w:t>
      </w:r>
      <w:r>
        <w:rPr/>
        <w:t xml:space="preserve"> prepare for the AWS CDA exam,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thought it’d be interesting to build such an app on the cloud, and even more interesting to build such an app with a serverless architecture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  <w:t xml:space="preserve">So I’ve chosen to do that with an online music store, selling some of my favorite albums, where users can browse a catalog, save items to their cart and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get notified</w:t>
      </w:r>
      <w:r>
        <w:rPr>
          <w:i w:val="false"/>
          <w:iCs w:val="false"/>
        </w:rPr>
        <w:t xml:space="preserve"> when they make a new purchase. In other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terms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i w:val="false"/>
          <w:iCs w:val="false"/>
        </w:rPr>
        <w:t xml:space="preserve"> web app that can </w:t>
      </w:r>
      <w:r>
        <w:rPr>
          <w:b/>
          <w:bCs/>
          <w:i w:val="false"/>
          <w:iCs w:val="false"/>
        </w:rPr>
        <w:t>manage users and sessions</w:t>
      </w:r>
      <w:r>
        <w:rPr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authenticate</w:t>
      </w:r>
      <w:r>
        <w:rPr>
          <w:i w:val="false"/>
          <w:iCs w:val="false"/>
        </w:rPr>
        <w:t xml:space="preserve"> users and </w:t>
      </w:r>
      <w:r>
        <w:rPr>
          <w:b/>
          <w:bCs/>
          <w:i w:val="false"/>
          <w:iCs w:val="false"/>
        </w:rPr>
        <w:t>trigger</w:t>
      </w:r>
      <w:r>
        <w:rPr>
          <w:i w:val="false"/>
          <w:iCs w:val="false"/>
        </w:rPr>
        <w:t xml:space="preserve"> specific functions based on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specific backend</w:t>
      </w:r>
      <w:r>
        <w:rPr>
          <w:i w:val="false"/>
          <w:iCs w:val="false"/>
        </w:rPr>
        <w:t xml:space="preserve"> events, with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out</w:t>
      </w:r>
      <w:r>
        <w:rPr>
          <w:i w:val="false"/>
          <w:iCs w:val="false"/>
        </w:rPr>
        <w:t xml:space="preserve"> a single server instance.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  <w:t>Here’s a quick demo of the app in action: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 xml:space="preserve">I’ll go over the details of the application below, the steps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taken</w:t>
      </w:r>
      <w:r>
        <w:rPr>
          <w:i w:val="false"/>
          <w:iCs w:val="false"/>
        </w:rPr>
        <w:t xml:space="preserve"> to implement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it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and</w:t>
      </w:r>
      <w:r>
        <w:rPr>
          <w:i w:val="false"/>
          <w:iCs w:val="false"/>
        </w:rPr>
        <w:t xml:space="preserve"> some explanations/comments on the services used, the code and the architecture itself. Speaking of which...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The Architecture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232410</wp:posOffset>
            </wp:positionH>
            <wp:positionV relativeFrom="paragraph">
              <wp:posOffset>27305</wp:posOffset>
            </wp:positionV>
            <wp:extent cx="5805805" cy="411162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32"/>
          <w:szCs w:val="32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  <w:sz w:val="32"/>
          <w:szCs w:val="32"/>
        </w:rPr>
        <w:t>Getting Started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Not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i w:val="false"/>
          <w:iCs w:val="false"/>
        </w:rPr>
        <w:t xml:space="preserve"> that all code mentioned here is also available on </w:t>
      </w:r>
      <w:r>
        <w:rPr>
          <w:i w:val="false"/>
          <w:iCs w:val="false"/>
        </w:rPr>
        <w:t>my</w:t>
      </w:r>
      <w:r>
        <w:rPr>
          <w:i w:val="false"/>
          <w:iCs w:val="false"/>
        </w:rPr>
        <w:t xml:space="preserve"> Github,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so feel free to check it out</w:t>
      </w:r>
      <w:r>
        <w:rPr>
          <w:i w:val="false"/>
          <w:iCs w:val="false"/>
        </w:rPr>
        <w:t xml:space="preserve"> on &lt;link&gt;. Before anything else though, make sure you: 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Have an AWS account. This project shouldn’t cost more than 0.25-0.3 $, even if you’ve exceeded the limits of your free-tier account, despite </w:t>
      </w:r>
      <w:r>
        <w:rPr>
          <w:i/>
          <w:iCs/>
        </w:rPr>
        <w:t>almost</w:t>
      </w:r>
      <w:r>
        <w:rPr>
          <w:i w:val="false"/>
          <w:iCs w:val="false"/>
        </w:rPr>
        <w:t xml:space="preserve"> every service used here (except SES, which is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more of an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extra</w:t>
      </w:r>
      <w:r>
        <w:rPr>
          <w:i w:val="false"/>
          <w:iCs w:val="false"/>
        </w:rPr>
        <w:t xml:space="preserve">, as we’ll see) being eligible for free-tier use. 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Are familiar (at least on a basic level) with HTML and JavaScript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  <w:t xml:space="preserve">Now, I understand that while some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AWS</w:t>
      </w:r>
      <w:r>
        <w:rPr>
          <w:i w:val="false"/>
          <w:iCs w:val="false"/>
        </w:rPr>
        <w:t xml:space="preserve"> services have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pretty straightforward names</w:t>
      </w:r>
      <w:r>
        <w:rPr>
          <w:i w:val="false"/>
          <w:iCs w:val="false"/>
        </w:rPr>
        <w:t xml:space="preserve"> (e.g. </w:t>
      </w:r>
      <w:r>
        <w:rPr>
          <w:i/>
          <w:iCs/>
        </w:rPr>
        <w:t>Amazon RDS</w:t>
      </w:r>
      <w:r>
        <w:rPr>
          <w:i w:val="false"/>
          <w:iCs w:val="false"/>
        </w:rPr>
        <w:t xml:space="preserve"> – Relational Database Service), some simply give you no clue as to what the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ir purpose is</w:t>
      </w:r>
      <w:r>
        <w:rPr>
          <w:i w:val="false"/>
          <w:iCs w:val="false"/>
        </w:rPr>
        <w:t xml:space="preserve"> (e.g. </w:t>
      </w:r>
      <w:r>
        <w:rPr>
          <w:i/>
          <w:iCs/>
        </w:rPr>
        <w:t>Amazon Athena</w:t>
      </w:r>
      <w:r>
        <w:rPr>
          <w:i w:val="false"/>
          <w:iCs w:val="false"/>
        </w:rPr>
        <w:t xml:space="preserve"> – I’m all for Greek mythology name-dropping, but how on earth am I supposed to know that this is a service for querying buckets of data with SQL?). So, first things first: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The Services Used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erif" w:hAnsi="DejaVu Serif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Simple Storage Service, AKA</w:t>
      </w:r>
      <w:r>
        <w:rPr>
          <w:b/>
          <w:bCs/>
          <w:i w:val="false"/>
          <w:iCs w:val="false"/>
          <w:sz w:val="28"/>
          <w:szCs w:val="28"/>
        </w:rPr>
        <w:t xml:space="preserve"> S3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  <w:sz w:val="24"/>
          <w:szCs w:val="24"/>
        </w:rPr>
        <w:tab/>
        <w:t>As the name suggests, this is a storage service, specifically, it’s a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 object</w:t>
      </w:r>
      <w:r>
        <w:rPr>
          <w:i w:val="false"/>
          <w:iCs w:val="false"/>
          <w:sz w:val="24"/>
          <w:szCs w:val="24"/>
        </w:rPr>
        <w:t xml:space="preserve"> (i.e.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5166360</wp:posOffset>
            </wp:positionH>
            <wp:positionV relativeFrom="paragraph">
              <wp:posOffset>8255</wp:posOffset>
            </wp:positionV>
            <wp:extent cx="1002030" cy="10020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file) storage service. Objects are uploaded to specific </w:t>
      </w:r>
      <w:r>
        <w:rPr>
          <w:b/>
          <w:bCs/>
          <w:i w:val="false"/>
          <w:iCs w:val="false"/>
          <w:sz w:val="24"/>
          <w:szCs w:val="24"/>
        </w:rPr>
        <w:t>buckets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(which can contain sub-folders)</w:t>
      </w:r>
      <w:r>
        <w:rPr>
          <w:i w:val="false"/>
          <w:iCs w:val="false"/>
          <w:sz w:val="24"/>
          <w:szCs w:val="24"/>
        </w:rPr>
        <w:t xml:space="preserve">.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</w:t>
      </w:r>
      <w:r>
        <w:rPr>
          <w:i w:val="false"/>
          <w:iCs w:val="false"/>
          <w:sz w:val="24"/>
          <w:szCs w:val="24"/>
        </w:rPr>
        <w:t xml:space="preserve">ne cool feature of S3 that we’re going to make use of, is how we can upload a simple HTML+CSS+JS </w:t>
      </w:r>
      <w:r>
        <w:rPr>
          <w:b/>
          <w:bCs/>
          <w:i w:val="false"/>
          <w:iCs w:val="false"/>
          <w:sz w:val="24"/>
          <w:szCs w:val="24"/>
        </w:rPr>
        <w:t>static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website to a bucket, and S3 can host it for us.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erif" w:hAnsi="DejaVu Serif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Lambda Functions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</TotalTime>
  <Application>LibreOffice/6.4.3.2$Linux_X86_64 LibreOffice_project/40$Build-2</Application>
  <Pages>2</Pages>
  <Words>393</Words>
  <Characters>1883</Characters>
  <CharactersWithSpaces>2275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2020-05-05T11:12:55Z</dcterms:created>
  <dc:creator/>
  <dc:description/>
  <dc:language>en-US</dc:language>
  <cp:lastModifiedBy/>
  <dcterms:modified xsi:type="dcterms:W3CDTF">2020-05-15T16:08:29Z</dcterms:modified>
  <cp:revision>44</cp:revision>
  <dc:subject/>
  <dc:title/>
</cp:coreProperties>
</file>