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b/>
          <w:shd w:fill="FFFFFF" w:val="clear"/>
          <w:sz w:val="24"/>
          <w:b/>
          <w:szCs w:val="24"/>
          <w:bCs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>1. How have green computing efforts lowered the total cost of computer ownership?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t>Ans: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 It will help reduced the power consumption of every computer and it is eco-friendly to use.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/>
    </w:p>
    <w:p>
      <w:pPr>
        <w:pStyle w:val="Normal"/>
        <w:spacing w:lineRule="auto" w:line="360" w:before="0" w:after="0"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>2. Which approach can yield greater benefits—building greener computers or implementing programs that change users’ behavior so that they operate their computers in a more responsible manner? Explain your response.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t xml:space="preserve">Ans: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 think both because this two will help not just for human but also to Mother Nature to lessen the carbon emissions. 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br/>
        <w:t>3. Do research at the EPEAT Web site and determine which computer manufacturer currently has the best green computing ratings.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t>Ans: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 Lenovo has taken a major leap forward in green computing across multiple areas including eco-friendly material selection, energy efficiency, product packaging, product end-of-life disposal and product recycling. Lenovo is also working hard to reduce its own environmental impact while providing environmentally-responsible, energy-efficient technology choices to the world’s PC users.</w:t>
      </w:r>
      <w:r/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imes New Roman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numPr>
        <w:ilvl w:val="0"/>
        <w:numId w:val="0"/>
      </w:numPr>
      <w:shd w:val="clear" w:color="auto" w:themeColor="" w:themeTint="" w:themeShade="" w:fill="FFFFFF" w:themeFill="" w:themeFillTint="" w:themeFillShade=""/>
      <w:spacing w:lineRule="auto" w:line="240" w:before="0" w:after="0"/>
      <w:outlineLvl w:val="2"/>
      <w:rPr>
        <w:sz w:val="48"/>
        <w:b/>
        <w:sz w:val="48"/>
        <w:b/>
        <w:szCs w:val="48"/>
        <w:bCs/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bCs/>
        <w:sz w:val="48"/>
        <w:szCs w:val="48"/>
      </w:rPr>
      <w:t> </w:t>
    </w:r>
    <w:r>
      <w:rPr>
        <w:rFonts w:eastAsia="Times New Roman" w:cs="Times New Roman" w:ascii="Times New Roman" w:hAnsi="Times New Roman"/>
        <w:b/>
        <w:bCs/>
        <w:sz w:val="48"/>
        <w:szCs w:val="48"/>
      </w:rPr>
      <w:t>Manufacturers Compete on Green Computing</w:t>
    </w:r>
    <w:r/>
  </w:p>
  <w:p>
    <w:pPr>
      <w:pStyle w:val="Header"/>
    </w:pPr>
    <w:r>
      <w:rPr>
        <w:rFonts w:cs="Times New Roman" w:ascii="Times New Roman" w:hAnsi="Times New Roman"/>
        <w:sz w:val="48"/>
        <w:szCs w:val="48"/>
      </w:rPr>
      <w:tab/>
      <w:tab/>
    </w:r>
    <w:r>
      <w:rPr>
        <w:rFonts w:cs="Times New Roman" w:ascii="Times New Roman" w:hAnsi="Times New Roman"/>
        <w:sz w:val="24"/>
        <w:szCs w:val="24"/>
      </w:rPr>
      <w:t>Chinmay Parikh (A059)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922740"/>
    <w:p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922740"/>
    <w:rPr/>
  </w:style>
  <w:style w:type="character" w:styleId="FooterChar" w:customStyle="1">
    <w:name w:val="Footer Char"/>
    <w:basedOn w:val="DefaultParagraphFont"/>
    <w:link w:val="Footer"/>
    <w:uiPriority w:val="99"/>
    <w:rsid w:val="00922740"/>
    <w:rPr/>
  </w:style>
  <w:style w:type="character" w:styleId="Heading3Char" w:customStyle="1">
    <w:name w:val="Heading 3 Char"/>
    <w:basedOn w:val="DefaultParagraphFont"/>
    <w:link w:val="Heading3"/>
    <w:uiPriority w:val="9"/>
    <w:rsid w:val="0092274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Appleconvertedspace" w:customStyle="1">
    <w:name w:val="apple-converted-space"/>
    <w:basedOn w:val="DefaultParagraphFont"/>
    <w:rsid w:val="00922740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92274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2274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LibreOffice/4.3.1.2$Windows_x86 LibreOffice_project/958349dc3b25111dbca392fbc281a05559ef6848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2014-10-12T13:42:00Z</dcterms:created>
  <dc:creator>Yash Rathod</dc:creator>
  <dc:language>en-US</dc:language>
  <dcterms:modified xsi:type="dcterms:W3CDTF">2014-11-09T17:34:21Z</dcterms:modified>
  <cp:revision>2</cp:revision>
</cp:coreProperties>
</file>