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006978"/>
          <w:sz w:val="52"/>
        </w:rPr>
        <w:t>Coral Lookout</w:t>
      </w:r>
    </w:p>
    <w:p>
      <w:r>
        <w:rPr>
          <w:rFonts w:ascii="Calibri" w:hAnsi="Calibri"/>
          <w:b/>
          <w:i w:val="0"/>
          <w:color w:val="1E293B"/>
          <w:sz w:val="36"/>
        </w:rPr>
        <w:t>60-Day Plan to Earn $100,000</w:t>
      </w:r>
    </w:p>
    <w:p>
      <w:pPr>
        <w:spacing w:after="120" w:line="276" w:lineRule="auto"/>
      </w:pPr>
      <w:r>
        <w:rPr>
          <w:rFonts w:ascii="Calibri" w:hAnsi="Calibri"/>
          <w:b w:val="0"/>
          <w:i/>
          <w:color w:val="1E293B"/>
          <w:sz w:val="22"/>
        </w:rPr>
        <w:t>Day-by-day operating planner · Starts from an existing warm lead: Prof. Courtney (Puerto Rico)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Honest framing: $100K in 60 days is aggressive for a student-driven product. This plan does not assume 2,000 schools at $49/mo. It assumes a small number of high-value closes (university / NGO / CSR / prepaid school clusters) unlocked by the Puerto Rico relationship, plus relentless outbound. Treat $100K as the stretch target; use the weekly checkpoints to know if you are on track.</w:t>
      </w:r>
    </w:p>
    <w:p>
      <w:r>
        <w:rPr>
          <w:rFonts w:ascii="Calibri" w:hAnsi="Calibri"/>
          <w:b/>
          <w:i w:val="0"/>
          <w:color w:val="006978"/>
          <w:sz w:val="32"/>
        </w:rPr>
        <w:t>1. Revenue math (what must close)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Target mix (adjust to real conversations — totals ≈ $100K cash collected or contract-signed + invoiceable within 60 days):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Puerto Rico university / lab partnership (annual): $15,000–$25,000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2–3 Research &amp; NGO annual licenses: $15,000–$30,000 each → $30,000–$60,000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1 CSR / brand ocean sponsor (challenge + map visibility): $15,000–$25,000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School cluster / district prepaid annuals (founding rate ~$500–$1,000/school × 15–40 schools): $15,000–$30,000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Optional: education/climate micro-grant or accelerator prize: $5,000–$15,000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Rule: Prefer annual prepaid invoices over monthly $49 churn. Sell outcomes (classroom program, verified PR reef dataset, grant-ready reports), not “an AI scanner.”</w:t>
      </w:r>
    </w:p>
    <w:p>
      <w:r>
        <w:rPr>
          <w:rFonts w:ascii="Calibri" w:hAnsi="Calibri"/>
          <w:b/>
          <w:i w:val="0"/>
          <w:color w:val="006978"/>
          <w:sz w:val="32"/>
        </w:rPr>
        <w:t>2. Warm lead: Prof. Courtney (Puerto Rico)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You already have a positive email thread. That is your unfair advantage for Days 1–14. Do not let it go cold.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Reply within 24 hours with a clear ask: 20-minute call + demo + how Coral Lookout helps her students / research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Offer a Puerto Rico pilot: free or discounted for her class + co-branded “Caribbean Reef Watch” chapter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Ask for intros: other professors, aquarium contacts, local NGOs, NOAA / DNER contacts, student leaders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Propose a deliverable in 30 days: N student scans geotagged in PR waters + shared research dashboard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Path to paid: convert pilot → departmental license or multi-course annual partnership</w:t>
      </w:r>
    </w:p>
    <w:p>
      <w:pPr>
        <w:spacing w:after="120" w:line="276" w:lineRule="auto"/>
      </w:pPr>
      <w:r>
        <w:rPr>
          <w:rFonts w:ascii="Calibri" w:hAnsi="Calibri"/>
          <w:b w:val="0"/>
          <w:i/>
          <w:color w:val="1E293B"/>
          <w:sz w:val="22"/>
        </w:rPr>
        <w:t>ACTION: Paste the actual email reply into a “Lead notes” section at the end of this doc and update Day 1–3 tasks to match her exact wording (interest in teaching vs research vs both).</w:t>
      </w:r>
    </w:p>
    <w:p>
      <w:r>
        <w:rPr>
          <w:rFonts w:ascii="Calibri" w:hAnsi="Calibri"/>
          <w:b/>
          <w:i w:val="0"/>
          <w:color w:val="006978"/>
          <w:sz w:val="32"/>
        </w:rPr>
        <w:t>3. Weekly scoreboard (non-negotiable)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Week 1: Courtney call booked + 20 new qualified emails sent + live demo URL polished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Week 2: Pilot agreement outline signed (even if $0) + 5 intros requested + first school invoices drafted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Week 3: First paid commitment ($5K+) OR 10 school annuals reserved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Week 4: Pipeline ≥ $150K face value (needed to close $100K)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Week 5: At least $40K signed or invoiced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Week 6: At least $70K signed or invoiced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Week 7: Collect cash / purchase orders; expand PR network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Week 8: Hit $100K signed+cash OR document shortfall + next 30-day close list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1E293B"/>
          <w:sz w:val="22"/>
        </w:rPr>
        <w:t>If Week 3 has $0 committed, cut vanity product work and double outreach hours.</w:t>
      </w:r>
    </w:p>
    <w:p>
      <w:r>
        <w:rPr>
          <w:rFonts w:ascii="Calibri" w:hAnsi="Calibri"/>
          <w:b/>
          <w:i w:val="0"/>
          <w:color w:val="006978"/>
          <w:sz w:val="32"/>
        </w:rPr>
        <w:t>4. Day-by-day planner (Days 1–60)</w:t>
      </w:r>
    </w:p>
    <w:p>
      <w:r>
        <w:rPr>
          <w:rFonts w:ascii="Calibri" w:hAnsi="Calibri"/>
          <w:b/>
          <w:i w:val="0"/>
          <w:color w:val="1E293B"/>
          <w:sz w:val="24"/>
        </w:rPr>
        <w:t>WEEK 1 — Activate Puerto Rico + sales machine</w:t>
      </w:r>
    </w:p>
    <w:p>
      <w:r>
        <w:rPr>
          <w:rFonts w:ascii="Calibri" w:hAnsi="Calibri"/>
          <w:b/>
          <w:i w:val="0"/>
          <w:color w:val="1E293B"/>
          <w:sz w:val="24"/>
        </w:rPr>
        <w:t>Day 1 — Reply to Prof. Courtney + lock the narrative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Send a thoughtful reply referencing her email points; propose 2–3 call times this week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Attach or link a 2-minute Loom of /scanner → /map → /class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Create a one-page Google Doc: “Puerto Rico Pilot — Coral Lookout” (goals, student workflow, what you need from her)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Set up a simple CRM sheet: Lead | Org | Type | $ Potential | Stage | Next step | Date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Warm lead → pilot path</w:t>
      </w:r>
    </w:p>
    <w:p>
      <w:r>
        <w:rPr>
          <w:rFonts w:ascii="Calibri" w:hAnsi="Calibri"/>
          <w:b/>
          <w:i w:val="0"/>
          <w:color w:val="1E293B"/>
          <w:sz w:val="24"/>
        </w:rPr>
        <w:t>Day 2 — Offer design for Courtney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Define Pilot A (classroom only): free 60 days, then $2,500–$5,000 departmental annual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Define Pilot B (research + class): includes data export + co-authorship acknowledgment → $10K–$25K annual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List 5 questions for the call (students/semester, field trips, data needs, colleagues, budget cycle)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Prepare screen-share demo script (8 minutes max)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Price the PR offer before the call</w:t>
      </w:r>
    </w:p>
    <w:p>
      <w:r>
        <w:rPr>
          <w:rFonts w:ascii="Calibri" w:hAnsi="Calibri"/>
          <w:b/>
          <w:i w:val="0"/>
          <w:color w:val="1E293B"/>
          <w:sz w:val="24"/>
        </w:rPr>
        <w:t>Day 3 — Asset pack for outreach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Export /vision and /business into a short PDF one-pager for partners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Write 3 email templates: Teacher, University researcher, NGO program lead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Confirm production site URL, Stripe school checkout, and a working teacher demo account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Add “Puerto Rico / Caribbean” framing to partner inquiry talking points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Tools ready to sell</w:t>
      </w:r>
    </w:p>
    <w:p>
      <w:r>
        <w:rPr>
          <w:rFonts w:ascii="Calibri" w:hAnsi="Calibri"/>
          <w:b/>
          <w:i w:val="0"/>
          <w:color w:val="1E293B"/>
          <w:sz w:val="24"/>
        </w:rPr>
        <w:t>Day 4 — Courtney call (or chase)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Hold the call; take notes; confirm next milestone (date for student onboarding)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If no reply yet: polite bump + alternate times + offer async Loom Q&amp;A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Ask for 3 introductions before the call ends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Send same-day thank-you with written summary + proposed pilot MoU outline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Convert interest → calendar commitment</w:t>
      </w:r>
    </w:p>
    <w:p>
      <w:r>
        <w:rPr>
          <w:rFonts w:ascii="Calibri" w:hAnsi="Calibri"/>
          <w:b/>
          <w:i w:val="0"/>
          <w:color w:val="1E293B"/>
          <w:sz w:val="24"/>
        </w:rPr>
        <w:t>Day 5 — Build the $100K pipeline list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Add 40 targets: Caribbean universities, aquariums, reef NGOs, US coastal school districts, ocean brands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Prioritize anyone Courtney named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Tag each with estimated deal size and why they’d pay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Schedule 10 outbound emails for Day 6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Pipeline construction</w:t>
      </w:r>
    </w:p>
    <w:p>
      <w:r>
        <w:rPr>
          <w:rFonts w:ascii="Calibri" w:hAnsi="Calibri"/>
          <w:b/>
          <w:i w:val="0"/>
          <w:color w:val="1E293B"/>
          <w:sz w:val="24"/>
        </w:rPr>
        <w:t>Day 6 — First outbound blast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Send 10 personalized emails (not mass spam) using templates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Post in 2 teacher / marine-education communities with soft CTA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Message 5 schools that already care about climate curriculum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Log every reply in CRM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Start top-of-funnel</w:t>
      </w:r>
    </w:p>
    <w:p>
      <w:r>
        <w:rPr>
          <w:rFonts w:ascii="Calibri" w:hAnsi="Calibri"/>
          <w:b/>
          <w:i w:val="0"/>
          <w:color w:val="1E293B"/>
          <w:sz w:val="24"/>
        </w:rPr>
        <w:t>Day 7 — Week 1 review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Scoreboard check: call held? demo ready? CRM live?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Rewrite weak email template based on replies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Block Week 2 calendar: 2 hrs outreach + 2 hrs product daily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Rest, but schedule Monday Courtney follow-through first thing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On-track if Courtney is advancing</w:t>
      </w:r>
    </w:p>
    <w:p>
      <w:r>
        <w:rPr>
          <w:rFonts w:ascii="Calibri" w:hAnsi="Calibri"/>
          <w:b/>
          <w:i w:val="0"/>
          <w:color w:val="1E293B"/>
          <w:sz w:val="24"/>
        </w:rPr>
        <w:t>WEEK 2 — Pilot paperwork + intros</w:t>
      </w:r>
    </w:p>
    <w:p>
      <w:r>
        <w:rPr>
          <w:rFonts w:ascii="Calibri" w:hAnsi="Calibri"/>
          <w:b/>
          <w:i w:val="0"/>
          <w:color w:val="1E293B"/>
          <w:sz w:val="24"/>
        </w:rPr>
        <w:t>Day 8 — Pilot MoU draft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Send 1–2 page MoU: scope, free period, success metrics (#scans, #students), path to paid license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Include logo usage + optional co-branded gallery collection for Puerto Rico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Ask Courtney who signs on university side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Paper → future invoice</w:t>
      </w:r>
    </w:p>
    <w:p>
      <w:r>
        <w:rPr>
          <w:rFonts w:ascii="Calibri" w:hAnsi="Calibri"/>
          <w:b/>
          <w:i w:val="0"/>
          <w:color w:val="1E293B"/>
          <w:sz w:val="24"/>
        </w:rPr>
        <w:t>Day 9 — Onboard her students (soft launch)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Create School Chapter for her course; send join code + 1-page student guide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Offer a 15-minute live onboarding for the class (or recorded)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Collect first 10 student scans if possible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Usage creates switching cost</w:t>
      </w:r>
    </w:p>
    <w:p>
      <w:r>
        <w:rPr>
          <w:rFonts w:ascii="Calibri" w:hAnsi="Calibri"/>
          <w:b/>
          <w:i w:val="0"/>
          <w:color w:val="1E293B"/>
          <w:sz w:val="24"/>
        </w:rPr>
        <w:t>Day 10 — Ask for intros (scripted)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Send Courtney a short forwardable blurb + ask for 5 intros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Also ask: aquarium educators, NOAA affiliates, local dive shops with education programs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Add every intro to CRM within 1 hour of receipt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Network effects start here</w:t>
      </w:r>
    </w:p>
    <w:p>
      <w:r>
        <w:rPr>
          <w:rFonts w:ascii="Calibri" w:hAnsi="Calibri"/>
          <w:b/>
          <w:i w:val="0"/>
          <w:color w:val="1E293B"/>
          <w:sz w:val="24"/>
        </w:rPr>
        <w:t>Day 11 — Teacher / school outreach day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Email 15 teachers/schools with founding annual pricing ($399–$588/year prepaid)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Offer “Caribbean cohort” discount if they join with PR pilot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Book 3 demos for Week 3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School ARR base</w:t>
      </w:r>
    </w:p>
    <w:p>
      <w:r>
        <w:rPr>
          <w:rFonts w:ascii="Calibri" w:hAnsi="Calibri"/>
          <w:b/>
          <w:i w:val="0"/>
          <w:color w:val="1E293B"/>
          <w:sz w:val="24"/>
        </w:rPr>
        <w:t>Day 12 — NGO / research outreach day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Email 10 NGOs/labs with Research &amp; NGO one-pager ($15K–$30K annual)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Lead with verified observations + classroom workforce + Puerto Rico foothold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Offer discovery calls, not feature tours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High-ticket pipeline</w:t>
      </w:r>
    </w:p>
    <w:p>
      <w:r>
        <w:rPr>
          <w:rFonts w:ascii="Calibri" w:hAnsi="Calibri"/>
          <w:b/>
          <w:i w:val="0"/>
          <w:color w:val="1E293B"/>
          <w:sz w:val="24"/>
        </w:rPr>
        <w:t>Day 13 — Sponsor shortlist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List 15 ocean / outdoor / education brands for CSR challenge sponsorship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Draft sponsor package: $15K / $25K / $40K tiers (challenge, map badge, report mention)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Send 5 sponsor emails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Non-school revenue</w:t>
      </w:r>
    </w:p>
    <w:p>
      <w:r>
        <w:rPr>
          <w:rFonts w:ascii="Calibri" w:hAnsi="Calibri"/>
          <w:b/>
          <w:i w:val="0"/>
          <w:color w:val="1E293B"/>
          <w:sz w:val="24"/>
        </w:rPr>
        <w:t>Day 14 — Week 2 review + money forecast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Update CRM probabilities; forecast expected value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If Courtney stalled: call/text pathway via student leader or department admin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Prepare invoices template (Stripe or PDF)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Need visible path to first $10K</w:t>
      </w:r>
    </w:p>
    <w:p>
      <w:r>
        <w:rPr>
          <w:rFonts w:ascii="Calibri" w:hAnsi="Calibri"/>
          <w:b/>
          <w:i w:val="0"/>
          <w:color w:val="1E293B"/>
          <w:sz w:val="24"/>
        </w:rPr>
        <w:t>WEEK 3 — First dollars</w:t>
      </w:r>
    </w:p>
    <w:p>
      <w:r>
        <w:rPr>
          <w:rFonts w:ascii="Calibri" w:hAnsi="Calibri"/>
          <w:b/>
          <w:i w:val="0"/>
          <w:color w:val="1E293B"/>
          <w:sz w:val="24"/>
        </w:rPr>
        <w:t>Day 15 — Close first paid school(s)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Follow up every warm teacher demo with a 48-hour founding-rate deadline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Offer annual prepaid only for the sprint (simplifies cash)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Aim: 5–10 schools committed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Cash + social proof</w:t>
      </w:r>
    </w:p>
    <w:p>
      <w:r>
        <w:rPr>
          <w:rFonts w:ascii="Calibri" w:hAnsi="Calibri"/>
          <w:b/>
          <w:i w:val="0"/>
          <w:color w:val="1E293B"/>
          <w:sz w:val="24"/>
        </w:rPr>
        <w:t>Day 16 — Courtney paid path conversation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Share early pilot metrics (students joined, scans, map pins)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Present departmental license options with clear deliverables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Ask what budget line / grant could fund Year 1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Convert pilot → paid</w:t>
      </w:r>
    </w:p>
    <w:p>
      <w:r>
        <w:rPr>
          <w:rFonts w:ascii="Calibri" w:hAnsi="Calibri"/>
          <w:b/>
          <w:i w:val="0"/>
          <w:color w:val="1E293B"/>
          <w:sz w:val="24"/>
        </w:rPr>
        <w:t>Day 17 — Demo marathon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Run as many demos as possible (stack 30-minute slots)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Always end with: price, start date, who signs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Send proposals same day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Velocity</w:t>
      </w:r>
    </w:p>
    <w:p>
      <w:r>
        <w:rPr>
          <w:rFonts w:ascii="Calibri" w:hAnsi="Calibri"/>
          <w:b/>
          <w:i w:val="0"/>
          <w:color w:val="1E293B"/>
          <w:sz w:val="24"/>
        </w:rPr>
        <w:t>Day 18 — Proposal factory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Standardize 3 proposal PDFs: School Annual, University Lab, NGO License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Include /vision pillars relevant to each buyer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Send to all open opportunities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Professional close assets</w:t>
      </w:r>
    </w:p>
    <w:p>
      <w:r>
        <w:rPr>
          <w:rFonts w:ascii="Calibri" w:hAnsi="Calibri"/>
          <w:b/>
          <w:i w:val="0"/>
          <w:color w:val="1E293B"/>
          <w:sz w:val="24"/>
        </w:rPr>
        <w:t>Day 19 — Grant / prize applications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Submit 1–2 fast education/climate opportunities if deadlines fit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Use Paradigm / hackathon story + PR pilot as proof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Track expected decision dates inside 60-day window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Upside cash</w:t>
      </w:r>
    </w:p>
    <w:p>
      <w:r>
        <w:rPr>
          <w:rFonts w:ascii="Calibri" w:hAnsi="Calibri"/>
          <w:b/>
          <w:i w:val="0"/>
          <w:color w:val="1E293B"/>
          <w:sz w:val="24"/>
        </w:rPr>
        <w:t>Day 20 — Sponsor follow-ups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Call or LinkedIn-message brand contacts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Offer a time-bound “Caribbean Student Reef Challenge” for Q next month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CSR path</w:t>
      </w:r>
    </w:p>
    <w:p>
      <w:r>
        <w:rPr>
          <w:rFonts w:ascii="Calibri" w:hAnsi="Calibri"/>
          <w:b/>
          <w:i w:val="0"/>
          <w:color w:val="1E293B"/>
          <w:sz w:val="24"/>
        </w:rPr>
        <w:t>Day 21 — Week 3 checkpoint — hard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Must have either (a) ≥$5K signed/invoiced OR (b) signed LoI with payment date inside 30 days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If neither: pause non-essential coding; 6 hours/day outreach for Week 4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Publish a short public update: “Puerto Rico pilot live” (with Courtney permission)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Kill vanity work if revenue is zero</w:t>
      </w:r>
    </w:p>
    <w:p>
      <w:r>
        <w:rPr>
          <w:rFonts w:ascii="Calibri" w:hAnsi="Calibri"/>
          <w:b/>
          <w:i w:val="0"/>
          <w:color w:val="1E293B"/>
          <w:sz w:val="24"/>
        </w:rPr>
        <w:t>WEEK 4 — Expand Caribbean + US school clusters</w:t>
      </w:r>
    </w:p>
    <w:p>
      <w:r>
        <w:rPr>
          <w:rFonts w:ascii="Calibri" w:hAnsi="Calibri"/>
          <w:b/>
          <w:i w:val="0"/>
          <w:color w:val="1E293B"/>
          <w:sz w:val="24"/>
        </w:rPr>
        <w:t>Day 22 — Cluster sell: “10 schools for $X”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Pitch district STEM coordinators: 10-school pack at discounted annual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Use PR pilot as geographic story for Caribbean / coastal districts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Bigger ACV</w:t>
      </w:r>
    </w:p>
    <w:p>
      <w:r>
        <w:rPr>
          <w:rFonts w:ascii="Calibri" w:hAnsi="Calibri"/>
          <w:b/>
          <w:i w:val="0"/>
          <w:color w:val="1E293B"/>
          <w:sz w:val="24"/>
        </w:rPr>
        <w:t>Day 23 — University expansion beyond Courtney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Email 20 marine science / education faculty (US + Caribbean)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Mention active PR collaboration (accurate wording only)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Repeatable university motion</w:t>
      </w:r>
    </w:p>
    <w:p>
      <w:r>
        <w:rPr>
          <w:rFonts w:ascii="Calibri" w:hAnsi="Calibri"/>
          <w:b/>
          <w:i w:val="0"/>
          <w:color w:val="1E293B"/>
          <w:sz w:val="24"/>
        </w:rPr>
        <w:t>Day 24 — NGO second wave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Follow up all Week 2 NGO emails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Add restoration NGOs that need monitoring reports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Report product sells here</w:t>
      </w:r>
    </w:p>
    <w:p>
      <w:r>
        <w:rPr>
          <w:rFonts w:ascii="Calibri" w:hAnsi="Calibri"/>
          <w:b/>
          <w:i w:val="0"/>
          <w:color w:val="1E293B"/>
          <w:sz w:val="24"/>
        </w:rPr>
        <w:t>Day 25 — Negotiate first large deal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Focus calendar on the largest open opportunity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Ask for budget confirmation and procurement steps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Offer phased payment (50% now / 50% Day 45) if needed to book revenue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Protect the $100K path</w:t>
      </w:r>
    </w:p>
    <w:p>
      <w:r>
        <w:rPr>
          <w:rFonts w:ascii="Calibri" w:hAnsi="Calibri"/>
          <w:b/>
          <w:i w:val="0"/>
          <w:color w:val="1E293B"/>
          <w:sz w:val="24"/>
        </w:rPr>
        <w:t>Day 26 — Case study draft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Write 1-page PR pilot case study (problem, workflow, early results)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Get Courtney quote approval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Sales acceleration asset</w:t>
      </w:r>
    </w:p>
    <w:p>
      <w:r>
        <w:rPr>
          <w:rFonts w:ascii="Calibri" w:hAnsi="Calibri"/>
          <w:b/>
          <w:i w:val="0"/>
          <w:color w:val="1E293B"/>
          <w:sz w:val="24"/>
        </w:rPr>
        <w:t>Day 27 — Invoice day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Send all ready invoices; confirm payment methods (card, ACH, PO)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Chase unpaid soft commits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Cash collection starts</w:t>
      </w:r>
    </w:p>
    <w:p>
      <w:r>
        <w:rPr>
          <w:rFonts w:ascii="Calibri" w:hAnsi="Calibri"/>
          <w:b/>
          <w:i w:val="0"/>
          <w:color w:val="1E293B"/>
          <w:sz w:val="24"/>
        </w:rPr>
        <w:t>Day 28 — Week 4 review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Pipeline face value should be ≥ $150K to have a shot at $100K closed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Re-rank top 10 deals; drop low-probability noise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Focus</w:t>
      </w:r>
    </w:p>
    <w:p>
      <w:r>
        <w:rPr>
          <w:rFonts w:ascii="Calibri" w:hAnsi="Calibri"/>
          <w:b/>
          <w:i w:val="0"/>
          <w:color w:val="1E293B"/>
          <w:sz w:val="24"/>
        </w:rPr>
        <w:t>WEEK 5 — Close hard</w:t>
      </w:r>
    </w:p>
    <w:p>
      <w:r>
        <w:rPr>
          <w:rFonts w:ascii="Calibri" w:hAnsi="Calibri"/>
          <w:b/>
          <w:i w:val="0"/>
          <w:color w:val="1E293B"/>
          <w:sz w:val="24"/>
        </w:rPr>
        <w:t>Day 29 — Top-10 deal calling day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Call every hot lead; no email-only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Ask for decision date this week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Direct closes</w:t>
      </w:r>
    </w:p>
    <w:p>
      <w:r>
        <w:rPr>
          <w:rFonts w:ascii="Calibri" w:hAnsi="Calibri"/>
          <w:b/>
          <w:i w:val="0"/>
          <w:color w:val="1E293B"/>
          <w:sz w:val="24"/>
        </w:rPr>
        <w:t>Day 30 — Procurement help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Offer W-9 / vendor packet / student data privacy one-pager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Remove buyer friction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Unblock finance</w:t>
      </w:r>
    </w:p>
    <w:p>
      <w:r>
        <w:rPr>
          <w:rFonts w:ascii="Calibri" w:hAnsi="Calibri"/>
          <w:b/>
          <w:i w:val="0"/>
          <w:color w:val="1E293B"/>
          <w:sz w:val="24"/>
        </w:rPr>
        <w:t>Day 31 — School pack close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Push district/school pack to signature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Add onboarding dates so they feel momentum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ARR batch</w:t>
      </w:r>
    </w:p>
    <w:p>
      <w:r>
        <w:rPr>
          <w:rFonts w:ascii="Calibri" w:hAnsi="Calibri"/>
          <w:b/>
          <w:i w:val="0"/>
          <w:color w:val="1E293B"/>
          <w:sz w:val="24"/>
        </w:rPr>
        <w:t>Day 32 — University license close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Finalize Courtney or other university paperwork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Invoice immediately upon signature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High-ticket</w:t>
      </w:r>
    </w:p>
    <w:p>
      <w:r>
        <w:rPr>
          <w:rFonts w:ascii="Calibri" w:hAnsi="Calibri"/>
          <w:b/>
          <w:i w:val="0"/>
          <w:color w:val="1E293B"/>
          <w:sz w:val="24"/>
        </w:rPr>
        <w:t>Day 33 — NGO license close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Trade scope for speed: Year-1 data access + 2 reports + training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Don’t overbuild before paid</w:t>
      </w:r>
    </w:p>
    <w:p>
      <w:r>
        <w:rPr>
          <w:rFonts w:ascii="Calibri" w:hAnsi="Calibri"/>
          <w:b/>
          <w:i w:val="0"/>
          <w:color w:val="1E293B"/>
          <w:sz w:val="24"/>
        </w:rPr>
        <w:t>Day 34 — Sponsor decision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Get yes/no on CSR package; if no, move to next brand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Avoid limbo</w:t>
      </w:r>
    </w:p>
    <w:p>
      <w:r>
        <w:rPr>
          <w:rFonts w:ascii="Calibri" w:hAnsi="Calibri"/>
          <w:b/>
          <w:i w:val="0"/>
          <w:color w:val="1E293B"/>
          <w:sz w:val="24"/>
        </w:rPr>
        <w:t>Day 35 — Week 5 checkpoint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Target ≥ $40K signed or cash-in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If behind: cut price only for annual prepaid closes this week (founding rates)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Measure ruthlessly</w:t>
      </w:r>
    </w:p>
    <w:p>
      <w:r>
        <w:rPr>
          <w:rFonts w:ascii="Calibri" w:hAnsi="Calibri"/>
          <w:b/>
          <w:i w:val="0"/>
          <w:color w:val="1E293B"/>
          <w:sz w:val="24"/>
        </w:rPr>
        <w:t>WEEK 6 — Push to $70K+</w:t>
      </w:r>
    </w:p>
    <w:p>
      <w:r>
        <w:rPr>
          <w:rFonts w:ascii="Calibri" w:hAnsi="Calibri"/>
          <w:b/>
          <w:i w:val="0"/>
          <w:color w:val="1E293B"/>
          <w:sz w:val="24"/>
        </w:rPr>
        <w:t>Day 36 — Second university / lab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Use PR case study to close similar Caribbean/US lab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Ask Courtney for one more intro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Repeatable motion</w:t>
      </w:r>
    </w:p>
    <w:p>
      <w:r>
        <w:rPr>
          <w:rFonts w:ascii="Calibri" w:hAnsi="Calibri"/>
          <w:b/>
          <w:i w:val="0"/>
          <w:color w:val="1E293B"/>
          <w:sz w:val="24"/>
        </w:rPr>
        <w:t>Day 37 — Teacher webinar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Host 30-min public teacher webinar; end with founding annual CTA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Record for async selling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One-to-many sales</w:t>
      </w:r>
    </w:p>
    <w:p>
      <w:r>
        <w:rPr>
          <w:rFonts w:ascii="Calibri" w:hAnsi="Calibri"/>
          <w:b/>
          <w:i w:val="0"/>
          <w:color w:val="1E293B"/>
          <w:sz w:val="24"/>
        </w:rPr>
        <w:t>Day 38 — Follow-up blitz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Touch every open deal twice today (AM email / PM call)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Volume</w:t>
      </w:r>
    </w:p>
    <w:p>
      <w:r>
        <w:rPr>
          <w:rFonts w:ascii="Calibri" w:hAnsi="Calibri"/>
          <w:b/>
          <w:i w:val="0"/>
          <w:color w:val="1E293B"/>
          <w:sz w:val="24"/>
        </w:rPr>
        <w:t>Day 39 — Expand school chapters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Convert webinar attendees to paid annuals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Offer buddy-school referral credit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Compound schools</w:t>
      </w:r>
    </w:p>
    <w:p>
      <w:r>
        <w:rPr>
          <w:rFonts w:ascii="Calibri" w:hAnsi="Calibri"/>
          <w:b/>
          <w:i w:val="0"/>
          <w:color w:val="1E293B"/>
          <w:sz w:val="24"/>
        </w:rPr>
        <w:t>Day 40 — Grant status chase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If applied, request status; prepare backup plan if delayed past Day 60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Don’t count hope</w:t>
      </w:r>
    </w:p>
    <w:p>
      <w:r>
        <w:rPr>
          <w:rFonts w:ascii="Calibri" w:hAnsi="Calibri"/>
          <w:b/>
          <w:i w:val="0"/>
          <w:color w:val="1E293B"/>
          <w:sz w:val="24"/>
        </w:rPr>
        <w:t>Day 41 — Collections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Chase all outstanding invoices; escalate politely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Cash ≠ signature</w:t>
      </w:r>
    </w:p>
    <w:p>
      <w:r>
        <w:rPr>
          <w:rFonts w:ascii="Calibri" w:hAnsi="Calibri"/>
          <w:b/>
          <w:i w:val="0"/>
          <w:color w:val="1E293B"/>
          <w:sz w:val="24"/>
        </w:rPr>
        <w:t>Day 42 — Week 6 checkpoint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Target ≥ $70K signed/cash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Identify exact gap to $100K and which 2 deals fill it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Gap math</w:t>
      </w:r>
    </w:p>
    <w:p>
      <w:r>
        <w:rPr>
          <w:rFonts w:ascii="Calibri" w:hAnsi="Calibri"/>
          <w:b/>
          <w:i w:val="0"/>
          <w:color w:val="1E293B"/>
          <w:sz w:val="24"/>
        </w:rPr>
        <w:t>WEEK 7 — Fill the gap</w:t>
      </w:r>
    </w:p>
    <w:p>
      <w:r>
        <w:rPr>
          <w:rFonts w:ascii="Calibri" w:hAnsi="Calibri"/>
          <w:b/>
          <w:i w:val="0"/>
          <w:color w:val="1E293B"/>
          <w:sz w:val="24"/>
        </w:rPr>
        <w:t>Day 43 — Gap-deal focus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Work only the 2–3 deals that can hit $100K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Ignore vanity metrics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Focus</w:t>
      </w:r>
    </w:p>
    <w:p>
      <w:r>
        <w:rPr>
          <w:rFonts w:ascii="Calibri" w:hAnsi="Calibri"/>
          <w:b/>
          <w:i w:val="0"/>
          <w:color w:val="1E293B"/>
          <w:sz w:val="24"/>
        </w:rPr>
        <w:t>Day 44 — Upsell existing pilots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Expand scope: multi-course, multi-campus, data API add-on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Expand ACV</w:t>
      </w:r>
    </w:p>
    <w:p>
      <w:r>
        <w:rPr>
          <w:rFonts w:ascii="Calibri" w:hAnsi="Calibri"/>
          <w:b/>
          <w:i w:val="0"/>
          <w:color w:val="1E293B"/>
          <w:sz w:val="24"/>
        </w:rPr>
        <w:t>Day 45 — Emergency outbound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20 new high-fit emails to orgs that can decide fast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New oxygen</w:t>
      </w:r>
    </w:p>
    <w:p>
      <w:r>
        <w:rPr>
          <w:rFonts w:ascii="Calibri" w:hAnsi="Calibri"/>
          <w:b/>
          <w:i w:val="0"/>
          <w:color w:val="1E293B"/>
          <w:sz w:val="24"/>
        </w:rPr>
        <w:t>Day 46 — Partner co-sell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Ask Courtney/NGO champions to join a close call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Social proof closes finance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Champion selling</w:t>
      </w:r>
    </w:p>
    <w:p>
      <w:r>
        <w:rPr>
          <w:rFonts w:ascii="Calibri" w:hAnsi="Calibri"/>
          <w:b/>
          <w:i w:val="0"/>
          <w:color w:val="1E293B"/>
          <w:sz w:val="24"/>
        </w:rPr>
        <w:t>Day 47 — Legal / signature day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Clear all redlines; DocuSign everything pending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Paperwork</w:t>
      </w:r>
    </w:p>
    <w:p>
      <w:r>
        <w:rPr>
          <w:rFonts w:ascii="Calibri" w:hAnsi="Calibri"/>
          <w:b/>
          <w:i w:val="0"/>
          <w:color w:val="1E293B"/>
          <w:sz w:val="24"/>
        </w:rPr>
        <w:t>Day 48 — Payment processing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Confirm wires/cards landed; screenshot CRM cash total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Truth of cash</w:t>
      </w:r>
    </w:p>
    <w:p>
      <w:r>
        <w:rPr>
          <w:rFonts w:ascii="Calibri" w:hAnsi="Calibri"/>
          <w:b/>
          <w:i w:val="0"/>
          <w:color w:val="1E293B"/>
          <w:sz w:val="24"/>
        </w:rPr>
        <w:t>Day 49 — Week 7 review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Publish internal cash vs signed vs promised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Prepare final 11-day sprint plan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Transparency</w:t>
      </w:r>
    </w:p>
    <w:p>
      <w:r>
        <w:rPr>
          <w:rFonts w:ascii="Calibri" w:hAnsi="Calibri"/>
          <w:b/>
          <w:i w:val="0"/>
          <w:color w:val="1E293B"/>
          <w:sz w:val="24"/>
        </w:rPr>
        <w:t>WEEK 8 — Finish line</w:t>
      </w:r>
    </w:p>
    <w:p>
      <w:r>
        <w:rPr>
          <w:rFonts w:ascii="Calibri" w:hAnsi="Calibri"/>
          <w:b/>
          <w:i w:val="0"/>
          <w:color w:val="1E293B"/>
          <w:sz w:val="24"/>
        </w:rPr>
        <w:t>Day 50 — Final close calls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Every remaining deal gets a same-day decision ask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Close</w:t>
      </w:r>
    </w:p>
    <w:p>
      <w:r>
        <w:rPr>
          <w:rFonts w:ascii="Calibri" w:hAnsi="Calibri"/>
          <w:b/>
          <w:i w:val="0"/>
          <w:color w:val="1E293B"/>
          <w:sz w:val="24"/>
        </w:rPr>
        <w:t>Day 51 — Founding rate sunset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Last chance founding pricing expires tonight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Create urgency without lying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Deadline</w:t>
      </w:r>
    </w:p>
    <w:p>
      <w:r>
        <w:rPr>
          <w:rFonts w:ascii="Calibri" w:hAnsi="Calibri"/>
          <w:b/>
          <w:i w:val="0"/>
          <w:color w:val="1E293B"/>
          <w:sz w:val="24"/>
        </w:rPr>
        <w:t>Day 52 — Collect &amp; onboard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Cash collection + white-glove onboarding for paid accounts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Retention starts now</w:t>
      </w:r>
    </w:p>
    <w:p>
      <w:r>
        <w:rPr>
          <w:rFonts w:ascii="Calibri" w:hAnsi="Calibri"/>
          <w:b/>
          <w:i w:val="0"/>
          <w:color w:val="1E293B"/>
          <w:sz w:val="24"/>
        </w:rPr>
        <w:t>Day 53 — PR public story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With permission: announce Puerto Rico partnership milestones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Use for remaining closes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PR leverage</w:t>
      </w:r>
    </w:p>
    <w:p>
      <w:r>
        <w:rPr>
          <w:rFonts w:ascii="Calibri" w:hAnsi="Calibri"/>
          <w:b/>
          <w:i w:val="0"/>
          <w:color w:val="1E293B"/>
          <w:sz w:val="24"/>
        </w:rPr>
        <w:t>Day 54 — Clean CRM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Mark lost deals with reasons; keep nurture list for Day 61+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Learning</w:t>
      </w:r>
    </w:p>
    <w:p>
      <w:r>
        <w:rPr>
          <w:rFonts w:ascii="Calibri" w:hAnsi="Calibri"/>
          <w:b/>
          <w:i w:val="0"/>
          <w:color w:val="1E293B"/>
          <w:sz w:val="24"/>
        </w:rPr>
        <w:t>Day 55 — Stretch upside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One more sponsor or school pack attempt if under $100K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Last swing</w:t>
      </w:r>
    </w:p>
    <w:p>
      <w:r>
        <w:rPr>
          <w:rFonts w:ascii="Calibri" w:hAnsi="Calibri"/>
          <w:b/>
          <w:i w:val="0"/>
          <w:color w:val="1E293B"/>
          <w:sz w:val="24"/>
        </w:rPr>
        <w:t>Day 56 — Ops hardening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Ensure paid customers have support channel + success checklist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Don’t churn Day 61</w:t>
      </w:r>
    </w:p>
    <w:p>
      <w:r>
        <w:rPr>
          <w:rFonts w:ascii="Calibri" w:hAnsi="Calibri"/>
          <w:b/>
          <w:i w:val="0"/>
          <w:color w:val="1E293B"/>
          <w:sz w:val="24"/>
        </w:rPr>
        <w:t>Day 57 — Financial reconciliation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Sum cash received + irrevocable POs that finance can count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Separate “verbal yes”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Honest total</w:t>
      </w:r>
    </w:p>
    <w:p>
      <w:r>
        <w:rPr>
          <w:rFonts w:ascii="Calibri" w:hAnsi="Calibri"/>
          <w:b/>
          <w:i w:val="0"/>
          <w:color w:val="1E293B"/>
          <w:sz w:val="24"/>
        </w:rPr>
        <w:t>Day 58 — If short of $100K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List exact remaining gap and 14-day recovery plan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Do not fake metrics on the website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Integrity</w:t>
      </w:r>
    </w:p>
    <w:p>
      <w:r>
        <w:rPr>
          <w:rFonts w:ascii="Calibri" w:hAnsi="Calibri"/>
          <w:b/>
          <w:i w:val="0"/>
          <w:color w:val="1E293B"/>
          <w:sz w:val="24"/>
        </w:rPr>
        <w:t>Day 59 — Retrospective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What messaging closed? What wasted time?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Update offer pricing for next quarter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Systemize</w:t>
      </w:r>
    </w:p>
    <w:p>
      <w:r>
        <w:rPr>
          <w:rFonts w:ascii="Calibri" w:hAnsi="Calibri"/>
          <w:b/>
          <w:i w:val="0"/>
          <w:color w:val="1E293B"/>
          <w:sz w:val="24"/>
        </w:rPr>
        <w:t>Day 60 — Declare result + next 60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Write final scoreboard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Set next target (e.g., $250K pipeline) using network effects from PR + schools</w:t>
      </w:r>
    </w:p>
    <w:p>
      <w:pPr>
        <w:spacing w:after="80"/>
      </w:pPr>
      <w:r>
        <w:rPr>
          <w:rFonts w:ascii="Calibri" w:hAnsi="Calibri"/>
          <w:b/>
          <w:i w:val="0"/>
          <w:color w:val="006978"/>
          <w:sz w:val="20"/>
        </w:rPr>
        <w:t xml:space="preserve">Revenue focus: </w:t>
      </w:r>
      <w:r>
        <w:rPr>
          <w:rFonts w:ascii="Calibri" w:hAnsi="Calibri"/>
          <w:b w:val="0"/>
          <w:i/>
          <w:color w:val="475569"/>
          <w:sz w:val="20"/>
        </w:rPr>
        <w:t>Compound</w:t>
      </w:r>
    </w:p>
    <w:p>
      <w:r>
        <w:rPr>
          <w:rFonts w:ascii="Calibri" w:hAnsi="Calibri"/>
          <w:b/>
          <w:i w:val="0"/>
          <w:color w:val="006978"/>
          <w:sz w:val="32"/>
        </w:rPr>
        <w:t>5. Daily timebox (repeat every weekday)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90 min — Outreach / follow-ups / calls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60 min — Product work that unblocks sales (see companion implementation doc)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30 min — CRM update + scoreboard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30 min — Courtney / warm-lead nurturing until paid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Weekends: lighter — collections, content, and scheduling only unless a deal is hot.</w:t>
      </w:r>
    </w:p>
    <w:p>
      <w:r>
        <w:rPr>
          <w:rFonts w:ascii="Calibri" w:hAnsi="Calibri"/>
          <w:b/>
          <w:i w:val="0"/>
          <w:color w:val="006978"/>
          <w:sz w:val="32"/>
        </w:rPr>
        <w:t>6. Lead notes — Prof. Courtney (fill in)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Paste key lines from her email here so the plan stays accurate: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Date of email: _______________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What she liked / offered: _______________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Teaching vs research interest: _______________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Constraints (IRB, semester timing, budget): _______________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Introductions she can make: _______________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Agreed next step + date: _______________</w:t>
      </w:r>
    </w:p>
    <w:p>
      <w:r>
        <w:rPr>
          <w:rFonts w:ascii="Calibri" w:hAnsi="Calibri"/>
          <w:b/>
          <w:i w:val="0"/>
          <w:color w:val="006978"/>
          <w:sz w:val="32"/>
        </w:rPr>
        <w:t>7. Success definition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Count toward $100K only: cash received, or signed contract + invoice with payment terms inside 60 days that a real buyer acknowledges. Do not count page views, free signups, or verbal enthusiasm.</w:t>
      </w:r>
    </w:p>
    <w:sectPr w:rsidR="00FC693F" w:rsidRPr="0006063C" w:rsidSect="00034616">
      <w:footerReference w:type="default" r:id="rId9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475569"/>
        <w:sz w:val="18"/>
      </w:rPr>
      <w:t>Coral Lookout · 60-Day $100K Revenue Plan</w:t>
    </w:r>
    <w:r>
      <w:rPr>
        <w:rFonts w:ascii="Calibri" w:hAnsi="Calibri"/>
        <w:b w:val="0"/>
        <w:i w:val="0"/>
        <w:color w:val="475569"/>
        <w:sz w:val="18"/>
      </w:rPr>
      <w:t xml:space="preserve">  ·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