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0"/>
        <w:ind w:firstLine="0"/>
        <w:jc w:val="center"/>
      </w:pPr>
      <w:r>
        <w:rPr>
          <w:rFonts w:ascii="Times New Roman" w:hAnsi="Times New Roman" w:eastAsia="Times New Roman"/>
          <w:b/>
          <w:i w:val="0"/>
          <w:sz w:val="24"/>
        </w:rPr>
        <w:t>Coral Lookout: An AI-Assisted Approach to Coral Reef Monitoring and Environmental Education</w:t>
      </w:r>
    </w:p>
    <w:p>
      <w:pPr>
        <w:spacing w:line="480" w:lineRule="auto" w:before="0" w:after="0"/>
        <w:ind w:firstLine="0"/>
        <w:jc w:val="center"/>
      </w:pPr>
      <w:r>
        <w:rPr>
          <w:rFonts w:ascii="Times New Roman" w:hAnsi="Times New Roman" w:eastAsia="Times New Roman"/>
          <w:b w:val="0"/>
          <w:i w:val="0"/>
          <w:sz w:val="24"/>
        </w:rPr>
        <w:t>Chinmay Maheshwari</w:t>
      </w:r>
    </w:p>
    <w:p>
      <w:pPr>
        <w:spacing w:line="480" w:lineRule="auto" w:before="0" w:after="0"/>
        <w:ind w:firstLine="0"/>
        <w:jc w:val="center"/>
      </w:pPr>
      <w:r>
        <w:rPr>
          <w:rFonts w:ascii="Times New Roman" w:hAnsi="Times New Roman" w:eastAsia="Times New Roman"/>
          <w:b w:val="0"/>
          <w:i w:val="0"/>
          <w:sz w:val="24"/>
        </w:rPr>
        <w:t>Coral Lookout</w:t>
      </w:r>
    </w:p>
    <w:p>
      <w:pPr>
        <w:spacing w:line="480" w:lineRule="auto" w:before="0" w:after="240"/>
        <w:ind w:firstLine="0"/>
        <w:jc w:val="center"/>
      </w:pPr>
      <w:r>
        <w:rPr>
          <w:rFonts w:ascii="Times New Roman" w:hAnsi="Times New Roman" w:eastAsia="Times New Roman"/>
          <w:b w:val="0"/>
          <w:i w:val="0"/>
          <w:sz w:val="24"/>
        </w:rPr>
        <w:t>July 2026</w:t>
      </w:r>
    </w:p>
    <w:p>
      <w:pPr>
        <w:spacing w:line="480" w:lineRule="auto" w:before="240" w:after="0"/>
        <w:ind w:firstLine="0"/>
        <w:jc w:val="center"/>
      </w:pPr>
      <w:r>
        <w:rPr>
          <w:rFonts w:ascii="Times New Roman" w:hAnsi="Times New Roman" w:eastAsia="Times New Roman"/>
          <w:b/>
          <w:i w:val="0"/>
          <w:sz w:val="24"/>
        </w:rPr>
        <w:t>Abstract</w:t>
      </w:r>
    </w:p>
    <w:p>
      <w:pPr>
        <w:spacing w:line="480" w:lineRule="auto" w:before="0" w:after="0"/>
        <w:ind w:firstLine="720"/>
      </w:pPr>
      <w:r>
        <w:rPr>
          <w:rFonts w:ascii="Times New Roman" w:hAnsi="Times New Roman" w:eastAsia="Times New Roman"/>
          <w:b w:val="0"/>
          <w:i w:val="0"/>
          <w:sz w:val="24"/>
        </w:rPr>
        <w:t>Coral reefs are among the most valuable ecosystems on Earth, yet they are declining faster than scientists alone can watch them. This paper presents Coral Lookout, a student-built platform that combines artificial intelligence, shared mapping, and classroom learning to help young people observe reef health and contribute useful environmental data. The system allows a user to upload a reef photograph, receive an automated health estimate with a confidence score, and optionally pin that observation on a live map that also shows research sites and bleaching alert layers from the National Oceanic and Atmospheric Administration. Beyond scanning, Coral Lookout includes a gallery for shared observations, Reef Academy lessons for structured learning, and school chapter tools for teachers who want real assignments instead of only slideshows. The paper explains why student participation matters, how the AI pipeline works and what it does not claim to do, and how education and monitoring can support each other when the tools are honest, accessible, and designed for real classrooms.</w:t>
      </w:r>
    </w:p>
    <w:p>
      <w:pPr>
        <w:spacing w:line="480" w:lineRule="auto" w:before="240" w:after="0"/>
        <w:ind w:firstLine="0"/>
        <w:jc w:val="center"/>
      </w:pPr>
      <w:r>
        <w:rPr>
          <w:rFonts w:ascii="Times New Roman" w:hAnsi="Times New Roman" w:eastAsia="Times New Roman"/>
          <w:b/>
          <w:i w:val="0"/>
          <w:sz w:val="24"/>
        </w:rPr>
        <w:t>I. Introduction</w:t>
      </w:r>
    </w:p>
    <w:p>
      <w:pPr>
        <w:spacing w:line="480" w:lineRule="auto" w:before="0" w:after="0"/>
        <w:ind w:firstLine="720"/>
      </w:pPr>
      <w:r>
        <w:rPr>
          <w:rFonts w:ascii="Times New Roman" w:hAnsi="Times New Roman" w:eastAsia="Times New Roman"/>
          <w:b w:val="0"/>
          <w:i w:val="0"/>
          <w:sz w:val="24"/>
        </w:rPr>
        <w:t>When people talk about protecting the ocean, they often speak as if the work belongs only to scientists in research vessels or organizations with expensive equipment. That idea is partly true, because expert knowledge is necessary, but it is also incomplete. Coral reefs cover a small fraction of the ocean floor and support a huge share of marine life. They protect coastlines, support fisheries, and matter to tourism and culture in many coastal communities. At the same time, rising ocean temperatures, pollution, and local pressures are stressing reefs around the world. Bleaching events can turn colorful coral pale and weak, and repeated stress can leave a reef struggling for years.</w:t>
      </w:r>
    </w:p>
    <w:p>
      <w:pPr>
        <w:spacing w:line="480" w:lineRule="auto" w:before="0" w:after="0"/>
        <w:ind w:firstLine="720"/>
      </w:pPr>
      <w:r>
        <w:rPr>
          <w:rFonts w:ascii="Times New Roman" w:hAnsi="Times New Roman" w:eastAsia="Times New Roman"/>
          <w:b w:val="0"/>
          <w:i w:val="0"/>
          <w:sz w:val="24"/>
        </w:rPr>
        <w:t>The problem is not only that reefs are in trouble. The problem is also that there are not enough trained eyes watching every reef, every week, in every place that matters. Traditional monitoring is careful and important, but it is limited by time, money, and geography. Schools, meanwhile, teach students about climate and oceans, yet many lessons stop at awareness. Students learn that reefs are important, take a quiz, and move on. Awareness is a start, but it does not create shared measurements or give students a chance to practice careful observation.</w:t>
      </w:r>
    </w:p>
    <w:p>
      <w:pPr>
        <w:spacing w:line="480" w:lineRule="auto" w:before="0" w:after="0"/>
        <w:ind w:firstLine="720"/>
      </w:pPr>
      <w:r>
        <w:rPr>
          <w:rFonts w:ascii="Times New Roman" w:hAnsi="Times New Roman" w:eastAsia="Times New Roman"/>
          <w:b w:val="0"/>
          <w:i w:val="0"/>
          <w:sz w:val="24"/>
        </w:rPr>
        <w:t>Coral Lookout was created to close that gap. It is a global web platform where students and other users can scan reef photographs with AI assistance, publish results, place observations on a map, learn through short academy lessons, and work together through school chapters. The goal is not to replace biologists. The goal is to give students real tools so that learning becomes participation, and participation becomes data that teachers, partners, and researchers can actually use.</w:t>
      </w:r>
    </w:p>
    <w:p>
      <w:pPr>
        <w:spacing w:line="480" w:lineRule="auto" w:before="240" w:after="0"/>
        <w:ind w:firstLine="0"/>
        <w:jc w:val="center"/>
      </w:pPr>
      <w:r>
        <w:rPr>
          <w:rFonts w:ascii="Times New Roman" w:hAnsi="Times New Roman" w:eastAsia="Times New Roman"/>
          <w:b/>
          <w:i w:val="0"/>
          <w:sz w:val="24"/>
        </w:rPr>
        <w:t>II. The Need for Broader Reef Monitoring</w:t>
      </w:r>
    </w:p>
    <w:p>
      <w:pPr>
        <w:spacing w:line="480" w:lineRule="auto" w:before="0" w:after="0"/>
        <w:ind w:firstLine="720"/>
      </w:pPr>
      <w:r>
        <w:rPr>
          <w:rFonts w:ascii="Times New Roman" w:hAnsi="Times New Roman" w:eastAsia="Times New Roman"/>
          <w:b w:val="0"/>
          <w:i w:val="0"/>
          <w:sz w:val="24"/>
        </w:rPr>
        <w:t>Coral reefs respond to heat stress in ways that can be visible in photographs. When corals bleach, their color often becomes unusually pale because the symbiotic algae that give them color leave or die under stress. Color and texture alone cannot explain every cause of damage, and a photograph cannot replace a full scientific survey. Still, images can reveal patterns that deserve attention, especially when many people collect them over time and across places.</w:t>
      </w:r>
    </w:p>
    <w:p>
      <w:pPr>
        <w:spacing w:line="480" w:lineRule="auto" w:before="0" w:after="0"/>
        <w:ind w:firstLine="720"/>
      </w:pPr>
      <w:r>
        <w:rPr>
          <w:rFonts w:ascii="Times New Roman" w:hAnsi="Times New Roman" w:eastAsia="Times New Roman"/>
          <w:b w:val="0"/>
          <w:i w:val="0"/>
          <w:sz w:val="24"/>
        </w:rPr>
        <w:t>Research on global coral bleaching has shown that mass bleaching events have become more frequent and severe, which makes expanded monitoring and conservation education especially urgent (Hughes et al., 2017). Professional programs already track bleaching risk using satellite and field data. NOAA Coral Reef Watch, for example, publishes bleaching alert information that helps scientists and managers understand where heat stress is rising. Those products are powerful, but they work at a large scale. Local photographs taken by divers, snorkelers, teachers, and students can add a ground-level view that satellites cannot fully replace. If those photographs are organized, labeled carefully, and mapped with location information, they become more than memories from a trip. They become observations.</w:t>
      </w:r>
    </w:p>
    <w:p>
      <w:pPr>
        <w:spacing w:line="480" w:lineRule="auto" w:before="0" w:after="0"/>
        <w:ind w:firstLine="720"/>
      </w:pPr>
      <w:r>
        <w:rPr>
          <w:rFonts w:ascii="Times New Roman" w:hAnsi="Times New Roman" w:eastAsia="Times New Roman"/>
          <w:b w:val="0"/>
          <w:i w:val="0"/>
          <w:sz w:val="24"/>
        </w:rPr>
        <w:t>Students are often left out of this process because the tools feel too advanced or because school projects are not connected to any lasting dataset. Coral Lookout treats students as capable contributors. That does not mean every student scan is perfect science. It means that with clear limits, confidence scores, and teacher guidance, young people can help build a wider picture of reef condition while learning why the work matters.</w:t>
      </w:r>
    </w:p>
    <w:p>
      <w:pPr>
        <w:spacing w:line="480" w:lineRule="auto" w:before="240" w:after="0"/>
        <w:ind w:firstLine="0"/>
        <w:jc w:val="center"/>
      </w:pPr>
      <w:r>
        <w:rPr>
          <w:rFonts w:ascii="Times New Roman" w:hAnsi="Times New Roman" w:eastAsia="Times New Roman"/>
          <w:b/>
          <w:i w:val="0"/>
          <w:sz w:val="24"/>
        </w:rPr>
        <w:t>III. What Coral Lookout Is</w:t>
      </w:r>
    </w:p>
    <w:p>
      <w:pPr>
        <w:spacing w:line="480" w:lineRule="auto" w:before="0" w:after="0"/>
        <w:ind w:firstLine="720"/>
      </w:pPr>
      <w:r>
        <w:rPr>
          <w:rFonts w:ascii="Times New Roman" w:hAnsi="Times New Roman" w:eastAsia="Times New Roman"/>
          <w:b w:val="0"/>
          <w:i w:val="0"/>
          <w:sz w:val="24"/>
        </w:rPr>
        <w:t>Coral Lookout is an online platform designed around one simple loop. A user scans a reef image, reviews the AI result, may share the observation in a gallery, and may pin it on a map. Teachers can turn that same loop into classroom assignments. Students can earn points, complete missions, and learn through Reef Academy. The platform provides individual student access while also supporting school-based participation through teacher dashboards, classroom organization tools, and collaborative learning features.</w:t>
      </w:r>
    </w:p>
    <w:p>
      <w:pPr>
        <w:spacing w:line="480" w:lineRule="auto" w:before="0" w:after="0"/>
        <w:ind w:firstLine="720"/>
      </w:pPr>
      <w:r>
        <w:rPr>
          <w:rFonts w:ascii="Times New Roman" w:hAnsi="Times New Roman" w:eastAsia="Times New Roman"/>
          <w:b w:val="0"/>
          <w:i w:val="0"/>
          <w:sz w:val="24"/>
        </w:rPr>
        <w:t>The scanner is the heart of the product. A user uploads a photograph in a common image format. The system checks whether the image appears to show a reef scene, estimates a health category, reports a confidence score, highlights areas that look stressed, and suggests conservation-related next steps. Those categories include healthy, mild stress, bleaching, and severe damage. The result is meant to guide attention and learning, not to issue a final medical diagnosis for a coral colony.</w:t>
      </w:r>
    </w:p>
    <w:p>
      <w:pPr>
        <w:spacing w:line="480" w:lineRule="auto" w:before="0" w:after="0"/>
        <w:ind w:firstLine="720"/>
      </w:pPr>
      <w:r>
        <w:rPr>
          <w:rFonts w:ascii="Times New Roman" w:hAnsi="Times New Roman" w:eastAsia="Times New Roman"/>
          <w:b w:val="0"/>
          <w:i w:val="0"/>
          <w:sz w:val="24"/>
        </w:rPr>
        <w:t>The map connects personal observations to a larger context. User pins can appear beside documented research sites, and a bleaching alert overlay from NOAA Coral Reef Watch helps students see how their local image relates to broader heat-stress conditions. The gallery makes observations social and reviewable. Comments, upvotes, and moderation tools help the community stay active without turning the space into an uncontrolled dump of files. Research pages and export options allow anonymized records to be studied or shared with partners when appropriate.</w:t>
      </w:r>
    </w:p>
    <w:p>
      <w:pPr>
        <w:spacing w:line="480" w:lineRule="auto" w:before="240" w:after="0"/>
        <w:ind w:firstLine="0"/>
        <w:jc w:val="center"/>
      </w:pPr>
      <w:r>
        <w:rPr>
          <w:rFonts w:ascii="Times New Roman" w:hAnsi="Times New Roman" w:eastAsia="Times New Roman"/>
          <w:b/>
          <w:i w:val="0"/>
          <w:sz w:val="24"/>
        </w:rPr>
        <w:t>IV. How the AI-Assisted Scanner Works</w:t>
      </w:r>
    </w:p>
    <w:p>
      <w:pPr>
        <w:spacing w:line="480" w:lineRule="auto" w:before="0" w:after="0"/>
        <w:ind w:firstLine="720"/>
      </w:pPr>
      <w:r>
        <w:rPr>
          <w:rFonts w:ascii="Times New Roman" w:hAnsi="Times New Roman" w:eastAsia="Times New Roman"/>
          <w:b w:val="0"/>
          <w:i w:val="0"/>
          <w:sz w:val="24"/>
        </w:rPr>
        <w:t>It is important to explain the scanner honestly, because people sometimes treat artificial intelligence as magic. Coral Lookout does not claim magic. The current analysis pipeline follows several steps. First, the image is checked and prepared so that it meets size and format rules. Second, visual metrics such as brightness, whiteness, colorfulness, and color ratios are extracted. Third, a vision model helps confirm whether the photograph looks like a coral reef scene. Images that do not appear to show a reef can be rejected so that the system does not invent reef health scores for unrelated pictures.</w:t>
      </w:r>
    </w:p>
    <w:p>
      <w:pPr>
        <w:spacing w:line="480" w:lineRule="auto" w:before="0" w:after="0"/>
        <w:ind w:firstLine="720"/>
      </w:pPr>
      <w:r>
        <w:rPr>
          <w:rFonts w:ascii="Times New Roman" w:hAnsi="Times New Roman" w:eastAsia="Times New Roman"/>
          <w:b w:val="0"/>
          <w:i w:val="0"/>
          <w:sz w:val="24"/>
        </w:rPr>
        <w:t>After that screening step, the platform estimates health using color and texture signals from the prepared image. Confidence is reported as a percentage based on how clearly the signals separate one category from another. The system can also mark regions that appear stressed and generate a short conservation plan with practical actions such as monitoring, mapping, learning, alerting, or community involvement. Pipeline details and model version information are kept so that a result can be traced later.</w:t>
      </w:r>
    </w:p>
    <w:p>
      <w:pPr>
        <w:spacing w:line="480" w:lineRule="auto" w:before="0" w:after="0"/>
        <w:ind w:firstLine="720"/>
      </w:pPr>
      <w:r>
        <w:rPr>
          <w:rFonts w:ascii="Times New Roman" w:hAnsi="Times New Roman" w:eastAsia="Times New Roman"/>
          <w:b w:val="0"/>
          <w:i w:val="0"/>
          <w:sz w:val="24"/>
        </w:rPr>
        <w:t>What the scanner does not do is equally important. It does not claim species-level disease diagnosis. It does not replace trained marine biologists. It does not invent a precise location if the user never pins the observation. It also does not pretend that a heuristic health estimate is the same thing as a peer-reviewed bleaching forecast. Coral Lookout states these limits on purpose. Trust grows when a tool tells the truth about its strengths and its edges.</w:t>
      </w:r>
    </w:p>
    <w:p>
      <w:pPr>
        <w:spacing w:line="480" w:lineRule="auto" w:before="0" w:after="0"/>
        <w:ind w:firstLine="720"/>
      </w:pPr>
      <w:r>
        <w:rPr>
          <w:rFonts w:ascii="Times New Roman" w:hAnsi="Times New Roman" w:eastAsia="Times New Roman"/>
          <w:b w:val="0"/>
          <w:i w:val="0"/>
          <w:sz w:val="24"/>
        </w:rPr>
        <w:t>Future versions may include stronger machine learning models trained on larger verified image sets. The present design already prepares for that future by recording provenance, confidence, and method notes instead of hiding uncertainty. For students, that honesty is itself a lesson. Science is not only about answers. Science is also about knowing how an answer was made and how far it should be trusted.</w:t>
      </w:r>
    </w:p>
    <w:p>
      <w:pPr>
        <w:spacing w:line="480" w:lineRule="auto" w:before="240" w:after="0"/>
        <w:ind w:firstLine="0"/>
        <w:jc w:val="center"/>
      </w:pPr>
      <w:r>
        <w:rPr>
          <w:rFonts w:ascii="Times New Roman" w:hAnsi="Times New Roman" w:eastAsia="Times New Roman"/>
          <w:b/>
          <w:i w:val="0"/>
          <w:sz w:val="24"/>
        </w:rPr>
        <w:t>V. Preliminary Evaluation and Future Testing</w:t>
      </w:r>
    </w:p>
    <w:p>
      <w:pPr>
        <w:spacing w:line="480" w:lineRule="auto" w:before="0" w:after="0"/>
        <w:ind w:firstLine="720"/>
      </w:pPr>
      <w:r>
        <w:rPr>
          <w:rFonts w:ascii="Times New Roman" w:hAnsi="Times New Roman" w:eastAsia="Times New Roman"/>
          <w:b w:val="0"/>
          <w:i w:val="0"/>
          <w:sz w:val="24"/>
        </w:rPr>
        <w:t>Before deployment in classrooms, Coral Lookout requires careful evaluation to understand how accurately the AI-assisted scanner performs under different conditions. A preliminary testing framework was designed around three main questions. First, can the system distinguish reef-related images from unrelated images? Second, do AI-assisted health estimates correspond with visible patterns in reef photographs? Third, do confidence scores communicate uncertainty effectively?</w:t>
      </w:r>
    </w:p>
    <w:p>
      <w:pPr>
        <w:spacing w:line="480" w:lineRule="auto" w:before="0" w:after="0"/>
        <w:ind w:firstLine="720"/>
      </w:pPr>
      <w:r>
        <w:rPr>
          <w:rFonts w:ascii="Times New Roman" w:hAnsi="Times New Roman" w:eastAsia="Times New Roman"/>
          <w:b w:val="0"/>
          <w:i w:val="0"/>
          <w:sz w:val="24"/>
        </w:rPr>
        <w:t>The current version of Coral Lookout is an early prototype and has not yet undergone large-scale scientific validation. Future evaluation will require expert-verified datasets containing healthy coral, bleaching events, stressed reefs, and non-reef images collected under different underwater conditions.</w:t>
      </w:r>
    </w:p>
    <w:p>
      <w:pPr>
        <w:spacing w:line="480" w:lineRule="auto" w:before="0" w:after="0"/>
        <w:ind w:firstLine="720"/>
      </w:pPr>
      <w:r>
        <w:rPr>
          <w:rFonts w:ascii="Times New Roman" w:hAnsi="Times New Roman" w:eastAsia="Times New Roman"/>
          <w:b w:val="0"/>
          <w:i w:val="0"/>
          <w:sz w:val="24"/>
        </w:rPr>
        <w:t>The planned evaluation will measure image validation performance, health estimation reliability, and confidence calibration. These tests will help identify where the system performs well and where additional training data or improved models are required.</w:t>
      </w:r>
    </w:p>
    <w:p>
      <w:pPr>
        <w:spacing w:line="480" w:lineRule="auto" w:before="0" w:after="0"/>
        <w:ind w:firstLine="720"/>
      </w:pPr>
      <w:r>
        <w:rPr>
          <w:rFonts w:ascii="Times New Roman" w:hAnsi="Times New Roman" w:eastAsia="Times New Roman"/>
          <w:b w:val="0"/>
          <w:i w:val="0"/>
          <w:sz w:val="24"/>
        </w:rPr>
        <w:t>The purpose of this evaluation is not to replace professional ecological monitoring. Instead, it is to determine whether AI-assisted tools can responsibly support environmental education by encouraging observation, data collection, and scientific thinking among students.</w:t>
      </w:r>
    </w:p>
    <w:p>
      <w:pPr>
        <w:spacing w:line="480" w:lineRule="auto" w:before="240" w:after="0"/>
        <w:ind w:firstLine="0"/>
        <w:jc w:val="center"/>
      </w:pPr>
      <w:r>
        <w:rPr>
          <w:rFonts w:ascii="Times New Roman" w:hAnsi="Times New Roman" w:eastAsia="Times New Roman"/>
          <w:b/>
          <w:i w:val="0"/>
          <w:sz w:val="24"/>
        </w:rPr>
        <w:t>VI. Environmental Education Through Real Tools</w:t>
      </w:r>
    </w:p>
    <w:p>
      <w:pPr>
        <w:spacing w:line="480" w:lineRule="auto" w:before="0" w:after="0"/>
        <w:ind w:firstLine="720"/>
      </w:pPr>
      <w:r>
        <w:rPr>
          <w:rFonts w:ascii="Times New Roman" w:hAnsi="Times New Roman" w:eastAsia="Times New Roman"/>
          <w:b w:val="0"/>
          <w:i w:val="0"/>
          <w:sz w:val="24"/>
        </w:rPr>
        <w:t>Many environmental education programs ask students to care. Fewer programs ask students to measure, record, and revise their thinking with evidence. Coral Lookout is built for the second kind of learning. Reef Academy offers short lessons on coral biology, bleaching, and conservation, followed by quizzes and a certificate path. Those lessons give vocabulary and background. The scanner and map give practice.</w:t>
      </w:r>
    </w:p>
    <w:p>
      <w:pPr>
        <w:spacing w:line="480" w:lineRule="auto" w:before="0" w:after="0"/>
        <w:ind w:firstLine="720"/>
      </w:pPr>
      <w:r>
        <w:rPr>
          <w:rFonts w:ascii="Times New Roman" w:hAnsi="Times New Roman" w:eastAsia="Times New Roman"/>
          <w:b w:val="0"/>
          <w:i w:val="0"/>
          <w:sz w:val="24"/>
        </w:rPr>
        <w:t>School chapters make the practice classroom-ready. A teacher creates a chapter, shares a join code, and brings students into a shared space with a roster and private leaderboard. Assignments can require a scan, a map pin, or both, and they can include due dates and completion tracking. Co-teacher invites and educator review features support real school workflows. For many teachers, the hardest part of project-based learning is not inspiration. It is organization. A dashboard that keeps student work together turns a good idea into a program that can finish.</w:t>
      </w:r>
    </w:p>
    <w:p>
      <w:pPr>
        <w:spacing w:line="480" w:lineRule="auto" w:before="0" w:after="0"/>
        <w:ind w:firstLine="720"/>
      </w:pPr>
      <w:r>
        <w:rPr>
          <w:rFonts w:ascii="Times New Roman" w:hAnsi="Times New Roman" w:eastAsia="Times New Roman"/>
          <w:b w:val="0"/>
          <w:i w:val="0"/>
          <w:sz w:val="24"/>
        </w:rPr>
        <w:t>There is also a human reason this matters. Students remember work they helped create. Scanning a photograph, arguing about whether the confidence score makes sense, pinning a location, and comparing it with a NOAA layer is more memorable than reading one paragraph in a textbook. The platform uses challenges, points, badges, and streaks to keep momentum, but the deeper reward is competence. When a seventh grader can explain bleaching with a map open and a scan in hand, the lesson has moved from words to understanding.</w:t>
      </w:r>
    </w:p>
    <w:p>
      <w:pPr>
        <w:spacing w:line="480" w:lineRule="auto" w:before="240" w:after="0"/>
        <w:ind w:firstLine="0"/>
        <w:jc w:val="center"/>
      </w:pPr>
      <w:r>
        <w:rPr>
          <w:rFonts w:ascii="Times New Roman" w:hAnsi="Times New Roman" w:eastAsia="Times New Roman"/>
          <w:b/>
          <w:i w:val="0"/>
          <w:sz w:val="24"/>
        </w:rPr>
        <w:t>VII. From Classroom Work to Monitoring Value</w:t>
      </w:r>
    </w:p>
    <w:p>
      <w:pPr>
        <w:spacing w:line="480" w:lineRule="auto" w:before="0" w:after="0"/>
        <w:ind w:firstLine="720"/>
      </w:pPr>
      <w:r>
        <w:rPr>
          <w:rFonts w:ascii="Times New Roman" w:hAnsi="Times New Roman" w:eastAsia="Times New Roman"/>
          <w:b w:val="0"/>
          <w:i w:val="0"/>
          <w:sz w:val="24"/>
        </w:rPr>
        <w:t>Education and monitoring do not have to be separate projects. When students save scans with health labels, confidence scores, optional coordinates, notes, and model version information, those records can support later study. Anonymized exports in formats such as CSV or GeoJSON allow partners and researchers to examine patterns without exposing private student identifiers. A research view inside the platform helps users see personal metrics such as stress counts and site coverage while also placing those numbers next to broader world research context.</w:t>
      </w:r>
    </w:p>
    <w:p>
      <w:pPr>
        <w:spacing w:line="480" w:lineRule="auto" w:before="0" w:after="0"/>
        <w:ind w:firstLine="720"/>
      </w:pPr>
      <w:r>
        <w:rPr>
          <w:rFonts w:ascii="Times New Roman" w:hAnsi="Times New Roman" w:eastAsia="Times New Roman"/>
          <w:b w:val="0"/>
          <w:i w:val="0"/>
          <w:sz w:val="24"/>
        </w:rPr>
        <w:t>The long-term vision is larger than one classroom. Over time, a verified collection of geotagged reef observations, combined with school workflows and clear AI methodology, can become a shared resource that is hard to recreate overnight. Software features can be copied. Years of careful observations, teacher habits, and trusted partnerships cannot be copied as easily. That is why Coral Lookout focuses on data quality, moderation, privacy, and honest method notes as seriously as it focuses on the scanner itself.</w:t>
      </w:r>
    </w:p>
    <w:p>
      <w:pPr>
        <w:spacing w:line="480" w:lineRule="auto" w:before="0" w:after="0"/>
        <w:ind w:firstLine="720"/>
      </w:pPr>
      <w:r>
        <w:rPr>
          <w:rFonts w:ascii="Times New Roman" w:hAnsi="Times New Roman" w:eastAsia="Times New Roman"/>
          <w:b w:val="0"/>
          <w:i w:val="0"/>
          <w:sz w:val="24"/>
        </w:rPr>
        <w:t>Pilots such as classroom work in Puerto Rico show the intended path: start with real students, keep claims modest until metrics are solid, and improve the product through use rather than through promises alone. Partners may later include research groups, nonprofits, and sponsors who want aggregate summaries rather than personal data. In each case, the same principle applies. Student learning comes first, and useful data is a result of good learning design, not a replacement for it.</w:t>
      </w:r>
    </w:p>
    <w:p>
      <w:pPr>
        <w:spacing w:line="480" w:lineRule="auto" w:before="240" w:after="0"/>
        <w:ind w:firstLine="0"/>
        <w:jc w:val="center"/>
      </w:pPr>
      <w:r>
        <w:rPr>
          <w:rFonts w:ascii="Times New Roman" w:hAnsi="Times New Roman" w:eastAsia="Times New Roman"/>
          <w:b/>
          <w:i w:val="0"/>
          <w:sz w:val="24"/>
        </w:rPr>
        <w:t>VIII. Challenges and Responsibilities</w:t>
      </w:r>
    </w:p>
    <w:p>
      <w:pPr>
        <w:spacing w:line="480" w:lineRule="auto" w:before="0" w:after="0"/>
        <w:ind w:firstLine="720"/>
      </w:pPr>
      <w:r>
        <w:rPr>
          <w:rFonts w:ascii="Times New Roman" w:hAnsi="Times New Roman" w:eastAsia="Times New Roman"/>
          <w:b w:val="0"/>
          <w:i w:val="0"/>
          <w:sz w:val="24"/>
        </w:rPr>
        <w:t>Any AI-assisted environmental tool faces hard questions. Photographs vary in lighting, water clarity, angle, and quality. A pale image might show bleaching, or it might show poor white balance. A colorful image might look healthy while stress is already beginning. These uncertainties are why confidence scores and human review matter. Teachers and students should treat the scanner as a helper that starts a conversation, not as a machine that ends debate.</w:t>
      </w:r>
    </w:p>
    <w:p>
      <w:pPr>
        <w:spacing w:line="480" w:lineRule="auto" w:before="0" w:after="0"/>
        <w:ind w:firstLine="720"/>
      </w:pPr>
      <w:r>
        <w:rPr>
          <w:rFonts w:ascii="Times New Roman" w:hAnsi="Times New Roman" w:eastAsia="Times New Roman"/>
          <w:b w:val="0"/>
          <w:i w:val="0"/>
          <w:sz w:val="24"/>
        </w:rPr>
        <w:t>Privacy is another responsibility. School tools must collect as little personal information as necessary and avoid turning students into advertising targets. Coral Lookout includes privacy information for school procurement and keeps core student tools free of ads. Moderation also matters, because open galleries can attract wrong images or unhelpful posts. Reporting and flagging systems exist so that community sharing remains safe enough for classrooms.</w:t>
      </w:r>
    </w:p>
    <w:p>
      <w:pPr>
        <w:spacing w:line="480" w:lineRule="auto" w:before="0" w:after="0"/>
        <w:ind w:firstLine="720"/>
      </w:pPr>
      <w:r>
        <w:rPr>
          <w:rFonts w:ascii="Times New Roman" w:hAnsi="Times New Roman" w:eastAsia="Times New Roman"/>
          <w:b w:val="0"/>
          <w:i w:val="0"/>
          <w:sz w:val="24"/>
        </w:rPr>
        <w:t>Finally, there is the responsibility of ambition. It is exciting to imagine drones, predictive models, government reporting, and a global verified reef dataset. Those ideas belong in a vision for the future, but they should not be confused with what works today. A formal project earns trust by separating the live product from the roadmap. Coral Lookout attempts that separation so that students, teachers, and partners know what they can use now.</w:t>
      </w:r>
    </w:p>
    <w:p>
      <w:pPr>
        <w:spacing w:line="480" w:lineRule="auto" w:before="240" w:after="0"/>
        <w:ind w:firstLine="0"/>
        <w:jc w:val="center"/>
      </w:pPr>
      <w:r>
        <w:rPr>
          <w:rFonts w:ascii="Times New Roman" w:hAnsi="Times New Roman" w:eastAsia="Times New Roman"/>
          <w:b/>
          <w:i w:val="0"/>
          <w:sz w:val="24"/>
        </w:rPr>
        <w:t>IX. Conclusion</w:t>
      </w:r>
    </w:p>
    <w:p>
      <w:pPr>
        <w:spacing w:line="480" w:lineRule="auto" w:before="0" w:after="0"/>
        <w:ind w:firstLine="720"/>
      </w:pPr>
      <w:r>
        <w:rPr>
          <w:rFonts w:ascii="Times New Roman" w:hAnsi="Times New Roman" w:eastAsia="Times New Roman"/>
          <w:b w:val="0"/>
          <w:i w:val="0"/>
          <w:sz w:val="24"/>
        </w:rPr>
        <w:t>Coral reefs need more careful attention than any single group can provide. Scientists will always remain essential, but students can help if they are given tools that respect both their intelligence and the limits of technology. Coral Lookout offers an AI-assisted way to examine reef photographs, place observations in geographic context, learn through structured lessons, and organize classroom work through school chapters. The platform is formal in purpose and practical in design. It asks young people not only to care about reefs, but also to look closely, record honestly, and share responsibly.</w:t>
      </w:r>
    </w:p>
    <w:p>
      <w:pPr>
        <w:spacing w:line="480" w:lineRule="auto" w:before="0" w:after="0"/>
        <w:ind w:firstLine="720"/>
      </w:pPr>
      <w:r>
        <w:rPr>
          <w:rFonts w:ascii="Times New Roman" w:hAnsi="Times New Roman" w:eastAsia="Times New Roman"/>
          <w:b w:val="0"/>
          <w:i w:val="0"/>
          <w:sz w:val="24"/>
        </w:rPr>
        <w:t>If more classrooms treat environmental education as shared investigation rather than temporary awareness, then the next generation will grow up knowing how to notice change, question a score, and connect a local image to a wider ocean story. That habit may matter as much as any single scan. Coral Lookout exists to make that habit possible.</w:t>
      </w:r>
    </w:p>
    <w:p>
      <w:pPr>
        <w:spacing w:line="480" w:lineRule="auto" w:before="240" w:after="0"/>
        <w:ind w:firstLine="0"/>
        <w:jc w:val="center"/>
      </w:pPr>
      <w:r>
        <w:rPr>
          <w:rFonts w:ascii="Times New Roman" w:hAnsi="Times New Roman" w:eastAsia="Times New Roman"/>
          <w:b/>
          <w:i w:val="0"/>
          <w:sz w:val="24"/>
        </w:rPr>
        <w:t>X. Author Contribution</w:t>
      </w:r>
    </w:p>
    <w:p>
      <w:pPr>
        <w:spacing w:line="480" w:lineRule="auto" w:before="0" w:after="0"/>
        <w:ind w:firstLine="720"/>
      </w:pPr>
      <w:r>
        <w:rPr>
          <w:rFonts w:ascii="Times New Roman" w:hAnsi="Times New Roman" w:eastAsia="Times New Roman"/>
          <w:b w:val="0"/>
          <w:i w:val="0"/>
          <w:sz w:val="24"/>
        </w:rPr>
        <w:t>CH designed and developed Coral Lookout as a student-led environmental technology project. The author created the platform architecture, AI-assisted scanning workflow, educational modules, school chapter features, documentation, and research methodology.</w:t>
      </w:r>
    </w:p>
    <w:p>
      <w:pPr>
        <w:spacing w:line="480" w:lineRule="auto" w:before="0" w:after="0"/>
        <w:ind w:firstLine="720"/>
      </w:pPr>
      <w:r>
        <w:rPr>
          <w:rFonts w:ascii="Times New Roman" w:hAnsi="Times New Roman" w:eastAsia="Times New Roman"/>
          <w:b w:val="0"/>
          <w:i w:val="0"/>
          <w:sz w:val="24"/>
        </w:rPr>
        <w:t>Feedback from marine science professionals and educators was used to improve system reliability, clarify limitations, and ensure that the platform presents AI results responsibly. The project was developed with the goal of making environmental observation and STEM learning more accessible to students.</w:t>
      </w:r>
    </w:p>
    <w:p>
      <w:pPr>
        <w:spacing w:line="480" w:lineRule="auto" w:before="240" w:after="0"/>
        <w:ind w:firstLine="0"/>
        <w:jc w:val="center"/>
      </w:pPr>
      <w:r>
        <w:rPr>
          <w:rFonts w:ascii="Times New Roman" w:hAnsi="Times New Roman" w:eastAsia="Times New Roman"/>
          <w:b/>
          <w:i w:val="0"/>
          <w:sz w:val="24"/>
        </w:rPr>
        <w:t>References</w:t>
      </w:r>
    </w:p>
    <w:p>
      <w:pPr>
        <w:spacing w:line="480" w:lineRule="auto" w:before="0" w:after="0"/>
        <w:ind w:firstLine="0"/>
      </w:pPr>
      <w:r>
        <w:rPr>
          <w:rFonts w:ascii="Times New Roman" w:hAnsi="Times New Roman" w:eastAsia="Times New Roman"/>
          <w:b w:val="0"/>
          <w:i w:val="0"/>
          <w:sz w:val="24"/>
        </w:rPr>
        <w:t>National Oceanic and Atmospheric Administration. Coral Reef Watch. Bleaching Alert Area products and related reef heat-stress information. https://coralreefwatch.noaa.gov/</w:t>
      </w:r>
    </w:p>
    <w:p>
      <w:pPr>
        <w:spacing w:line="480" w:lineRule="auto" w:before="0" w:after="0"/>
        <w:ind w:firstLine="0"/>
      </w:pPr>
      <w:r>
        <w:rPr>
          <w:rFonts w:ascii="Times New Roman" w:hAnsi="Times New Roman" w:eastAsia="Times New Roman"/>
          <w:b w:val="0"/>
          <w:i w:val="0"/>
          <w:sz w:val="24"/>
        </w:rPr>
        <w:t>National Oceanic and Atmospheric Administration. Coral Reef Conservation Program and Coral Reef Watch educational resources. National Oceanic and Atmospheric Administration, 2026.</w:t>
      </w:r>
    </w:p>
    <w:p>
      <w:pPr>
        <w:spacing w:line="480" w:lineRule="auto" w:before="0" w:after="0"/>
        <w:ind w:firstLine="0"/>
      </w:pPr>
      <w:r>
        <w:rPr>
          <w:rFonts w:ascii="Times New Roman" w:hAnsi="Times New Roman" w:eastAsia="Times New Roman"/>
          <w:b w:val="0"/>
          <w:i w:val="0"/>
          <w:sz w:val="24"/>
        </w:rPr>
        <w:t>Maheshwari, C. Coral Lookout platform documentation, product methodology notes, and school program materials. Coral Lookout, 2026.</w:t>
      </w:r>
    </w:p>
    <w:p>
      <w:pPr>
        <w:spacing w:line="480" w:lineRule="auto" w:before="0" w:after="0"/>
        <w:ind w:firstLine="0"/>
      </w:pPr>
      <w:r>
        <w:rPr>
          <w:rFonts w:ascii="Times New Roman" w:hAnsi="Times New Roman" w:eastAsia="Times New Roman"/>
          <w:b w:val="0"/>
          <w:i w:val="0"/>
          <w:sz w:val="24"/>
        </w:rPr>
        <w:t>Hughes, T. P., Kerry, J. T., Alvarez-Noriega, M., Alvarez-Romero, J. G., Anderson, K. D., Baird, A. H., ... &amp; Wilson, S. K. (2017). Global warming and recurrent mass bleaching of corals. Nature, 543(7645), 373–377.</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