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F7C8E" w:rsidRDefault="001F7C8E">
      <w:pPr>
        <w:pBdr>
          <w:top w:val="nil"/>
          <w:left w:val="nil"/>
          <w:bottom w:val="nil"/>
          <w:right w:val="nil"/>
          <w:between w:val="nil"/>
        </w:pBdr>
        <w:spacing w:before="3"/>
        <w:rPr>
          <w:color w:val="000000"/>
          <w:sz w:val="2"/>
          <w:szCs w:val="2"/>
        </w:rPr>
      </w:pPr>
    </w:p>
    <w:tbl>
      <w:tblPr>
        <w:tblStyle w:val="a"/>
        <w:tblW w:w="9363" w:type="dxa"/>
        <w:tblInd w:w="880" w:type="dxa"/>
        <w:tblBorders>
          <w:top w:val="nil"/>
          <w:left w:val="nil"/>
          <w:bottom w:val="nil"/>
          <w:right w:val="nil"/>
          <w:insideH w:val="nil"/>
          <w:insideV w:val="nil"/>
        </w:tblBorders>
        <w:tblLayout w:type="fixed"/>
        <w:tblLook w:val="0000" w:firstRow="0" w:lastRow="0" w:firstColumn="0" w:lastColumn="0" w:noHBand="0" w:noVBand="0"/>
      </w:tblPr>
      <w:tblGrid>
        <w:gridCol w:w="2263"/>
        <w:gridCol w:w="2389"/>
        <w:gridCol w:w="2460"/>
        <w:gridCol w:w="2251"/>
      </w:tblGrid>
      <w:tr w:rsidR="001F7C8E">
        <w:trPr>
          <w:trHeight w:val="2100"/>
        </w:trPr>
        <w:tc>
          <w:tcPr>
            <w:tcW w:w="2263" w:type="dxa"/>
          </w:tcPr>
          <w:p w:rsidR="001F7C8E" w:rsidRDefault="001F7C8E">
            <w:pPr>
              <w:pBdr>
                <w:top w:val="nil"/>
                <w:left w:val="nil"/>
                <w:bottom w:val="nil"/>
                <w:right w:val="nil"/>
                <w:between w:val="nil"/>
              </w:pBdr>
              <w:rPr>
                <w:color w:val="000000"/>
                <w:sz w:val="20"/>
                <w:szCs w:val="20"/>
              </w:rPr>
            </w:pPr>
          </w:p>
          <w:p w:rsidR="001F7C8E" w:rsidRDefault="001F7C8E">
            <w:pPr>
              <w:pBdr>
                <w:top w:val="nil"/>
                <w:left w:val="nil"/>
                <w:bottom w:val="nil"/>
                <w:right w:val="nil"/>
                <w:between w:val="nil"/>
              </w:pBdr>
              <w:rPr>
                <w:color w:val="000000"/>
                <w:sz w:val="20"/>
                <w:szCs w:val="20"/>
              </w:rPr>
            </w:pPr>
          </w:p>
          <w:p w:rsidR="001F7C8E" w:rsidRDefault="001F7C8E">
            <w:pPr>
              <w:pBdr>
                <w:top w:val="nil"/>
                <w:left w:val="nil"/>
                <w:bottom w:val="nil"/>
                <w:right w:val="nil"/>
                <w:between w:val="nil"/>
              </w:pBdr>
              <w:spacing w:before="44"/>
              <w:rPr>
                <w:color w:val="000000"/>
                <w:sz w:val="20"/>
                <w:szCs w:val="20"/>
              </w:rPr>
            </w:pPr>
          </w:p>
          <w:p w:rsidR="001F7C8E" w:rsidRDefault="00BD2DB3">
            <w:pPr>
              <w:pBdr>
                <w:top w:val="nil"/>
                <w:left w:val="nil"/>
                <w:bottom w:val="nil"/>
                <w:right w:val="nil"/>
                <w:between w:val="nil"/>
              </w:pBdr>
              <w:ind w:left="251"/>
              <w:rPr>
                <w:color w:val="000000"/>
                <w:sz w:val="20"/>
                <w:szCs w:val="20"/>
              </w:rPr>
            </w:pPr>
            <w:r>
              <w:rPr>
                <w:noProof/>
                <w:color w:val="000000"/>
                <w:sz w:val="20"/>
                <w:szCs w:val="20"/>
              </w:rPr>
              <w:drawing>
                <wp:inline distT="0" distB="0" distL="0" distR="0">
                  <wp:extent cx="1103702" cy="308609"/>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7"/>
                          <a:srcRect/>
                          <a:stretch>
                            <a:fillRect/>
                          </a:stretch>
                        </pic:blipFill>
                        <pic:spPr>
                          <a:xfrm>
                            <a:off x="0" y="0"/>
                            <a:ext cx="1103702" cy="308609"/>
                          </a:xfrm>
                          <a:prstGeom prst="rect">
                            <a:avLst/>
                          </a:prstGeom>
                          <a:ln/>
                        </pic:spPr>
                      </pic:pic>
                    </a:graphicData>
                  </a:graphic>
                </wp:inline>
              </w:drawing>
            </w:r>
          </w:p>
        </w:tc>
        <w:tc>
          <w:tcPr>
            <w:tcW w:w="2389" w:type="dxa"/>
          </w:tcPr>
          <w:p w:rsidR="001F7C8E" w:rsidRDefault="00BD2DB3">
            <w:pPr>
              <w:pBdr>
                <w:top w:val="nil"/>
                <w:left w:val="nil"/>
                <w:bottom w:val="nil"/>
                <w:right w:val="nil"/>
                <w:between w:val="nil"/>
              </w:pBdr>
              <w:ind w:left="134"/>
              <w:rPr>
                <w:color w:val="000000"/>
                <w:sz w:val="20"/>
                <w:szCs w:val="20"/>
              </w:rPr>
            </w:pPr>
            <w:r>
              <w:rPr>
                <w:noProof/>
                <w:color w:val="000000"/>
                <w:sz w:val="20"/>
                <w:szCs w:val="20"/>
              </w:rPr>
              <w:drawing>
                <wp:inline distT="0" distB="0" distL="0" distR="0">
                  <wp:extent cx="1270444" cy="1136713"/>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8"/>
                          <a:srcRect/>
                          <a:stretch>
                            <a:fillRect/>
                          </a:stretch>
                        </pic:blipFill>
                        <pic:spPr>
                          <a:xfrm>
                            <a:off x="0" y="0"/>
                            <a:ext cx="1270444" cy="1136713"/>
                          </a:xfrm>
                          <a:prstGeom prst="rect">
                            <a:avLst/>
                          </a:prstGeom>
                          <a:ln/>
                        </pic:spPr>
                      </pic:pic>
                    </a:graphicData>
                  </a:graphic>
                </wp:inline>
              </w:drawing>
            </w:r>
          </w:p>
        </w:tc>
        <w:tc>
          <w:tcPr>
            <w:tcW w:w="2460" w:type="dxa"/>
          </w:tcPr>
          <w:p w:rsidR="001F7C8E" w:rsidRDefault="001F7C8E">
            <w:pPr>
              <w:pBdr>
                <w:top w:val="nil"/>
                <w:left w:val="nil"/>
                <w:bottom w:val="nil"/>
                <w:right w:val="nil"/>
                <w:between w:val="nil"/>
              </w:pBdr>
              <w:rPr>
                <w:color w:val="000000"/>
                <w:sz w:val="20"/>
                <w:szCs w:val="20"/>
              </w:rPr>
            </w:pPr>
          </w:p>
          <w:p w:rsidR="001F7C8E" w:rsidRDefault="001F7C8E">
            <w:pPr>
              <w:pBdr>
                <w:top w:val="nil"/>
                <w:left w:val="nil"/>
                <w:bottom w:val="nil"/>
                <w:right w:val="nil"/>
                <w:between w:val="nil"/>
              </w:pBdr>
              <w:spacing w:before="50"/>
              <w:rPr>
                <w:color w:val="000000"/>
                <w:sz w:val="20"/>
                <w:szCs w:val="20"/>
              </w:rPr>
            </w:pPr>
          </w:p>
          <w:p w:rsidR="001F7C8E" w:rsidRDefault="00BD2DB3">
            <w:pPr>
              <w:pBdr>
                <w:top w:val="nil"/>
                <w:left w:val="nil"/>
                <w:bottom w:val="nil"/>
                <w:right w:val="nil"/>
                <w:between w:val="nil"/>
              </w:pBdr>
              <w:ind w:left="321"/>
              <w:rPr>
                <w:color w:val="000000"/>
                <w:sz w:val="20"/>
                <w:szCs w:val="20"/>
              </w:rPr>
            </w:pPr>
            <w:r>
              <w:rPr>
                <w:noProof/>
                <w:color w:val="000000"/>
                <w:sz w:val="20"/>
                <w:szCs w:val="20"/>
              </w:rPr>
              <w:drawing>
                <wp:inline distT="0" distB="0" distL="0" distR="0">
                  <wp:extent cx="1193291" cy="555498"/>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9"/>
                          <a:srcRect/>
                          <a:stretch>
                            <a:fillRect/>
                          </a:stretch>
                        </pic:blipFill>
                        <pic:spPr>
                          <a:xfrm>
                            <a:off x="0" y="0"/>
                            <a:ext cx="1193291" cy="555498"/>
                          </a:xfrm>
                          <a:prstGeom prst="rect">
                            <a:avLst/>
                          </a:prstGeom>
                          <a:ln/>
                        </pic:spPr>
                      </pic:pic>
                    </a:graphicData>
                  </a:graphic>
                </wp:inline>
              </w:drawing>
            </w:r>
          </w:p>
        </w:tc>
        <w:tc>
          <w:tcPr>
            <w:tcW w:w="2251" w:type="dxa"/>
          </w:tcPr>
          <w:p w:rsidR="001F7C8E" w:rsidRDefault="00BD2DB3">
            <w:pPr>
              <w:pBdr>
                <w:top w:val="nil"/>
                <w:left w:val="nil"/>
                <w:bottom w:val="nil"/>
                <w:right w:val="nil"/>
                <w:between w:val="nil"/>
              </w:pBdr>
              <w:ind w:left="205"/>
              <w:rPr>
                <w:color w:val="000000"/>
                <w:sz w:val="20"/>
                <w:szCs w:val="20"/>
              </w:rPr>
            </w:pPr>
            <w:r>
              <w:rPr>
                <w:noProof/>
                <w:color w:val="000000"/>
                <w:sz w:val="20"/>
                <w:szCs w:val="20"/>
              </w:rPr>
              <w:drawing>
                <wp:inline distT="0" distB="0" distL="0" distR="0">
                  <wp:extent cx="1230630" cy="1295400"/>
                  <wp:effectExtent l="0" t="0" r="0" b="0"/>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0"/>
                          <a:srcRect/>
                          <a:stretch>
                            <a:fillRect/>
                          </a:stretch>
                        </pic:blipFill>
                        <pic:spPr>
                          <a:xfrm>
                            <a:off x="0" y="0"/>
                            <a:ext cx="1230630" cy="1295400"/>
                          </a:xfrm>
                          <a:prstGeom prst="rect">
                            <a:avLst/>
                          </a:prstGeom>
                          <a:ln/>
                        </pic:spPr>
                      </pic:pic>
                    </a:graphicData>
                  </a:graphic>
                </wp:inline>
              </w:drawing>
            </w:r>
          </w:p>
        </w:tc>
      </w:tr>
    </w:tbl>
    <w:p w:rsidR="001F7C8E" w:rsidRDefault="00BD2DB3">
      <w:pPr>
        <w:pStyle w:val="Heading1"/>
        <w:ind w:firstLine="180"/>
        <w:rPr>
          <w:u w:val="none"/>
        </w:rPr>
      </w:pPr>
      <w:r>
        <w:t>SY, ITSA, IEEE and MLSC Induction 202</w:t>
      </w:r>
      <w:r>
        <w:t>6</w:t>
      </w:r>
    </w:p>
    <w:p w:rsidR="001F7C8E" w:rsidRDefault="001F7C8E">
      <w:pPr>
        <w:pBdr>
          <w:top w:val="nil"/>
          <w:left w:val="nil"/>
          <w:bottom w:val="nil"/>
          <w:right w:val="nil"/>
          <w:between w:val="nil"/>
        </w:pBdr>
        <w:rPr>
          <w:b/>
          <w:color w:val="000000"/>
          <w:sz w:val="26"/>
          <w:szCs w:val="26"/>
        </w:rPr>
      </w:pPr>
    </w:p>
    <w:p w:rsidR="007A3D53" w:rsidRPr="007A3D53" w:rsidRDefault="007A3D53" w:rsidP="007A3D53">
      <w:pPr>
        <w:pStyle w:val="Heading2"/>
        <w:ind w:left="426"/>
      </w:pPr>
      <w:r>
        <w:t>Event Details</w:t>
      </w:r>
    </w:p>
    <w:p w:rsidR="001F7C8E" w:rsidRDefault="00BD2DB3">
      <w:pPr>
        <w:ind w:left="315"/>
        <w:rPr>
          <w:sz w:val="24"/>
          <w:szCs w:val="24"/>
        </w:rPr>
      </w:pPr>
      <w:r>
        <w:rPr>
          <w:b/>
          <w:sz w:val="24"/>
          <w:szCs w:val="24"/>
        </w:rPr>
        <w:t>N</w:t>
      </w:r>
      <w:r>
        <w:rPr>
          <w:b/>
          <w:sz w:val="24"/>
          <w:szCs w:val="24"/>
        </w:rPr>
        <w:t xml:space="preserve">ame of the </w:t>
      </w:r>
      <w:proofErr w:type="gramStart"/>
      <w:r>
        <w:rPr>
          <w:b/>
          <w:sz w:val="24"/>
          <w:szCs w:val="24"/>
        </w:rPr>
        <w:t>Event :</w:t>
      </w:r>
      <w:proofErr w:type="gramEnd"/>
      <w:r>
        <w:rPr>
          <w:b/>
          <w:sz w:val="24"/>
          <w:szCs w:val="24"/>
        </w:rPr>
        <w:t xml:space="preserve"> </w:t>
      </w:r>
      <w:r>
        <w:rPr>
          <w:sz w:val="24"/>
          <w:szCs w:val="24"/>
        </w:rPr>
        <w:t>SY, ITSA, IEEE, and MLSC Induction 2026</w:t>
      </w:r>
    </w:p>
    <w:p w:rsidR="001F7C8E" w:rsidRDefault="00BD2DB3">
      <w:pPr>
        <w:ind w:left="315"/>
        <w:rPr>
          <w:sz w:val="24"/>
          <w:szCs w:val="24"/>
        </w:rPr>
      </w:pPr>
      <w:r>
        <w:rPr>
          <w:b/>
          <w:sz w:val="24"/>
          <w:szCs w:val="24"/>
        </w:rPr>
        <w:t xml:space="preserve">Date: </w:t>
      </w:r>
      <w:r>
        <w:rPr>
          <w:sz w:val="24"/>
          <w:szCs w:val="24"/>
        </w:rPr>
        <w:t>5</w:t>
      </w:r>
      <w:r>
        <w:rPr>
          <w:sz w:val="24"/>
          <w:szCs w:val="24"/>
          <w:vertAlign w:val="superscript"/>
        </w:rPr>
        <w:t>th</w:t>
      </w:r>
      <w:r>
        <w:rPr>
          <w:sz w:val="24"/>
          <w:szCs w:val="24"/>
        </w:rPr>
        <w:t xml:space="preserve"> August, 2026</w:t>
      </w:r>
    </w:p>
    <w:p w:rsidR="001F7C8E" w:rsidRDefault="007A3D53">
      <w:pPr>
        <w:pBdr>
          <w:top w:val="nil"/>
          <w:left w:val="nil"/>
          <w:bottom w:val="nil"/>
          <w:right w:val="nil"/>
          <w:between w:val="nil"/>
        </w:pBdr>
        <w:ind w:left="315"/>
        <w:rPr>
          <w:color w:val="000000"/>
          <w:sz w:val="24"/>
          <w:szCs w:val="24"/>
        </w:rPr>
      </w:pPr>
      <w:r>
        <w:rPr>
          <w:b/>
          <w:color w:val="000000"/>
          <w:sz w:val="24"/>
          <w:szCs w:val="24"/>
        </w:rPr>
        <w:t>Venue:</w:t>
      </w:r>
      <w:r w:rsidR="00BD2DB3">
        <w:rPr>
          <w:b/>
          <w:color w:val="000000"/>
          <w:sz w:val="24"/>
          <w:szCs w:val="24"/>
        </w:rPr>
        <w:t xml:space="preserve"> </w:t>
      </w:r>
      <w:r w:rsidR="00BD2DB3">
        <w:rPr>
          <w:color w:val="000000"/>
          <w:sz w:val="24"/>
          <w:szCs w:val="24"/>
        </w:rPr>
        <w:t>Seminar Hall, Mechanical Department, PCCoE, Pune</w:t>
      </w:r>
    </w:p>
    <w:p w:rsidR="001F7C8E" w:rsidRDefault="007A3D53" w:rsidP="007A3D53">
      <w:pPr>
        <w:pBdr>
          <w:top w:val="nil"/>
          <w:left w:val="nil"/>
          <w:bottom w:val="nil"/>
          <w:right w:val="nil"/>
          <w:between w:val="nil"/>
        </w:pBdr>
        <w:ind w:left="315"/>
        <w:rPr>
          <w:color w:val="000000"/>
          <w:sz w:val="24"/>
          <w:szCs w:val="24"/>
        </w:rPr>
      </w:pPr>
      <w:r>
        <w:rPr>
          <w:b/>
          <w:color w:val="000000"/>
          <w:sz w:val="24"/>
          <w:szCs w:val="24"/>
        </w:rPr>
        <w:t>Participant:</w:t>
      </w:r>
      <w:r>
        <w:rPr>
          <w:color w:val="000000"/>
          <w:sz w:val="24"/>
          <w:szCs w:val="24"/>
        </w:rPr>
        <w:t>150 students anf faculty.</w:t>
      </w:r>
    </w:p>
    <w:p w:rsidR="007A3D53" w:rsidRDefault="007A3D53" w:rsidP="007A3D53">
      <w:pPr>
        <w:pStyle w:val="Heading2"/>
        <w:ind w:left="426"/>
      </w:pPr>
      <w:r>
        <w:t>Overview</w:t>
      </w:r>
    </w:p>
    <w:p w:rsidR="007A3D53" w:rsidRDefault="007A3D53" w:rsidP="007A3D53">
      <w:pPr>
        <w:pStyle w:val="NormalWeb"/>
        <w:ind w:left="426"/>
      </w:pPr>
      <w:r>
        <w:t>The Induction Ceremony 2026 for the Department of Information Technology was held on 5th August 2026 at the Mechanical Seminar Hall, PCCoE, Pune. The event brought together 150 students and faculty to welcome new members of SY, ITSA, IEEE and MLSC, while honoring outgoing leaders and celebrating the department’s shining stars.</w:t>
      </w:r>
    </w:p>
    <w:p w:rsidR="007A3D53" w:rsidRDefault="007A3D53" w:rsidP="007A3D53">
      <w:pPr>
        <w:pStyle w:val="Heading2"/>
        <w:ind w:left="426"/>
      </w:pPr>
      <w:r>
        <w:t>Highlights</w:t>
      </w:r>
    </w:p>
    <w:p w:rsidR="007A3D53" w:rsidRDefault="007A3D53" w:rsidP="007A3D53">
      <w:pPr>
        <w:widowControl/>
        <w:numPr>
          <w:ilvl w:val="0"/>
          <w:numId w:val="1"/>
        </w:numPr>
        <w:tabs>
          <w:tab w:val="clear" w:pos="720"/>
          <w:tab w:val="num" w:pos="993"/>
        </w:tabs>
        <w:spacing w:before="100" w:beforeAutospacing="1" w:after="100" w:afterAutospacing="1"/>
        <w:ind w:left="284" w:firstLine="425"/>
      </w:pPr>
      <w:r>
        <w:t xml:space="preserve">Welcomed new members of SY, ITSA, IEEE and MLSC. </w:t>
      </w:r>
    </w:p>
    <w:p w:rsidR="007A3D53" w:rsidRDefault="007A3D53" w:rsidP="007A3D53">
      <w:pPr>
        <w:widowControl/>
        <w:numPr>
          <w:ilvl w:val="0"/>
          <w:numId w:val="1"/>
        </w:numPr>
        <w:tabs>
          <w:tab w:val="clear" w:pos="720"/>
          <w:tab w:val="num" w:pos="993"/>
        </w:tabs>
        <w:spacing w:before="100" w:beforeAutospacing="1" w:after="100" w:afterAutospacing="1"/>
        <w:ind w:left="284" w:firstLine="425"/>
      </w:pPr>
      <w:r>
        <w:t xml:space="preserve">Introduced students to the IT Department’s academic and co-curricular opportunities. </w:t>
      </w:r>
    </w:p>
    <w:p w:rsidR="007A3D53" w:rsidRDefault="007A3D53" w:rsidP="007A3D53">
      <w:pPr>
        <w:widowControl/>
        <w:numPr>
          <w:ilvl w:val="0"/>
          <w:numId w:val="1"/>
        </w:numPr>
        <w:tabs>
          <w:tab w:val="clear" w:pos="720"/>
          <w:tab w:val="num" w:pos="993"/>
        </w:tabs>
        <w:spacing w:before="100" w:beforeAutospacing="1" w:after="100" w:afterAutospacing="1"/>
        <w:ind w:left="284" w:firstLine="425"/>
      </w:pPr>
      <w:r>
        <w:t xml:space="preserve">Recognized FY toppers and felicitated outgoing student leaders. </w:t>
      </w:r>
    </w:p>
    <w:p w:rsidR="007A3D53" w:rsidRDefault="007A3D53" w:rsidP="007A3D53">
      <w:pPr>
        <w:widowControl/>
        <w:numPr>
          <w:ilvl w:val="0"/>
          <w:numId w:val="1"/>
        </w:numPr>
        <w:tabs>
          <w:tab w:val="clear" w:pos="720"/>
          <w:tab w:val="num" w:pos="993"/>
        </w:tabs>
        <w:spacing w:before="100" w:beforeAutospacing="1" w:after="100" w:afterAutospacing="1"/>
        <w:ind w:left="284" w:firstLine="425"/>
      </w:pPr>
      <w:r>
        <w:t xml:space="preserve">Introduced the newly appointed ITSA, MLSC and IEEE leadership teams and their vision. </w:t>
      </w:r>
    </w:p>
    <w:p w:rsidR="007A3D53" w:rsidRDefault="007A3D53" w:rsidP="007A3D53">
      <w:pPr>
        <w:widowControl/>
        <w:numPr>
          <w:ilvl w:val="0"/>
          <w:numId w:val="1"/>
        </w:numPr>
        <w:tabs>
          <w:tab w:val="clear" w:pos="720"/>
          <w:tab w:val="num" w:pos="993"/>
        </w:tabs>
        <w:spacing w:before="100" w:beforeAutospacing="1" w:after="100" w:afterAutospacing="1"/>
        <w:ind w:left="284" w:firstLine="425"/>
      </w:pPr>
      <w:r>
        <w:t xml:space="preserve">Recognized former core members and introduced new core teams, leads and co-leads. </w:t>
      </w:r>
    </w:p>
    <w:p w:rsidR="007A3D53" w:rsidRDefault="007A3D53" w:rsidP="007A3D53">
      <w:pPr>
        <w:widowControl/>
        <w:numPr>
          <w:ilvl w:val="0"/>
          <w:numId w:val="1"/>
        </w:numPr>
        <w:tabs>
          <w:tab w:val="clear" w:pos="720"/>
          <w:tab w:val="num" w:pos="993"/>
        </w:tabs>
        <w:spacing w:before="100" w:beforeAutospacing="1" w:after="100" w:afterAutospacing="1"/>
        <w:ind w:left="284" w:firstLine="425"/>
      </w:pPr>
      <w:r>
        <w:t xml:space="preserve">Concluded with the Oath Ceremony and Vote of Thanks. </w:t>
      </w:r>
    </w:p>
    <w:p w:rsidR="007A3D53" w:rsidRDefault="007A3D53" w:rsidP="007A3D53">
      <w:pPr>
        <w:pStyle w:val="Heading2"/>
        <w:ind w:left="426"/>
      </w:pPr>
      <w:r>
        <w:t>Outcome</w:t>
      </w:r>
    </w:p>
    <w:p w:rsidR="007A3D53" w:rsidRDefault="007A3D53" w:rsidP="007A3D53">
      <w:pPr>
        <w:spacing w:before="100" w:beforeAutospacing="1" w:after="100" w:afterAutospacing="1"/>
        <w:ind w:left="426"/>
      </w:pPr>
      <w:r>
        <w:t>Induction 2026 was more than a ceremony—it was a celebration of leadership, legacy and the unstoppable spirit of the IT Department, setting the tone for a year of innovation and collaboration. Students were encouraged to actively participate in technical, extracurricular and professional development activities.</w:t>
      </w:r>
    </w:p>
    <w:p w:rsidR="001F7C8E" w:rsidRDefault="00BD2DB3">
      <w:pPr>
        <w:pBdr>
          <w:top w:val="nil"/>
          <w:left w:val="nil"/>
          <w:bottom w:val="nil"/>
          <w:right w:val="nil"/>
          <w:between w:val="nil"/>
        </w:pBdr>
        <w:spacing w:before="240"/>
        <w:ind w:left="360"/>
        <w:rPr>
          <w:color w:val="000000"/>
          <w:sz w:val="24"/>
          <w:szCs w:val="24"/>
        </w:rPr>
      </w:pPr>
      <w:r>
        <w:rPr>
          <w:color w:val="000000"/>
          <w:sz w:val="24"/>
          <w:szCs w:val="24"/>
        </w:rPr>
        <w:t>.</w:t>
      </w:r>
    </w:p>
    <w:p w:rsidR="001F7C8E" w:rsidRDefault="001F7C8E">
      <w:pPr>
        <w:pBdr>
          <w:top w:val="nil"/>
          <w:left w:val="nil"/>
          <w:bottom w:val="nil"/>
          <w:right w:val="nil"/>
          <w:between w:val="nil"/>
        </w:pBdr>
        <w:spacing w:before="40"/>
        <w:rPr>
          <w:color w:val="000000"/>
          <w:sz w:val="20"/>
          <w:szCs w:val="20"/>
        </w:rPr>
      </w:pPr>
    </w:p>
    <w:p w:rsidR="001F7C8E" w:rsidRDefault="00BD2DB3">
      <w:pPr>
        <w:tabs>
          <w:tab w:val="left" w:pos="6000"/>
        </w:tabs>
        <w:ind w:left="390"/>
        <w:rPr>
          <w:sz w:val="33"/>
          <w:szCs w:val="33"/>
          <w:vertAlign w:val="superscript"/>
        </w:rPr>
        <w:sectPr w:rsidR="001F7C8E">
          <w:pgSz w:w="12240" w:h="15840"/>
          <w:pgMar w:top="560" w:right="720" w:bottom="280" w:left="360" w:header="360" w:footer="360" w:gutter="0"/>
          <w:cols w:space="720"/>
        </w:sectPr>
      </w:pPr>
      <w:r>
        <w:rPr>
          <w:noProof/>
          <w:sz w:val="20"/>
          <w:szCs w:val="20"/>
        </w:rPr>
        <w:lastRenderedPageBreak/>
        <w:drawing>
          <wp:inline distT="0" distB="0" distL="0" distR="0">
            <wp:extent cx="3226655" cy="1975103"/>
            <wp:effectExtent l="0" t="0" r="0" b="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1"/>
                    <a:srcRect/>
                    <a:stretch>
                      <a:fillRect/>
                    </a:stretch>
                  </pic:blipFill>
                  <pic:spPr>
                    <a:xfrm>
                      <a:off x="0" y="0"/>
                      <a:ext cx="3226655" cy="1975103"/>
                    </a:xfrm>
                    <a:prstGeom prst="rect">
                      <a:avLst/>
                    </a:prstGeom>
                    <a:ln/>
                  </pic:spPr>
                </pic:pic>
              </a:graphicData>
            </a:graphic>
          </wp:inline>
        </w:drawing>
      </w:r>
      <w:r>
        <w:rPr>
          <w:sz w:val="20"/>
          <w:szCs w:val="20"/>
        </w:rPr>
        <w:tab/>
      </w:r>
      <w:r>
        <w:rPr>
          <w:noProof/>
          <w:sz w:val="33"/>
          <w:szCs w:val="33"/>
          <w:vertAlign w:val="superscript"/>
        </w:rPr>
        <w:drawing>
          <wp:inline distT="0" distB="0" distL="0" distR="0">
            <wp:extent cx="3072748" cy="1912143"/>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3072748" cy="1912143"/>
                    </a:xfrm>
                    <a:prstGeom prst="rect">
                      <a:avLst/>
                    </a:prstGeom>
                    <a:ln/>
                  </pic:spPr>
                </pic:pic>
              </a:graphicData>
            </a:graphic>
          </wp:inline>
        </w:drawing>
      </w:r>
    </w:p>
    <w:p w:rsidR="001F7C8E" w:rsidRDefault="00BD2DB3">
      <w:pPr>
        <w:pBdr>
          <w:top w:val="nil"/>
          <w:left w:val="nil"/>
          <w:bottom w:val="nil"/>
          <w:right w:val="nil"/>
          <w:between w:val="nil"/>
        </w:pBdr>
        <w:spacing w:before="76"/>
        <w:ind w:left="480"/>
        <w:rPr>
          <w:color w:val="000000"/>
          <w:sz w:val="24"/>
          <w:szCs w:val="24"/>
        </w:rPr>
      </w:pPr>
      <w:r>
        <w:rPr>
          <w:color w:val="000000"/>
          <w:sz w:val="24"/>
          <w:szCs w:val="24"/>
          <w:u w:val="single"/>
        </w:rPr>
        <w:t>Saraswati Vandana</w:t>
      </w:r>
    </w:p>
    <w:p w:rsidR="001F7C8E" w:rsidRDefault="001F7C8E">
      <w:pPr>
        <w:pBdr>
          <w:top w:val="nil"/>
          <w:left w:val="nil"/>
          <w:bottom w:val="nil"/>
          <w:right w:val="nil"/>
          <w:between w:val="nil"/>
        </w:pBdr>
        <w:spacing w:before="6"/>
        <w:rPr>
          <w:color w:val="000000"/>
          <w:sz w:val="2"/>
          <w:szCs w:val="2"/>
        </w:rPr>
      </w:pPr>
    </w:p>
    <w:p w:rsidR="001F7C8E" w:rsidRDefault="00BD2DB3">
      <w:pPr>
        <w:ind w:left="510" w:right="-29"/>
        <w:rPr>
          <w:sz w:val="20"/>
          <w:szCs w:val="20"/>
        </w:rPr>
      </w:pPr>
      <w:r>
        <w:rPr>
          <w:noProof/>
          <w:sz w:val="20"/>
          <w:szCs w:val="20"/>
        </w:rPr>
        <w:drawing>
          <wp:inline distT="0" distB="0" distL="0" distR="0">
            <wp:extent cx="3201900" cy="1938242"/>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3201900" cy="1938242"/>
                    </a:xfrm>
                    <a:prstGeom prst="rect">
                      <a:avLst/>
                    </a:prstGeom>
                    <a:ln/>
                  </pic:spPr>
                </pic:pic>
              </a:graphicData>
            </a:graphic>
          </wp:inline>
        </w:drawing>
      </w:r>
    </w:p>
    <w:p w:rsidR="001F7C8E" w:rsidRDefault="00BD2DB3">
      <w:pPr>
        <w:pBdr>
          <w:top w:val="nil"/>
          <w:left w:val="nil"/>
          <w:bottom w:val="nil"/>
          <w:right w:val="nil"/>
          <w:between w:val="nil"/>
        </w:pBdr>
        <w:spacing w:before="60"/>
        <w:ind w:left="480"/>
        <w:rPr>
          <w:color w:val="000000"/>
          <w:sz w:val="24"/>
          <w:szCs w:val="24"/>
        </w:rPr>
      </w:pPr>
      <w:r>
        <w:rPr>
          <w:color w:val="000000"/>
          <w:sz w:val="24"/>
          <w:szCs w:val="24"/>
          <w:u w:val="single"/>
        </w:rPr>
        <w:t>Ex-ITSA Core Team</w:t>
      </w:r>
    </w:p>
    <w:p w:rsidR="001F7C8E" w:rsidRDefault="001F7C8E">
      <w:pPr>
        <w:pBdr>
          <w:top w:val="nil"/>
          <w:left w:val="nil"/>
          <w:bottom w:val="nil"/>
          <w:right w:val="nil"/>
          <w:between w:val="nil"/>
        </w:pBdr>
        <w:spacing w:before="6"/>
        <w:rPr>
          <w:color w:val="000000"/>
          <w:sz w:val="2"/>
          <w:szCs w:val="2"/>
        </w:rPr>
      </w:pPr>
    </w:p>
    <w:p w:rsidR="001F7C8E" w:rsidRDefault="00BD2DB3">
      <w:pPr>
        <w:ind w:left="510" w:right="-44"/>
        <w:rPr>
          <w:sz w:val="20"/>
          <w:szCs w:val="20"/>
        </w:rPr>
      </w:pPr>
      <w:bookmarkStart w:id="0" w:name="_GoBack"/>
      <w:r>
        <w:rPr>
          <w:noProof/>
          <w:sz w:val="20"/>
          <w:szCs w:val="20"/>
        </w:rPr>
        <w:drawing>
          <wp:inline distT="0" distB="0" distL="0" distR="0">
            <wp:extent cx="3206272" cy="208026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a:stretch>
                      <a:fillRect/>
                    </a:stretch>
                  </pic:blipFill>
                  <pic:spPr>
                    <a:xfrm>
                      <a:off x="0" y="0"/>
                      <a:ext cx="3206272" cy="2080260"/>
                    </a:xfrm>
                    <a:prstGeom prst="rect">
                      <a:avLst/>
                    </a:prstGeom>
                    <a:ln/>
                  </pic:spPr>
                </pic:pic>
              </a:graphicData>
            </a:graphic>
          </wp:inline>
        </w:drawing>
      </w:r>
      <w:bookmarkEnd w:id="0"/>
    </w:p>
    <w:p w:rsidR="001F7C8E" w:rsidRDefault="00BD2DB3">
      <w:pPr>
        <w:pBdr>
          <w:top w:val="nil"/>
          <w:left w:val="nil"/>
          <w:bottom w:val="nil"/>
          <w:right w:val="nil"/>
          <w:between w:val="nil"/>
        </w:pBdr>
        <w:spacing w:before="46"/>
        <w:ind w:left="480"/>
        <w:rPr>
          <w:color w:val="000000"/>
          <w:sz w:val="24"/>
          <w:szCs w:val="24"/>
        </w:rPr>
      </w:pPr>
      <w:r>
        <w:rPr>
          <w:color w:val="000000"/>
          <w:sz w:val="24"/>
          <w:szCs w:val="24"/>
          <w:u w:val="single"/>
        </w:rPr>
        <w:t>New SY ITSA TEAM</w:t>
      </w:r>
    </w:p>
    <w:p w:rsidR="001F7C8E" w:rsidRDefault="00BD2DB3">
      <w:pPr>
        <w:pBdr>
          <w:top w:val="nil"/>
          <w:left w:val="nil"/>
          <w:bottom w:val="nil"/>
          <w:right w:val="nil"/>
          <w:between w:val="nil"/>
        </w:pBdr>
        <w:spacing w:before="76"/>
        <w:ind w:left="390"/>
        <w:rPr>
          <w:color w:val="000000"/>
          <w:sz w:val="24"/>
          <w:szCs w:val="24"/>
        </w:rPr>
      </w:pPr>
      <w:r>
        <w:br w:type="column"/>
      </w:r>
      <w:r>
        <w:rPr>
          <w:color w:val="000000"/>
          <w:sz w:val="24"/>
          <w:szCs w:val="24"/>
          <w:u w:val="single"/>
        </w:rPr>
        <w:t>Induction Ceremony 2026 Seminar Hall</w:t>
      </w:r>
    </w:p>
    <w:p w:rsidR="001F7C8E" w:rsidRDefault="001F7C8E">
      <w:pPr>
        <w:pBdr>
          <w:top w:val="nil"/>
          <w:left w:val="nil"/>
          <w:bottom w:val="nil"/>
          <w:right w:val="nil"/>
          <w:between w:val="nil"/>
        </w:pBdr>
        <w:spacing w:before="6"/>
        <w:rPr>
          <w:color w:val="000000"/>
          <w:sz w:val="2"/>
          <w:szCs w:val="2"/>
        </w:rPr>
      </w:pPr>
    </w:p>
    <w:p w:rsidR="001F7C8E" w:rsidRDefault="00BD2DB3">
      <w:pPr>
        <w:ind w:left="420" w:right="-72"/>
        <w:rPr>
          <w:sz w:val="20"/>
          <w:szCs w:val="20"/>
        </w:rPr>
      </w:pPr>
      <w:r>
        <w:rPr>
          <w:noProof/>
          <w:sz w:val="20"/>
          <w:szCs w:val="20"/>
        </w:rPr>
        <w:drawing>
          <wp:inline distT="0" distB="0" distL="0" distR="0">
            <wp:extent cx="3270105" cy="1950243"/>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a:srcRect/>
                    <a:stretch>
                      <a:fillRect/>
                    </a:stretch>
                  </pic:blipFill>
                  <pic:spPr>
                    <a:xfrm>
                      <a:off x="0" y="0"/>
                      <a:ext cx="3270105" cy="1950243"/>
                    </a:xfrm>
                    <a:prstGeom prst="rect">
                      <a:avLst/>
                    </a:prstGeom>
                    <a:ln/>
                  </pic:spPr>
                </pic:pic>
              </a:graphicData>
            </a:graphic>
          </wp:inline>
        </w:drawing>
      </w:r>
    </w:p>
    <w:p w:rsidR="001F7C8E" w:rsidRDefault="00BD2DB3">
      <w:pPr>
        <w:pBdr>
          <w:top w:val="nil"/>
          <w:left w:val="nil"/>
          <w:bottom w:val="nil"/>
          <w:right w:val="nil"/>
          <w:between w:val="nil"/>
        </w:pBdr>
        <w:ind w:left="390"/>
        <w:rPr>
          <w:color w:val="000000"/>
          <w:sz w:val="24"/>
          <w:szCs w:val="24"/>
        </w:rPr>
      </w:pPr>
      <w:r>
        <w:rPr>
          <w:color w:val="000000"/>
          <w:sz w:val="24"/>
          <w:szCs w:val="24"/>
          <w:u w:val="single"/>
        </w:rPr>
        <w:t>New ITSA TEAM</w:t>
      </w:r>
    </w:p>
    <w:p w:rsidR="001F7C8E" w:rsidRDefault="00BD2DB3">
      <w:pPr>
        <w:ind w:left="420"/>
        <w:rPr>
          <w:sz w:val="20"/>
          <w:szCs w:val="20"/>
        </w:rPr>
      </w:pPr>
      <w:r>
        <w:rPr>
          <w:noProof/>
          <w:sz w:val="20"/>
          <w:szCs w:val="20"/>
        </w:rPr>
        <w:drawing>
          <wp:inline distT="0" distB="0" distL="0" distR="0">
            <wp:extent cx="3086468" cy="2080260"/>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6"/>
                    <a:srcRect/>
                    <a:stretch>
                      <a:fillRect/>
                    </a:stretch>
                  </pic:blipFill>
                  <pic:spPr>
                    <a:xfrm>
                      <a:off x="0" y="0"/>
                      <a:ext cx="3086468" cy="2080260"/>
                    </a:xfrm>
                    <a:prstGeom prst="rect">
                      <a:avLst/>
                    </a:prstGeom>
                    <a:ln/>
                  </pic:spPr>
                </pic:pic>
              </a:graphicData>
            </a:graphic>
          </wp:inline>
        </w:drawing>
      </w:r>
    </w:p>
    <w:p w:rsidR="001F7C8E" w:rsidRDefault="00BD2DB3">
      <w:pPr>
        <w:pBdr>
          <w:top w:val="nil"/>
          <w:left w:val="nil"/>
          <w:bottom w:val="nil"/>
          <w:right w:val="nil"/>
          <w:between w:val="nil"/>
        </w:pBdr>
        <w:spacing w:before="71"/>
        <w:ind w:left="390"/>
        <w:rPr>
          <w:color w:val="000000"/>
          <w:sz w:val="24"/>
          <w:szCs w:val="24"/>
        </w:rPr>
        <w:sectPr w:rsidR="001F7C8E">
          <w:type w:val="continuous"/>
          <w:pgSz w:w="12240" w:h="15840"/>
          <w:pgMar w:top="1140" w:right="720" w:bottom="280" w:left="360" w:header="360" w:footer="360" w:gutter="0"/>
          <w:cols w:num="2" w:space="720" w:equalWidth="0">
            <w:col w:w="5557" w:space="45"/>
            <w:col w:w="5557" w:space="0"/>
          </w:cols>
        </w:sectPr>
      </w:pPr>
      <w:r>
        <w:rPr>
          <w:color w:val="000000"/>
          <w:sz w:val="24"/>
          <w:szCs w:val="24"/>
          <w:u w:val="single"/>
        </w:rPr>
        <w:t>Oath Taking Ceremony</w:t>
      </w:r>
    </w:p>
    <w:p w:rsidR="001F7C8E" w:rsidRDefault="001F7C8E">
      <w:pPr>
        <w:pBdr>
          <w:top w:val="nil"/>
          <w:left w:val="nil"/>
          <w:bottom w:val="nil"/>
          <w:right w:val="nil"/>
          <w:between w:val="nil"/>
        </w:pBdr>
        <w:spacing w:before="4"/>
        <w:rPr>
          <w:color w:val="000000"/>
          <w:sz w:val="17"/>
          <w:szCs w:val="17"/>
        </w:rPr>
      </w:pPr>
    </w:p>
    <w:sectPr w:rsidR="001F7C8E">
      <w:pgSz w:w="12240" w:h="15840"/>
      <w:pgMar w:top="1820" w:right="720" w:bottom="280" w:left="360" w:header="360" w:footer="3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D2DB3" w:rsidRDefault="00BD2DB3" w:rsidP="007A3D53">
      <w:r>
        <w:separator/>
      </w:r>
    </w:p>
  </w:endnote>
  <w:endnote w:type="continuationSeparator" w:id="0">
    <w:p w:rsidR="00BD2DB3" w:rsidRDefault="00BD2DB3" w:rsidP="007A3D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1"/>
    <w:family w:val="roman"/>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D2DB3" w:rsidRDefault="00BD2DB3" w:rsidP="007A3D53">
      <w:r>
        <w:separator/>
      </w:r>
    </w:p>
  </w:footnote>
  <w:footnote w:type="continuationSeparator" w:id="0">
    <w:p w:rsidR="00BD2DB3" w:rsidRDefault="00BD2DB3" w:rsidP="007A3D5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A973355"/>
    <w:multiLevelType w:val="multilevel"/>
    <w:tmpl w:val="DD324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7C8E"/>
    <w:rsid w:val="001F7C8E"/>
    <w:rsid w:val="007A3D53"/>
    <w:rsid w:val="007D4D28"/>
    <w:rsid w:val="0084672F"/>
    <w:rsid w:val="00BD2DB3"/>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9CA539"/>
  <w15:docId w15:val="{9F1FA50D-111C-4A21-B0A6-7E619B7F63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2"/>
        <w:szCs w:val="22"/>
        <w:lang w:val="en" w:eastAsia="en-IN" w:bidi="mr-IN"/>
      </w:rPr>
    </w:rPrDefault>
    <w:pPrDefault>
      <w:pPr>
        <w:widowControl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spacing w:before="162"/>
      <w:ind w:left="180"/>
      <w:jc w:val="center"/>
      <w:outlineLvl w:val="0"/>
    </w:pPr>
    <w:rPr>
      <w:b/>
      <w:sz w:val="26"/>
      <w:szCs w:val="26"/>
      <w:u w:val="single"/>
    </w:rPr>
  </w:style>
  <w:style w:type="paragraph" w:styleId="Heading2">
    <w:name w:val="heading 2"/>
    <w:basedOn w:val="Normal"/>
    <w:next w:val="Normal"/>
    <w:link w:val="Heading2Char"/>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top w:w="0" w:type="dxa"/>
        <w:left w:w="0" w:type="dxa"/>
        <w:bottom w:w="0" w:type="dxa"/>
        <w:right w:w="0" w:type="dxa"/>
      </w:tblCellMar>
    </w:tblPr>
  </w:style>
  <w:style w:type="paragraph" w:styleId="NormalWeb">
    <w:name w:val="Normal (Web)"/>
    <w:basedOn w:val="Normal"/>
    <w:uiPriority w:val="99"/>
    <w:semiHidden/>
    <w:unhideWhenUsed/>
    <w:rsid w:val="007A3D53"/>
    <w:pPr>
      <w:widowControl/>
      <w:spacing w:before="100" w:beforeAutospacing="1" w:after="100" w:afterAutospacing="1"/>
    </w:pPr>
    <w:rPr>
      <w:sz w:val="24"/>
      <w:szCs w:val="24"/>
      <w:lang w:val="en-IN"/>
    </w:rPr>
  </w:style>
  <w:style w:type="character" w:customStyle="1" w:styleId="Heading2Char">
    <w:name w:val="Heading 2 Char"/>
    <w:basedOn w:val="DefaultParagraphFont"/>
    <w:link w:val="Heading2"/>
    <w:uiPriority w:val="9"/>
    <w:rsid w:val="007A3D53"/>
    <w:rPr>
      <w:b/>
      <w:sz w:val="36"/>
      <w:szCs w:val="36"/>
    </w:rPr>
  </w:style>
  <w:style w:type="paragraph" w:styleId="Header">
    <w:name w:val="header"/>
    <w:basedOn w:val="Normal"/>
    <w:link w:val="HeaderChar"/>
    <w:uiPriority w:val="99"/>
    <w:unhideWhenUsed/>
    <w:rsid w:val="007A3D53"/>
    <w:pPr>
      <w:tabs>
        <w:tab w:val="center" w:pos="4513"/>
        <w:tab w:val="right" w:pos="9026"/>
      </w:tabs>
    </w:pPr>
    <w:rPr>
      <w:szCs w:val="20"/>
    </w:rPr>
  </w:style>
  <w:style w:type="character" w:customStyle="1" w:styleId="HeaderChar">
    <w:name w:val="Header Char"/>
    <w:basedOn w:val="DefaultParagraphFont"/>
    <w:link w:val="Header"/>
    <w:uiPriority w:val="99"/>
    <w:rsid w:val="007A3D53"/>
    <w:rPr>
      <w:szCs w:val="20"/>
    </w:rPr>
  </w:style>
  <w:style w:type="paragraph" w:styleId="Footer">
    <w:name w:val="footer"/>
    <w:basedOn w:val="Normal"/>
    <w:link w:val="FooterChar"/>
    <w:uiPriority w:val="99"/>
    <w:unhideWhenUsed/>
    <w:rsid w:val="007A3D53"/>
    <w:pPr>
      <w:tabs>
        <w:tab w:val="center" w:pos="4513"/>
        <w:tab w:val="right" w:pos="9026"/>
      </w:tabs>
    </w:pPr>
    <w:rPr>
      <w:szCs w:val="20"/>
    </w:rPr>
  </w:style>
  <w:style w:type="character" w:customStyle="1" w:styleId="FooterChar">
    <w:name w:val="Footer Char"/>
    <w:basedOn w:val="DefaultParagraphFont"/>
    <w:link w:val="Footer"/>
    <w:uiPriority w:val="99"/>
    <w:rsid w:val="007A3D53"/>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842641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221</Words>
  <Characters>1265</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dc:creator>
  <cp:lastModifiedBy>ASUS</cp:lastModifiedBy>
  <cp:revision>2</cp:revision>
  <dcterms:created xsi:type="dcterms:W3CDTF">2026-09-02T11:55:00Z</dcterms:created>
  <dcterms:modified xsi:type="dcterms:W3CDTF">2026-09-02T11:55:00Z</dcterms:modified>
</cp:coreProperties>
</file>