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/>
      </w:pPr>
      <w:r>
        <w:t>I am a process engineer, and I need to choose the pipe size for a new cooling water line so the plant manager can approve the purchase. I will use Visual Studio Code to open a Jupyter notebook and load a CSV catalog of candidate pipe sizes with their costs. For each size I will calculate the flow velocity, Reynolds number, friction factor, pressure drop, pump power and yearly total cost. I will screen out sizes that break the velocity limit and pick the lowest cost size that remains. Then I will use PowerPoint to build a one-slide cost versus pipe size chart for the approval meeting, and Microsoft Word to complete a one-page line sizing datasheet.</w:t>
      </w:r>
    </w:p>
    <w:sectPr w:rsidR="00FC693F" w:rsidRPr="0006063C" w:rsidSect="00034616">
      <w:pgSz w:w="12240" w:h="15840"/>
      <w:pgMar w:top="172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Process Engineer</dc:creator>
  <cp:keywords/>
  <dc:description/>
  <cp:lastModifiedBy>Process Engineer</cp:lastModifiedBy>
  <cp:revision>1</cp:revision>
  <dcterms:created xsi:type="dcterms:W3CDTF">2013-12-23T23:15:00Z</dcterms:created>
  <dcterms:modified xsi:type="dcterms:W3CDTF">2013-12-23T23:15:00Z</dcterms:modified>
  <cp:category/>
</cp:coreProperties>
</file>