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0985" w14:textId="44533D03" w:rsidR="00697B1D" w:rsidRPr="00697B1D" w:rsidRDefault="00697B1D" w:rsidP="00697B1D">
      <w:pPr>
        <w:jc w:val="center"/>
        <w:rPr>
          <w:sz w:val="28"/>
          <w:szCs w:val="28"/>
        </w:rPr>
      </w:pPr>
      <w:r>
        <w:rPr>
          <w:sz w:val="28"/>
          <w:szCs w:val="28"/>
        </w:rPr>
        <w:t>System Piping Length – RFP Table Adjustment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1165"/>
        <w:gridCol w:w="1156"/>
        <w:gridCol w:w="1258"/>
        <w:gridCol w:w="1430"/>
        <w:gridCol w:w="1563"/>
      </w:tblGrid>
      <w:tr w:rsidR="00EE4D06" w:rsidRPr="009732F1" w14:paraId="0A636147" w14:textId="77777777" w:rsidTr="009D3D2F">
        <w:tc>
          <w:tcPr>
            <w:tcW w:w="2778" w:type="dxa"/>
            <w:shd w:val="clear" w:color="auto" w:fill="E8E8E8" w:themeFill="background2"/>
          </w:tcPr>
          <w:p w14:paraId="4F4A44DD" w14:textId="77777777" w:rsidR="00EE4D06" w:rsidRPr="009732F1" w:rsidRDefault="00EE4D06" w:rsidP="009D3D2F">
            <w:pPr>
              <w:jc w:val="both"/>
              <w:rPr>
                <w:rFonts w:eastAsia="Times New Roman" w:cs="Times New Roman"/>
                <w:b/>
                <w:bCs/>
                <w:szCs w:val="20"/>
                <w:lang w:val="en-US"/>
              </w:rPr>
            </w:pPr>
            <w:r w:rsidRPr="009732F1">
              <w:rPr>
                <w:rFonts w:eastAsia="Times New Roman" w:cs="Times New Roman"/>
                <w:b/>
                <w:bCs/>
                <w:szCs w:val="20"/>
                <w:lang w:val="en-US"/>
              </w:rPr>
              <w:t>Category</w:t>
            </w:r>
          </w:p>
        </w:tc>
        <w:tc>
          <w:tcPr>
            <w:tcW w:w="1165" w:type="dxa"/>
          </w:tcPr>
          <w:p w14:paraId="6F40B962" w14:textId="77777777" w:rsidR="00EE4D06" w:rsidRPr="009732F1" w:rsidRDefault="00EE4D06" w:rsidP="009D3D2F">
            <w:pPr>
              <w:jc w:val="center"/>
              <w:rPr>
                <w:rFonts w:eastAsia="Times New Roman" w:cs="Times New Roman"/>
                <w:b/>
                <w:bCs/>
                <w:szCs w:val="20"/>
                <w:lang w:val="en-US"/>
              </w:rPr>
            </w:pPr>
            <w:r>
              <w:rPr>
                <w:rFonts w:eastAsia="Times New Roman" w:cs="Times New Roman"/>
                <w:b/>
                <w:bCs/>
                <w:szCs w:val="20"/>
                <w:lang w:val="en-US"/>
              </w:rPr>
              <w:t>Pipe Spec</w:t>
            </w:r>
          </w:p>
        </w:tc>
        <w:tc>
          <w:tcPr>
            <w:tcW w:w="1156" w:type="dxa"/>
          </w:tcPr>
          <w:p w14:paraId="2114E269" w14:textId="7FE99989" w:rsidR="00EE4D06" w:rsidRPr="009732F1" w:rsidRDefault="00EE4D06" w:rsidP="009D3D2F">
            <w:pPr>
              <w:jc w:val="center"/>
              <w:rPr>
                <w:rFonts w:eastAsia="Times New Roman" w:cs="Times New Roman"/>
                <w:b/>
                <w:bCs/>
                <w:szCs w:val="20"/>
                <w:lang w:val="en-US"/>
              </w:rPr>
            </w:pPr>
            <w:r>
              <w:rPr>
                <w:rFonts w:eastAsia="Times New Roman" w:cs="Times New Roman"/>
                <w:b/>
                <w:bCs/>
                <w:szCs w:val="20"/>
                <w:lang w:val="en-US"/>
              </w:rPr>
              <w:t>Pipe Size Range [inch]</w:t>
            </w:r>
          </w:p>
        </w:tc>
        <w:tc>
          <w:tcPr>
            <w:tcW w:w="1258" w:type="dxa"/>
          </w:tcPr>
          <w:p w14:paraId="393E88B9" w14:textId="14B55072" w:rsidR="00EE4D06" w:rsidRPr="009732F1" w:rsidRDefault="00EE4D06" w:rsidP="009D3D2F">
            <w:pPr>
              <w:jc w:val="center"/>
              <w:rPr>
                <w:rFonts w:eastAsia="Times New Roman" w:cs="Times New Roman"/>
                <w:b/>
                <w:bCs/>
                <w:szCs w:val="20"/>
                <w:lang w:val="en-US"/>
              </w:rPr>
            </w:pPr>
            <w:r>
              <w:rPr>
                <w:rFonts w:eastAsia="Times New Roman" w:cs="Times New Roman"/>
                <w:b/>
                <w:bCs/>
                <w:szCs w:val="20"/>
                <w:lang w:val="en-US"/>
              </w:rPr>
              <w:t xml:space="preserve">Total </w:t>
            </w:r>
            <w:r w:rsidR="00345BF2">
              <w:rPr>
                <w:rFonts w:eastAsia="Times New Roman" w:cs="Times New Roman"/>
                <w:b/>
                <w:bCs/>
                <w:szCs w:val="20"/>
                <w:lang w:val="en-US"/>
              </w:rPr>
              <w:t xml:space="preserve">Installed New-Work Pipe </w:t>
            </w:r>
            <w:r>
              <w:rPr>
                <w:rFonts w:eastAsia="Times New Roman" w:cs="Times New Roman"/>
                <w:b/>
                <w:bCs/>
                <w:szCs w:val="20"/>
                <w:lang w:val="en-US"/>
              </w:rPr>
              <w:t>Length [ft]</w:t>
            </w:r>
          </w:p>
        </w:tc>
        <w:tc>
          <w:tcPr>
            <w:tcW w:w="1430" w:type="dxa"/>
            <w:shd w:val="clear" w:color="auto" w:fill="E8E8E8" w:themeFill="background2"/>
          </w:tcPr>
          <w:p w14:paraId="2F0FEBFD" w14:textId="77777777" w:rsidR="00EE4D06" w:rsidRPr="009732F1" w:rsidRDefault="00EE4D06" w:rsidP="009D3D2F">
            <w:pPr>
              <w:jc w:val="center"/>
              <w:rPr>
                <w:rFonts w:eastAsia="Times New Roman" w:cs="Times New Roman"/>
                <w:b/>
                <w:bCs/>
                <w:szCs w:val="20"/>
                <w:lang w:val="en-US"/>
              </w:rPr>
            </w:pPr>
            <w:r w:rsidRPr="009732F1">
              <w:rPr>
                <w:rFonts w:eastAsia="Times New Roman" w:cs="Times New Roman"/>
                <w:b/>
                <w:bCs/>
                <w:szCs w:val="20"/>
                <w:lang w:val="en-US"/>
              </w:rPr>
              <w:t>Labour</w:t>
            </w:r>
            <w:r>
              <w:rPr>
                <w:rFonts w:eastAsia="Times New Roman" w:cs="Times New Roman"/>
                <w:b/>
                <w:bCs/>
                <w:szCs w:val="20"/>
                <w:lang w:val="en-US"/>
              </w:rPr>
              <w:t xml:space="preserve"> Cost</w:t>
            </w:r>
          </w:p>
        </w:tc>
        <w:tc>
          <w:tcPr>
            <w:tcW w:w="1563" w:type="dxa"/>
            <w:shd w:val="clear" w:color="auto" w:fill="E8E8E8" w:themeFill="background2"/>
          </w:tcPr>
          <w:p w14:paraId="10DD0707" w14:textId="77777777" w:rsidR="00EE4D06" w:rsidRPr="009732F1" w:rsidRDefault="00EE4D06" w:rsidP="009D3D2F">
            <w:pPr>
              <w:jc w:val="center"/>
              <w:rPr>
                <w:rFonts w:eastAsia="Times New Roman" w:cs="Times New Roman"/>
                <w:b/>
                <w:bCs/>
                <w:szCs w:val="20"/>
                <w:lang w:val="en-US"/>
              </w:rPr>
            </w:pPr>
            <w:r w:rsidRPr="009732F1">
              <w:rPr>
                <w:rFonts w:eastAsia="Times New Roman" w:cs="Times New Roman"/>
                <w:b/>
                <w:bCs/>
                <w:szCs w:val="20"/>
                <w:lang w:val="en-US"/>
              </w:rPr>
              <w:t>Material</w:t>
            </w:r>
            <w:r>
              <w:rPr>
                <w:rFonts w:eastAsia="Times New Roman" w:cs="Times New Roman"/>
                <w:b/>
                <w:bCs/>
                <w:szCs w:val="20"/>
                <w:lang w:val="en-US"/>
              </w:rPr>
              <w:t xml:space="preserve"> Cost</w:t>
            </w:r>
          </w:p>
        </w:tc>
      </w:tr>
      <w:tr w:rsidR="00EE4D06" w14:paraId="3EA4BA20" w14:textId="77777777" w:rsidTr="009D3D2F">
        <w:tc>
          <w:tcPr>
            <w:tcW w:w="2778" w:type="dxa"/>
          </w:tcPr>
          <w:p w14:paraId="21978A15" w14:textId="77777777" w:rsidR="00EE4D06" w:rsidRDefault="00EE4D06" w:rsidP="009D3D2F">
            <w:pPr>
              <w:spacing w:beforeLines="40" w:before="96" w:afterLines="40" w:after="96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20.2 - Clean Air Distribution</w:t>
            </w:r>
          </w:p>
        </w:tc>
        <w:tc>
          <w:tcPr>
            <w:tcW w:w="1165" w:type="dxa"/>
          </w:tcPr>
          <w:p w14:paraId="4D98FE53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Ps</w:t>
            </w:r>
          </w:p>
        </w:tc>
        <w:tc>
          <w:tcPr>
            <w:tcW w:w="1156" w:type="dxa"/>
          </w:tcPr>
          <w:p w14:paraId="0161A6EC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 xml:space="preserve">½” to 1-1/2” </w:t>
            </w:r>
          </w:p>
        </w:tc>
        <w:tc>
          <w:tcPr>
            <w:tcW w:w="1258" w:type="dxa"/>
          </w:tcPr>
          <w:p w14:paraId="1A4D6D60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220</w:t>
            </w:r>
          </w:p>
        </w:tc>
        <w:tc>
          <w:tcPr>
            <w:tcW w:w="1430" w:type="dxa"/>
          </w:tcPr>
          <w:p w14:paraId="2769B3D9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563" w:type="dxa"/>
          </w:tcPr>
          <w:p w14:paraId="1D25651D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</w:tr>
      <w:tr w:rsidR="00EE4D06" w14:paraId="2238F8D0" w14:textId="77777777" w:rsidTr="009D3D2F">
        <w:tc>
          <w:tcPr>
            <w:tcW w:w="2778" w:type="dxa"/>
          </w:tcPr>
          <w:p w14:paraId="508542BD" w14:textId="77777777" w:rsidR="00EE4D06" w:rsidRDefault="00EE4D06" w:rsidP="009D3D2F">
            <w:pPr>
              <w:spacing w:beforeLines="40" w:before="96" w:afterLines="40" w:after="96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20.3 - Clean Oxygen Distribution</w:t>
            </w:r>
          </w:p>
        </w:tc>
        <w:tc>
          <w:tcPr>
            <w:tcW w:w="1165" w:type="dxa"/>
          </w:tcPr>
          <w:p w14:paraId="235E3E67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Ps</w:t>
            </w:r>
          </w:p>
        </w:tc>
        <w:tc>
          <w:tcPr>
            <w:tcW w:w="1156" w:type="dxa"/>
          </w:tcPr>
          <w:p w14:paraId="718CC4EA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¾” to 2”</w:t>
            </w:r>
          </w:p>
        </w:tc>
        <w:tc>
          <w:tcPr>
            <w:tcW w:w="1258" w:type="dxa"/>
          </w:tcPr>
          <w:p w14:paraId="406B3A7F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145</w:t>
            </w:r>
          </w:p>
        </w:tc>
        <w:tc>
          <w:tcPr>
            <w:tcW w:w="1430" w:type="dxa"/>
          </w:tcPr>
          <w:p w14:paraId="6CAFECC8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563" w:type="dxa"/>
          </w:tcPr>
          <w:p w14:paraId="341B9BE9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</w:tr>
      <w:tr w:rsidR="00EE4D06" w14:paraId="07C2B99A" w14:textId="77777777" w:rsidTr="009D3D2F">
        <w:tc>
          <w:tcPr>
            <w:tcW w:w="2778" w:type="dxa"/>
          </w:tcPr>
          <w:p w14:paraId="7EADFBC1" w14:textId="77777777" w:rsidR="00EE4D06" w:rsidRDefault="00EE4D06" w:rsidP="009D3D2F">
            <w:pPr>
              <w:spacing w:beforeLines="40" w:before="96" w:afterLines="40" w:after="96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20.4 - Process Vent System</w:t>
            </w:r>
          </w:p>
        </w:tc>
        <w:tc>
          <w:tcPr>
            <w:tcW w:w="1165" w:type="dxa"/>
          </w:tcPr>
          <w:p w14:paraId="73A02428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Pa</w:t>
            </w:r>
          </w:p>
        </w:tc>
        <w:tc>
          <w:tcPr>
            <w:tcW w:w="1156" w:type="dxa"/>
          </w:tcPr>
          <w:p w14:paraId="6197F4E9" w14:textId="2B28C3FF" w:rsidR="00EE4D06" w:rsidRDefault="004C735E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1</w:t>
            </w:r>
            <w:r w:rsidR="00EE4D06">
              <w:rPr>
                <w:rFonts w:eastAsia="Times New Roman" w:cs="Times New Roman"/>
                <w:szCs w:val="20"/>
                <w:lang w:val="en-US"/>
              </w:rPr>
              <w:t>” to 3”</w:t>
            </w:r>
          </w:p>
        </w:tc>
        <w:tc>
          <w:tcPr>
            <w:tcW w:w="1258" w:type="dxa"/>
          </w:tcPr>
          <w:p w14:paraId="1D9B7B85" w14:textId="04669A26" w:rsidR="00EE4D06" w:rsidRDefault="00285227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7</w:t>
            </w:r>
            <w:r w:rsidR="004C735E">
              <w:rPr>
                <w:rFonts w:eastAsia="Times New Roman" w:cs="Times New Roman"/>
                <w:szCs w:val="20"/>
                <w:lang w:val="en-US"/>
              </w:rPr>
              <w:t>7</w:t>
            </w:r>
          </w:p>
        </w:tc>
        <w:tc>
          <w:tcPr>
            <w:tcW w:w="1430" w:type="dxa"/>
          </w:tcPr>
          <w:p w14:paraId="70DE4DDE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563" w:type="dxa"/>
          </w:tcPr>
          <w:p w14:paraId="1B5E3277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</w:tr>
      <w:tr w:rsidR="00EE4D06" w14:paraId="6330D641" w14:textId="77777777" w:rsidTr="009D3D2F">
        <w:tc>
          <w:tcPr>
            <w:tcW w:w="2778" w:type="dxa"/>
          </w:tcPr>
          <w:p w14:paraId="54570F87" w14:textId="77777777" w:rsidR="00EE4D06" w:rsidRDefault="00EE4D06" w:rsidP="009D3D2F">
            <w:pPr>
              <w:spacing w:beforeLines="40" w:before="96" w:afterLines="40" w:after="96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20.5 - Process Piping System</w:t>
            </w:r>
          </w:p>
        </w:tc>
        <w:tc>
          <w:tcPr>
            <w:tcW w:w="1165" w:type="dxa"/>
          </w:tcPr>
          <w:p w14:paraId="2AFB8BEE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Ps</w:t>
            </w:r>
          </w:p>
        </w:tc>
        <w:tc>
          <w:tcPr>
            <w:tcW w:w="1156" w:type="dxa"/>
          </w:tcPr>
          <w:p w14:paraId="0F33F3CB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1”</w:t>
            </w:r>
          </w:p>
        </w:tc>
        <w:tc>
          <w:tcPr>
            <w:tcW w:w="1258" w:type="dxa"/>
          </w:tcPr>
          <w:p w14:paraId="571C6D6A" w14:textId="6E4DEF17" w:rsidR="00EE4D06" w:rsidRDefault="00285227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60</w:t>
            </w:r>
          </w:p>
        </w:tc>
        <w:tc>
          <w:tcPr>
            <w:tcW w:w="1430" w:type="dxa"/>
          </w:tcPr>
          <w:p w14:paraId="789E5DF6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563" w:type="dxa"/>
          </w:tcPr>
          <w:p w14:paraId="6E879A21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</w:tr>
      <w:tr w:rsidR="00EE4D06" w14:paraId="768F20E1" w14:textId="77777777" w:rsidTr="009D3D2F">
        <w:tc>
          <w:tcPr>
            <w:tcW w:w="2778" w:type="dxa"/>
          </w:tcPr>
          <w:p w14:paraId="6398559A" w14:textId="77777777" w:rsidR="00EE4D06" w:rsidRDefault="00EE4D06" w:rsidP="009D3D2F">
            <w:pPr>
              <w:spacing w:beforeLines="40" w:before="96" w:afterLines="40" w:after="96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Equipment Rentals (Cranes, Lifts, etc.)</w:t>
            </w:r>
          </w:p>
        </w:tc>
        <w:tc>
          <w:tcPr>
            <w:tcW w:w="1165" w:type="dxa"/>
          </w:tcPr>
          <w:p w14:paraId="6618D48D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156" w:type="dxa"/>
          </w:tcPr>
          <w:p w14:paraId="619F1CBB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258" w:type="dxa"/>
          </w:tcPr>
          <w:p w14:paraId="301E2746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430" w:type="dxa"/>
          </w:tcPr>
          <w:p w14:paraId="0FD56D24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563" w:type="dxa"/>
          </w:tcPr>
          <w:p w14:paraId="09C8C736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</w:tr>
      <w:tr w:rsidR="00EE4D06" w14:paraId="6FBD077B" w14:textId="77777777" w:rsidTr="009D3D2F">
        <w:tc>
          <w:tcPr>
            <w:tcW w:w="2778" w:type="dxa"/>
          </w:tcPr>
          <w:p w14:paraId="6BED55C4" w14:textId="77777777" w:rsidR="00EE4D06" w:rsidRDefault="00EE4D06" w:rsidP="009D3D2F">
            <w:pPr>
              <w:spacing w:beforeLines="40" w:before="96" w:afterLines="40" w:after="96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Startup Support</w:t>
            </w:r>
          </w:p>
        </w:tc>
        <w:tc>
          <w:tcPr>
            <w:tcW w:w="1165" w:type="dxa"/>
          </w:tcPr>
          <w:p w14:paraId="0B002E20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156" w:type="dxa"/>
          </w:tcPr>
          <w:p w14:paraId="20F64716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258" w:type="dxa"/>
          </w:tcPr>
          <w:p w14:paraId="2311D915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430" w:type="dxa"/>
          </w:tcPr>
          <w:p w14:paraId="7EC1B60B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563" w:type="dxa"/>
          </w:tcPr>
          <w:p w14:paraId="6871C5C5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</w:tr>
      <w:tr w:rsidR="00EE4D06" w14:paraId="0E489012" w14:textId="77777777" w:rsidTr="009D3D2F">
        <w:tc>
          <w:tcPr>
            <w:tcW w:w="2778" w:type="dxa"/>
          </w:tcPr>
          <w:p w14:paraId="41D4EF9F" w14:textId="77777777" w:rsidR="00EE4D06" w:rsidRDefault="00EE4D06" w:rsidP="009D3D2F">
            <w:pPr>
              <w:spacing w:beforeLines="40" w:before="96" w:afterLines="40" w:after="96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Testing &amp; Documentation</w:t>
            </w:r>
          </w:p>
        </w:tc>
        <w:tc>
          <w:tcPr>
            <w:tcW w:w="1165" w:type="dxa"/>
          </w:tcPr>
          <w:p w14:paraId="20F97D02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156" w:type="dxa"/>
          </w:tcPr>
          <w:p w14:paraId="1E3D6BD4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258" w:type="dxa"/>
          </w:tcPr>
          <w:p w14:paraId="355E5D09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430" w:type="dxa"/>
          </w:tcPr>
          <w:p w14:paraId="002404E1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563" w:type="dxa"/>
          </w:tcPr>
          <w:p w14:paraId="00DBE0B7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</w:tr>
      <w:tr w:rsidR="00EE4D06" w14:paraId="179CC5C3" w14:textId="77777777" w:rsidTr="009D3D2F">
        <w:tc>
          <w:tcPr>
            <w:tcW w:w="2778" w:type="dxa"/>
          </w:tcPr>
          <w:p w14:paraId="10CBBE3F" w14:textId="77777777" w:rsidR="00EE4D06" w:rsidRDefault="00EE4D06" w:rsidP="009D3D2F">
            <w:pPr>
              <w:spacing w:beforeLines="40" w:before="96" w:afterLines="40" w:after="96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Project Management</w:t>
            </w:r>
          </w:p>
        </w:tc>
        <w:tc>
          <w:tcPr>
            <w:tcW w:w="1165" w:type="dxa"/>
          </w:tcPr>
          <w:p w14:paraId="734E3C6B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156" w:type="dxa"/>
          </w:tcPr>
          <w:p w14:paraId="1B70C44B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258" w:type="dxa"/>
          </w:tcPr>
          <w:p w14:paraId="5027289E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430" w:type="dxa"/>
          </w:tcPr>
          <w:p w14:paraId="094E1828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563" w:type="dxa"/>
          </w:tcPr>
          <w:p w14:paraId="14017972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</w:tr>
      <w:tr w:rsidR="00EE4D06" w14:paraId="786108F9" w14:textId="77777777" w:rsidTr="009D3D2F">
        <w:tc>
          <w:tcPr>
            <w:tcW w:w="2778" w:type="dxa"/>
          </w:tcPr>
          <w:p w14:paraId="745B77EB" w14:textId="77777777" w:rsidR="00EE4D06" w:rsidRDefault="00EE4D06" w:rsidP="009D3D2F">
            <w:pPr>
              <w:spacing w:beforeLines="40" w:before="96" w:afterLines="40" w:after="96"/>
              <w:rPr>
                <w:rFonts w:eastAsia="Times New Roman" w:cs="Times New Roman"/>
                <w:szCs w:val="20"/>
                <w:lang w:val="en-US"/>
              </w:rPr>
            </w:pPr>
            <w:r>
              <w:rPr>
                <w:rFonts w:eastAsia="Times New Roman" w:cs="Times New Roman"/>
                <w:szCs w:val="20"/>
                <w:lang w:val="en-US"/>
              </w:rPr>
              <w:t>General Conditions (Shipping/Crating, Mobilization, Cleanup, etc.)</w:t>
            </w:r>
          </w:p>
        </w:tc>
        <w:tc>
          <w:tcPr>
            <w:tcW w:w="1165" w:type="dxa"/>
          </w:tcPr>
          <w:p w14:paraId="74146768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156" w:type="dxa"/>
          </w:tcPr>
          <w:p w14:paraId="4DCFF67E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258" w:type="dxa"/>
          </w:tcPr>
          <w:p w14:paraId="3E302766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430" w:type="dxa"/>
          </w:tcPr>
          <w:p w14:paraId="586455E9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563" w:type="dxa"/>
          </w:tcPr>
          <w:p w14:paraId="1C40AE07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</w:tr>
      <w:tr w:rsidR="00EE4D06" w14:paraId="6C340F44" w14:textId="77777777" w:rsidTr="009D3D2F">
        <w:tc>
          <w:tcPr>
            <w:tcW w:w="2778" w:type="dxa"/>
          </w:tcPr>
          <w:p w14:paraId="3DA22EC5" w14:textId="77777777" w:rsidR="00EE4D06" w:rsidRPr="00E046A1" w:rsidRDefault="00EE4D06" w:rsidP="009D3D2F">
            <w:pPr>
              <w:spacing w:beforeLines="40" w:before="96" w:afterLines="40" w:after="96"/>
              <w:rPr>
                <w:rFonts w:eastAsia="Times New Roman" w:cs="Times New Roman"/>
                <w:i/>
                <w:iCs/>
                <w:szCs w:val="20"/>
                <w:lang w:val="en-US"/>
              </w:rPr>
            </w:pPr>
            <w:r w:rsidRPr="00E046A1">
              <w:rPr>
                <w:rFonts w:eastAsia="Times New Roman" w:cs="Times New Roman"/>
                <w:i/>
                <w:iCs/>
                <w:szCs w:val="20"/>
                <w:lang w:val="en-US"/>
              </w:rPr>
              <w:t>Other (Specify):</w:t>
            </w:r>
          </w:p>
        </w:tc>
        <w:tc>
          <w:tcPr>
            <w:tcW w:w="1165" w:type="dxa"/>
          </w:tcPr>
          <w:p w14:paraId="11E90E37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156" w:type="dxa"/>
          </w:tcPr>
          <w:p w14:paraId="34D314DF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258" w:type="dxa"/>
          </w:tcPr>
          <w:p w14:paraId="20D46E07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430" w:type="dxa"/>
          </w:tcPr>
          <w:p w14:paraId="108DD32B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563" w:type="dxa"/>
          </w:tcPr>
          <w:p w14:paraId="2BEADD2F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</w:tr>
      <w:tr w:rsidR="00EE4D06" w14:paraId="1FC3E4B4" w14:textId="77777777" w:rsidTr="009D3D2F">
        <w:tc>
          <w:tcPr>
            <w:tcW w:w="2778" w:type="dxa"/>
          </w:tcPr>
          <w:p w14:paraId="243A9093" w14:textId="77777777" w:rsidR="00EE4D06" w:rsidRPr="00E046A1" w:rsidRDefault="00EE4D06" w:rsidP="009D3D2F">
            <w:pPr>
              <w:spacing w:beforeLines="40" w:before="96" w:afterLines="40" w:after="96"/>
              <w:rPr>
                <w:rFonts w:eastAsia="Times New Roman" w:cs="Times New Roman"/>
                <w:i/>
                <w:iCs/>
                <w:szCs w:val="20"/>
                <w:lang w:val="en-US"/>
              </w:rPr>
            </w:pPr>
            <w:r w:rsidRPr="00E046A1">
              <w:rPr>
                <w:rFonts w:eastAsia="Times New Roman" w:cs="Times New Roman"/>
                <w:i/>
                <w:iCs/>
                <w:szCs w:val="20"/>
                <w:lang w:val="en-US"/>
              </w:rPr>
              <w:t>Other (Specify):</w:t>
            </w:r>
          </w:p>
        </w:tc>
        <w:tc>
          <w:tcPr>
            <w:tcW w:w="1165" w:type="dxa"/>
          </w:tcPr>
          <w:p w14:paraId="75C92E64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156" w:type="dxa"/>
          </w:tcPr>
          <w:p w14:paraId="4205AE1C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258" w:type="dxa"/>
          </w:tcPr>
          <w:p w14:paraId="6EF544B5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430" w:type="dxa"/>
          </w:tcPr>
          <w:p w14:paraId="5259BA1B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563" w:type="dxa"/>
          </w:tcPr>
          <w:p w14:paraId="57457C71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</w:tr>
      <w:tr w:rsidR="00EE4D06" w14:paraId="379E86E2" w14:textId="77777777" w:rsidTr="009D3D2F">
        <w:tc>
          <w:tcPr>
            <w:tcW w:w="2778" w:type="dxa"/>
          </w:tcPr>
          <w:p w14:paraId="39298537" w14:textId="77777777" w:rsidR="00EE4D06" w:rsidRPr="00E046A1" w:rsidRDefault="00EE4D06" w:rsidP="009D3D2F">
            <w:pPr>
              <w:spacing w:beforeLines="40" w:before="96" w:afterLines="40" w:after="96"/>
              <w:rPr>
                <w:rFonts w:eastAsia="Times New Roman" w:cs="Times New Roman"/>
                <w:i/>
                <w:iCs/>
                <w:szCs w:val="20"/>
                <w:lang w:val="en-US"/>
              </w:rPr>
            </w:pPr>
            <w:r w:rsidRPr="00E046A1">
              <w:rPr>
                <w:rFonts w:eastAsia="Times New Roman" w:cs="Times New Roman"/>
                <w:i/>
                <w:iCs/>
                <w:szCs w:val="20"/>
                <w:lang w:val="en-US"/>
              </w:rPr>
              <w:t>Other (Specify):</w:t>
            </w:r>
          </w:p>
        </w:tc>
        <w:tc>
          <w:tcPr>
            <w:tcW w:w="1165" w:type="dxa"/>
          </w:tcPr>
          <w:p w14:paraId="08E84ED3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156" w:type="dxa"/>
          </w:tcPr>
          <w:p w14:paraId="53249ED6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258" w:type="dxa"/>
          </w:tcPr>
          <w:p w14:paraId="3EEE5BB2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430" w:type="dxa"/>
          </w:tcPr>
          <w:p w14:paraId="5940A157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  <w:tc>
          <w:tcPr>
            <w:tcW w:w="1563" w:type="dxa"/>
          </w:tcPr>
          <w:p w14:paraId="1F7A731B" w14:textId="77777777" w:rsidR="00EE4D06" w:rsidRDefault="00EE4D06" w:rsidP="009D3D2F">
            <w:pPr>
              <w:spacing w:beforeLines="40" w:before="96" w:afterLines="40" w:after="96"/>
              <w:jc w:val="both"/>
              <w:rPr>
                <w:rFonts w:eastAsia="Times New Roman" w:cs="Times New Roman"/>
                <w:szCs w:val="20"/>
                <w:lang w:val="en-US"/>
              </w:rPr>
            </w:pPr>
          </w:p>
        </w:tc>
      </w:tr>
    </w:tbl>
    <w:p w14:paraId="1FCEF16B" w14:textId="77777777" w:rsidR="00434BCC" w:rsidRDefault="00434BCC"/>
    <w:p w14:paraId="19465787" w14:textId="77777777" w:rsidR="004C735E" w:rsidRDefault="004C735E">
      <w:r>
        <w:t>Notes:</w:t>
      </w:r>
    </w:p>
    <w:p w14:paraId="1A1A3051" w14:textId="12D35911" w:rsidR="00EE4D06" w:rsidRPr="004C735E" w:rsidRDefault="00EE4D06" w:rsidP="004C735E">
      <w:pPr>
        <w:pStyle w:val="ListParagraph"/>
        <w:numPr>
          <w:ilvl w:val="0"/>
          <w:numId w:val="1"/>
        </w:numPr>
      </w:pPr>
      <w:r w:rsidRPr="004C735E">
        <w:t xml:space="preserve">Given the above information, the total pipe length is equal to </w:t>
      </w:r>
      <w:r w:rsidR="004C735E" w:rsidRPr="004C735E">
        <w:rPr>
          <w:b/>
          <w:bCs/>
        </w:rPr>
        <w:t>502</w:t>
      </w:r>
      <w:r w:rsidRPr="004C735E">
        <w:rPr>
          <w:b/>
          <w:bCs/>
        </w:rPr>
        <w:t xml:space="preserve"> feet</w:t>
      </w:r>
      <w:r w:rsidRPr="004C735E">
        <w:t>.</w:t>
      </w:r>
    </w:p>
    <w:p w14:paraId="7BE3F35B" w14:textId="15816246" w:rsidR="004C735E" w:rsidRPr="004C735E" w:rsidRDefault="004C735E" w:rsidP="004C735E">
      <w:pPr>
        <w:pStyle w:val="ListParagraph"/>
        <w:numPr>
          <w:ilvl w:val="0"/>
          <w:numId w:val="1"/>
        </w:numPr>
      </w:pPr>
      <w:r w:rsidRPr="004C735E">
        <w:t xml:space="preserve">Measurement: All measurements are taken from the centerline as shown on the layout drawings. </w:t>
      </w:r>
    </w:p>
    <w:p w14:paraId="6CA5B5AE" w14:textId="7C555F5B" w:rsidR="004C735E" w:rsidRPr="004C735E" w:rsidRDefault="004C735E" w:rsidP="004C735E">
      <w:pPr>
        <w:pStyle w:val="ListParagraph"/>
        <w:numPr>
          <w:ilvl w:val="0"/>
          <w:numId w:val="1"/>
        </w:numPr>
      </w:pPr>
      <w:r w:rsidRPr="004C735E">
        <w:t>Total piping lengths are added regardless of piping size.</w:t>
      </w:r>
    </w:p>
    <w:p w14:paraId="6C9FA6D9" w14:textId="3D0C4F14" w:rsidR="004C735E" w:rsidRPr="004C735E" w:rsidRDefault="004C735E" w:rsidP="004C735E">
      <w:pPr>
        <w:pStyle w:val="ListParagraph"/>
        <w:numPr>
          <w:ilvl w:val="0"/>
          <w:numId w:val="1"/>
        </w:numPr>
      </w:pPr>
      <w:r w:rsidRPr="004C735E">
        <w:t>Only Solid piping lengths are added; translucent piping is considered Existing and is considered Out of Scope.</w:t>
      </w:r>
    </w:p>
    <w:p w14:paraId="3A893F84" w14:textId="4D10A37D" w:rsidR="004C735E" w:rsidRDefault="004C735E" w:rsidP="00345BF2">
      <w:pPr>
        <w:pStyle w:val="ListParagraph"/>
        <w:numPr>
          <w:ilvl w:val="0"/>
          <w:numId w:val="1"/>
        </w:numPr>
      </w:pPr>
      <w:r w:rsidRPr="004C735E">
        <w:t xml:space="preserve">RFP Note 8: All dimensions shown on the layout are intended for general route/locations only. The contractor must coordinate exact routes and locations on site. </w:t>
      </w:r>
    </w:p>
    <w:sectPr w:rsidR="004C735E" w:rsidSect="004C735E">
      <w:headerReference w:type="default" r:id="rId7"/>
      <w:pgSz w:w="12240" w:h="15840"/>
      <w:pgMar w:top="1134" w:right="14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C7F46" w14:textId="77777777" w:rsidR="006530F0" w:rsidRDefault="006530F0" w:rsidP="004C735E">
      <w:pPr>
        <w:spacing w:after="0" w:line="240" w:lineRule="auto"/>
      </w:pPr>
      <w:r>
        <w:separator/>
      </w:r>
    </w:p>
  </w:endnote>
  <w:endnote w:type="continuationSeparator" w:id="0">
    <w:p w14:paraId="13BFFA6E" w14:textId="77777777" w:rsidR="006530F0" w:rsidRDefault="006530F0" w:rsidP="004C7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5A247" w14:textId="77777777" w:rsidR="006530F0" w:rsidRDefault="006530F0" w:rsidP="004C735E">
      <w:pPr>
        <w:spacing w:after="0" w:line="240" w:lineRule="auto"/>
      </w:pPr>
      <w:r>
        <w:separator/>
      </w:r>
    </w:p>
  </w:footnote>
  <w:footnote w:type="continuationSeparator" w:id="0">
    <w:p w14:paraId="2B05F3BA" w14:textId="77777777" w:rsidR="006530F0" w:rsidRDefault="006530F0" w:rsidP="004C7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E8BF7" w14:textId="481ABA0C" w:rsidR="004C735E" w:rsidRDefault="004C735E" w:rsidP="004C735E">
    <w:pPr>
      <w:pStyle w:val="Header"/>
      <w:ind w:hanging="851"/>
    </w:pPr>
    <w:r>
      <w:t>Clean Utilities – Fermentation</w:t>
    </w:r>
    <w:r>
      <w:tab/>
    </w:r>
    <w:r>
      <w:tab/>
      <w:t>RFP Table Adjustment Request</w:t>
    </w:r>
  </w:p>
  <w:p w14:paraId="62C9DFC7" w14:textId="065CF8AF" w:rsidR="004C735E" w:rsidRDefault="004C735E" w:rsidP="004C735E">
    <w:pPr>
      <w:pStyle w:val="Header"/>
      <w:ind w:hanging="851"/>
    </w:pPr>
    <w:r>
      <w:t>Project: 21-515</w:t>
    </w:r>
    <w:r>
      <w:tab/>
    </w:r>
    <w:r>
      <w:tab/>
      <w:t>System Piping Length</w:t>
    </w:r>
    <w:r>
      <w:tab/>
    </w:r>
  </w:p>
  <w:p w14:paraId="42ACDBD4" w14:textId="77777777" w:rsidR="004C735E" w:rsidRDefault="004C735E" w:rsidP="004C735E">
    <w:pPr>
      <w:pStyle w:val="Header"/>
      <w:ind w:hanging="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B6AB4"/>
    <w:multiLevelType w:val="hybridMultilevel"/>
    <w:tmpl w:val="38522154"/>
    <w:lvl w:ilvl="0" w:tplc="278214E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64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06"/>
    <w:rsid w:val="00212C6E"/>
    <w:rsid w:val="002564BC"/>
    <w:rsid w:val="00285227"/>
    <w:rsid w:val="002D14DC"/>
    <w:rsid w:val="002E2CBE"/>
    <w:rsid w:val="0032102D"/>
    <w:rsid w:val="00345BF2"/>
    <w:rsid w:val="00434BCC"/>
    <w:rsid w:val="004C735E"/>
    <w:rsid w:val="006530F0"/>
    <w:rsid w:val="00697B1D"/>
    <w:rsid w:val="00EE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E077B"/>
  <w15:chartTrackingRefBased/>
  <w15:docId w15:val="{BC39BD0C-DBF1-41C4-8C87-3D1D2D5B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D06"/>
    <w:pPr>
      <w:spacing w:line="259" w:lineRule="auto"/>
    </w:pPr>
    <w:rPr>
      <w:rFonts w:ascii="Lato" w:hAnsi="Lato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D0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D0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D0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D0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D0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D0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D0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D0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D0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4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D0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4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D06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4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D06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4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D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D0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7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35E"/>
    <w:rPr>
      <w:rFonts w:ascii="Lato" w:hAnsi="Lato"/>
      <w:kern w:val="0"/>
      <w:sz w:val="2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7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35E"/>
    <w:rPr>
      <w:rFonts w:ascii="Lato" w:hAnsi="Lato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Hussein</dc:creator>
  <cp:keywords/>
  <dc:description/>
  <cp:lastModifiedBy>Mohammad Hussein</cp:lastModifiedBy>
  <cp:revision>7</cp:revision>
  <dcterms:created xsi:type="dcterms:W3CDTF">2026-02-27T20:52:00Z</dcterms:created>
  <dcterms:modified xsi:type="dcterms:W3CDTF">2026-03-06T21:23:00Z</dcterms:modified>
</cp:coreProperties>
</file>