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8BE4C" w14:textId="77777777" w:rsidR="00A36847" w:rsidRDefault="00C739B6">
      <w:pPr>
        <w:spacing w:before="1500"/>
        <w:jc w:val="center"/>
      </w:pPr>
      <w:r>
        <w:rPr>
          <w:b/>
          <w:bCs/>
          <w:sz w:val="60"/>
          <w:szCs w:val="60"/>
        </w:rPr>
        <w:t>ID-QND-RC</w:t>
      </w:r>
    </w:p>
    <w:p w14:paraId="4AB94BC4" w14:textId="77777777" w:rsidR="00A36847" w:rsidRDefault="00C739B6">
      <w:pPr>
        <w:spacing w:after="200"/>
        <w:jc w:val="center"/>
      </w:pPr>
      <w:r>
        <w:rPr>
          <w:b/>
          <w:bCs/>
          <w:sz w:val="28"/>
          <w:szCs w:val="28"/>
        </w:rPr>
        <w:t>Instantaneously-Deep, Sewn Quantum Memory for Critical-Phase Shadow Reservoirs</w:t>
      </w:r>
    </w:p>
    <w:p w14:paraId="419C7618" w14:textId="77777777" w:rsidR="00A36847" w:rsidRDefault="00C739B6">
      <w:pPr>
        <w:spacing w:after="100"/>
        <w:jc w:val="center"/>
      </w:pPr>
      <w:r>
        <w:rPr>
          <w:i/>
          <w:iCs/>
          <w:sz w:val="22"/>
          <w:szCs w:val="22"/>
        </w:rPr>
        <w:t xml:space="preserve">A </w:t>
      </w:r>
      <w:proofErr w:type="spellStart"/>
      <w:r>
        <w:rPr>
          <w:i/>
          <w:iCs/>
          <w:sz w:val="22"/>
          <w:szCs w:val="22"/>
        </w:rPr>
        <w:t>Cirq</w:t>
      </w:r>
      <w:proofErr w:type="spellEnd"/>
      <w:r>
        <w:rPr>
          <w:i/>
          <w:iCs/>
          <w:sz w:val="22"/>
          <w:szCs w:val="22"/>
        </w:rPr>
        <w:t xml:space="preserve">-native </w:t>
      </w:r>
      <w:proofErr w:type="spellStart"/>
      <w:r>
        <w:rPr>
          <w:i/>
          <w:iCs/>
          <w:sz w:val="22"/>
          <w:szCs w:val="22"/>
        </w:rPr>
        <w:t>realisation</w:t>
      </w:r>
      <w:proofErr w:type="spellEnd"/>
      <w:r>
        <w:rPr>
          <w:i/>
          <w:iCs/>
          <w:sz w:val="22"/>
          <w:szCs w:val="22"/>
        </w:rPr>
        <w:t xml:space="preserve"> of the sewing technique and instantaneous depth of arXiv:2509.09033,</w:t>
      </w:r>
    </w:p>
    <w:p w14:paraId="2A6B5308" w14:textId="77777777" w:rsidR="00A36847" w:rsidRDefault="00C739B6">
      <w:pPr>
        <w:spacing w:after="500"/>
        <w:jc w:val="center"/>
      </w:pPr>
      <w:r>
        <w:rPr>
          <w:i/>
          <w:iCs/>
          <w:sz w:val="22"/>
          <w:szCs w:val="22"/>
        </w:rPr>
        <w:t>integrated into the memory–processing–separated CPSR / QND-RC project, validated on the Google Willow QVM</w:t>
      </w:r>
    </w:p>
    <w:p w14:paraId="725D2B5A" w14:textId="77777777" w:rsidR="00A36847" w:rsidRDefault="00C739B6">
      <w:pPr>
        <w:spacing w:after="80"/>
        <w:jc w:val="center"/>
      </w:pPr>
      <w:r>
        <w:t>Comprehensive technical report — theory, algorithms, im</w:t>
      </w:r>
      <w:r>
        <w:t>plementation, results, references, advantages &amp; disadvantages</w:t>
      </w:r>
    </w:p>
    <w:p w14:paraId="7B55068A" w14:textId="77777777" w:rsidR="00A36847" w:rsidRDefault="00C739B6">
      <w:pPr>
        <w:spacing w:after="1400"/>
        <w:jc w:val="center"/>
      </w:pPr>
      <w:r>
        <w:rPr>
          <w:i/>
          <w:iCs/>
          <w:color w:val="555555"/>
          <w:sz w:val="18"/>
          <w:szCs w:val="18"/>
        </w:rPr>
        <w:t xml:space="preserve">All quantum components run as genuine </w:t>
      </w:r>
      <w:proofErr w:type="spellStart"/>
      <w:r>
        <w:rPr>
          <w:i/>
          <w:iCs/>
          <w:color w:val="555555"/>
          <w:sz w:val="18"/>
          <w:szCs w:val="18"/>
        </w:rPr>
        <w:t>Cirq</w:t>
      </w:r>
      <w:proofErr w:type="spellEnd"/>
      <w:r>
        <w:rPr>
          <w:i/>
          <w:iCs/>
          <w:color w:val="555555"/>
          <w:sz w:val="18"/>
          <w:szCs w:val="18"/>
        </w:rPr>
        <w:t xml:space="preserve"> circuits; the processing path is 100% Willow-native.</w:t>
      </w:r>
    </w:p>
    <w:p w14:paraId="07E8DD3D" w14:textId="77777777" w:rsidR="00A36847" w:rsidRDefault="00C739B6">
      <w:r>
        <w:br w:type="page"/>
      </w:r>
    </w:p>
    <w:p w14:paraId="0B7C1F71" w14:textId="77777777" w:rsidR="00A36847" w:rsidRDefault="00C739B6">
      <w:pPr>
        <w:pStyle w:val="Heading1"/>
      </w:pPr>
      <w:bookmarkStart w:id="0" w:name="_Toc238391297"/>
      <w:r>
        <w:lastRenderedPageBreak/>
        <w:t>Contents</w:t>
      </w:r>
      <w:bookmarkEnd w:id="0"/>
    </w:p>
    <w:sdt>
      <w:sdtPr>
        <w:alias w:val="Contents"/>
        <w:id w:val="1826545805"/>
      </w:sdtPr>
      <w:sdtEndPr/>
      <w:sdtContent>
        <w:p w14:paraId="33CEE0F5" w14:textId="77777777" w:rsidR="00EC28CD" w:rsidRDefault="00C739B6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8391297" w:history="1">
            <w:r w:rsidR="00EC28CD" w:rsidRPr="00777C34">
              <w:rPr>
                <w:rStyle w:val="Hyperlink"/>
                <w:noProof/>
              </w:rPr>
              <w:t>Contents</w:t>
            </w:r>
            <w:r w:rsidR="00EC28CD">
              <w:rPr>
                <w:noProof/>
              </w:rPr>
              <w:tab/>
            </w:r>
            <w:r w:rsidR="00EC28CD">
              <w:rPr>
                <w:noProof/>
              </w:rPr>
              <w:fldChar w:fldCharType="begin"/>
            </w:r>
            <w:r w:rsidR="00EC28CD">
              <w:rPr>
                <w:noProof/>
              </w:rPr>
              <w:instrText xml:space="preserve"> PAGEREF _Toc238391297 \h </w:instrText>
            </w:r>
            <w:r w:rsidR="00EC28CD">
              <w:rPr>
                <w:noProof/>
              </w:rPr>
            </w:r>
            <w:r w:rsidR="00EC28CD">
              <w:rPr>
                <w:noProof/>
              </w:rPr>
              <w:fldChar w:fldCharType="separate"/>
            </w:r>
            <w:r w:rsidR="00EC28CD">
              <w:rPr>
                <w:noProof/>
              </w:rPr>
              <w:t>2</w:t>
            </w:r>
            <w:r w:rsidR="00EC28CD">
              <w:rPr>
                <w:noProof/>
              </w:rPr>
              <w:fldChar w:fldCharType="end"/>
            </w:r>
          </w:hyperlink>
        </w:p>
        <w:p w14:paraId="2298E59B" w14:textId="77777777" w:rsidR="00EC28CD" w:rsidRDefault="00EC28C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391298" w:history="1">
            <w:r w:rsidRPr="00777C34">
              <w:rPr>
                <w:rStyle w:val="Hyperlink"/>
                <w:noProof/>
              </w:rPr>
              <w:t>1 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_Toc238391298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EAD338A" w14:textId="77777777" w:rsidR="00EC28CD" w:rsidRDefault="00EC28C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391299" w:history="1">
            <w:r w:rsidRPr="00777C34">
              <w:rPr>
                <w:rStyle w:val="Hyperlink"/>
                <w:noProof/>
              </w:rPr>
              <w:t>1.1  Headline results (all from the Cirq engine)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_Toc238391299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59F12DE" w14:textId="77777777" w:rsidR="00EC28CD" w:rsidRDefault="00EC28C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391300" w:history="1">
            <w:r w:rsidRPr="00777C34">
              <w:rPr>
                <w:rStyle w:val="Hyperlink"/>
                <w:noProof/>
              </w:rPr>
              <w:t>2  Background and 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_Toc238391300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2A3B168" w14:textId="77777777" w:rsidR="00EC28CD" w:rsidRDefault="00EC28C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391301" w:history="1">
            <w:r w:rsidRPr="00777C34">
              <w:rPr>
                <w:rStyle w:val="Hyperlink"/>
                <w:noProof/>
              </w:rPr>
              <w:t>2.1  Critical-Phase Shadow Reservoirs (CPSR)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_Toc238391301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CD9A5B1" w14:textId="77777777" w:rsidR="00EC28CD" w:rsidRDefault="00EC28C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391302" w:history="1">
            <w:r w:rsidRPr="00777C34">
              <w:rPr>
                <w:rStyle w:val="Hyperlink"/>
                <w:noProof/>
              </w:rPr>
              <w:t>2.2  The memory question and QND-RC decoupling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_Toc238391302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4B65902" w14:textId="77777777" w:rsidR="00EC28CD" w:rsidRDefault="00EC28C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391303" w:history="1">
            <w:r w:rsidRPr="00777C34">
              <w:rPr>
                <w:rStyle w:val="Hyperlink"/>
                <w:noProof/>
              </w:rPr>
              <w:t>3  The sewing technique and instantaneous depth (arXiv:2509.09033)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_Toc238391303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281762B" w14:textId="77777777" w:rsidR="00EC28CD" w:rsidRDefault="00EC28C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391304" w:history="1">
            <w:r w:rsidRPr="00777C34">
              <w:rPr>
                <w:rStyle w:val="Hyperlink"/>
                <w:noProof/>
              </w:rPr>
              <w:t>3.1  Sewing (local inversions)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_Toc238391304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B9F44A8" w14:textId="77777777" w:rsidR="00EC28CD" w:rsidRDefault="00EC28C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391305" w:history="1">
            <w:r w:rsidRPr="00777C34">
              <w:rPr>
                <w:rStyle w:val="Hyperlink"/>
                <w:noProof/>
              </w:rPr>
              <w:t>3.2  Instantaneous depth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_Toc238391305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819D6BE" w14:textId="77777777" w:rsidR="00EC28CD" w:rsidRDefault="00EC28C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391306" w:history="1">
            <w:r w:rsidRPr="00777C34">
              <w:rPr>
                <w:rStyle w:val="Hyperlink"/>
                <w:noProof/>
              </w:rPr>
              <w:t>4  Algorithms (Cirq-native)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_Toc238391306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2501EA6" w14:textId="77777777" w:rsidR="00EC28CD" w:rsidRDefault="00EC28C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391307" w:history="1">
            <w:r w:rsidRPr="00777C34">
              <w:rPr>
                <w:rStyle w:val="Hyperlink"/>
                <w:noProof/>
              </w:rPr>
              <w:t>4.1  Critical reservoir step (Willow-native)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_Toc238391307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6B4A82A" w14:textId="77777777" w:rsidR="00EC28CD" w:rsidRDefault="00EC28C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391308" w:history="1">
            <w:r w:rsidRPr="00777C34">
              <w:rPr>
                <w:rStyle w:val="Hyperlink"/>
                <w:noProof/>
              </w:rPr>
              <w:t>4.2  Sewn ancilla read-out (collapse-free quantum memory)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_Toc238391308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BA40F6D" w14:textId="77777777" w:rsidR="00EC28CD" w:rsidRDefault="00EC28C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391309" w:history="1">
            <w:r w:rsidRPr="00777C34">
              <w:rPr>
                <w:rStyle w:val="Hyperlink"/>
                <w:noProof/>
              </w:rPr>
              <w:t>4.3  Persistent reservoir with coherent memory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_Toc238391309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FF09CF8" w14:textId="77777777" w:rsidR="00EC28CD" w:rsidRDefault="00EC28C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391310" w:history="1">
            <w:r w:rsidRPr="00777C34">
              <w:rPr>
                <w:rStyle w:val="Hyperlink"/>
                <w:noProof/>
              </w:rPr>
              <w:t>4.4  Instantaneous-depth gadget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_Toc238391310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CC29DCE" w14:textId="77777777" w:rsidR="00EC28CD" w:rsidRDefault="00EC28C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391311" w:history="1">
            <w:r w:rsidRPr="00777C34">
              <w:rPr>
                <w:rStyle w:val="Hyperlink"/>
                <w:noProof/>
              </w:rPr>
              <w:t>4.5  Local-cost training probe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_Toc238391311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12C94CC" w14:textId="77777777" w:rsidR="00EC28CD" w:rsidRDefault="00EC28C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391312" w:history="1">
            <w:r w:rsidRPr="00777C34">
              <w:rPr>
                <w:rStyle w:val="Hyperlink"/>
                <w:noProof/>
              </w:rPr>
              <w:t>4.6  ID-QND-RC integration and Willow layout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_Toc238391312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65508FC" w14:textId="77777777" w:rsidR="00EC28CD" w:rsidRDefault="00EC28C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391313" w:history="1">
            <w:r w:rsidRPr="00777C34">
              <w:rPr>
                <w:rStyle w:val="Hyperlink"/>
                <w:noProof/>
              </w:rPr>
              <w:t>5  Implementation and verification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_Toc238391313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7469233" w14:textId="77777777" w:rsidR="00EC28CD" w:rsidRDefault="00EC28C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391314" w:history="1">
            <w:r w:rsidRPr="00777C34">
              <w:rPr>
                <w:rStyle w:val="Hyperlink"/>
                <w:noProof/>
              </w:rPr>
              <w:t>6 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_Toc238391314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9638285" w14:textId="77777777" w:rsidR="00EC28CD" w:rsidRDefault="00EC28C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391315" w:history="1">
            <w:r w:rsidRPr="00777C34">
              <w:rPr>
                <w:rStyle w:val="Hyperlink"/>
                <w:noProof/>
              </w:rPr>
              <w:t>6.1  Cirq engine fidelity and Willow-native processing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_Toc238391315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99319E8" w14:textId="77777777" w:rsidR="00EC28CD" w:rsidRDefault="00EC28C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391316" w:history="1">
            <w:r w:rsidRPr="00777C34">
              <w:rPr>
                <w:rStyle w:val="Hyperlink"/>
                <w:noProof/>
              </w:rPr>
              <w:t>6.2  QND-RC decoupling vs the monolith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_Toc238391316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B55C136" w14:textId="77777777" w:rsidR="00EC28CD" w:rsidRDefault="00EC28C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391317" w:history="1">
            <w:r w:rsidRPr="00777C34">
              <w:rPr>
                <w:rStyle w:val="Hyperlink"/>
                <w:noProof/>
              </w:rPr>
              <w:t>6.3  A genuinely quantum, collapse-free memory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_Toc238391317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3E1E5B2" w14:textId="77777777" w:rsidR="00EC28CD" w:rsidRDefault="00EC28C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391318" w:history="1">
            <w:r w:rsidRPr="00777C34">
              <w:rPr>
                <w:rStyle w:val="Hyperlink"/>
                <w:noProof/>
              </w:rPr>
              <w:t>6.4  Local cost eliminates the barren plateau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_Toc238391318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C35B687" w14:textId="77777777" w:rsidR="00EC28CD" w:rsidRDefault="00EC28C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391319" w:history="1">
            <w:r w:rsidRPr="00777C34">
              <w:rPr>
                <w:rStyle w:val="Hyperlink"/>
                <w:noProof/>
              </w:rPr>
              <w:t>6.5  Instantaneous depth is noise-robust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_Toc238391319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3A84337" w14:textId="77777777" w:rsidR="00EC28CD" w:rsidRDefault="00EC28C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391320" w:history="1">
            <w:r w:rsidRPr="00777C34">
              <w:rPr>
                <w:rStyle w:val="Hyperlink"/>
                <w:noProof/>
              </w:rPr>
              <w:t>6.6  Integration: ID-QND-RC on k-Pauli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_Toc238391320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9277D95" w14:textId="77777777" w:rsidR="00EC28CD" w:rsidRDefault="00EC28C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391321" w:history="1">
            <w:r w:rsidRPr="00777C34">
              <w:rPr>
                <w:rStyle w:val="Hyperlink"/>
                <w:noProof/>
              </w:rPr>
              <w:t>7  Advantages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_Toc238391321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B09867B" w14:textId="77777777" w:rsidR="00EC28CD" w:rsidRDefault="00EC28C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391322" w:history="1">
            <w:r w:rsidRPr="00777C34">
              <w:rPr>
                <w:rStyle w:val="Hyperlink"/>
                <w:noProof/>
              </w:rPr>
              <w:t>8  Disadvantages and honest limitations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_Toc238391322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7791637" w14:textId="77777777" w:rsidR="00EC28CD" w:rsidRDefault="00EC28C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391323" w:history="1">
            <w:r w:rsidRPr="00777C34">
              <w:rPr>
                <w:rStyle w:val="Hyperlink"/>
                <w:noProof/>
              </w:rPr>
              <w:t>9  Future 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_Toc238391323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B562DCC" w14:textId="77777777" w:rsidR="00EC28CD" w:rsidRDefault="00EC28C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391324" w:history="1">
            <w:r w:rsidRPr="00777C34">
              <w:rPr>
                <w:rStyle w:val="Hyperlink"/>
                <w:noProof/>
              </w:rPr>
              <w:t>10 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_Toc238391324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427C194" w14:textId="77777777" w:rsidR="00A36847" w:rsidRDefault="00C739B6">
          <w:r>
            <w:fldChar w:fldCharType="end"/>
          </w:r>
        </w:p>
      </w:sdtContent>
    </w:sdt>
    <w:p w14:paraId="243A15C5" w14:textId="77777777" w:rsidR="00A36847" w:rsidRDefault="00C739B6">
      <w:r>
        <w:br w:type="page"/>
      </w:r>
    </w:p>
    <w:p w14:paraId="6361F996" w14:textId="77777777" w:rsidR="00A36847" w:rsidRDefault="00C739B6">
      <w:pPr>
        <w:pStyle w:val="Heading1"/>
      </w:pPr>
      <w:bookmarkStart w:id="1" w:name="_Toc238391298"/>
      <w:proofErr w:type="gramStart"/>
      <w:r>
        <w:lastRenderedPageBreak/>
        <w:t>1  Executive</w:t>
      </w:r>
      <w:proofErr w:type="gramEnd"/>
      <w:r>
        <w:t xml:space="preserve"> summary</w:t>
      </w:r>
      <w:bookmarkEnd w:id="1"/>
    </w:p>
    <w:p w14:paraId="40B0D339" w14:textId="77777777" w:rsidR="00A36847" w:rsidRDefault="00C739B6">
      <w:pPr>
        <w:spacing w:after="120" w:line="276" w:lineRule="auto"/>
        <w:jc w:val="both"/>
      </w:pPr>
      <w:r>
        <w:t xml:space="preserve">This report documents how the </w:t>
      </w:r>
      <w:r>
        <w:rPr>
          <w:b/>
          <w:bCs/>
        </w:rPr>
        <w:t>sewing techn</w:t>
      </w:r>
      <w:r>
        <w:rPr>
          <w:b/>
          <w:bCs/>
        </w:rPr>
        <w:t>ique</w:t>
      </w:r>
      <w:r>
        <w:t xml:space="preserve"> and </w:t>
      </w:r>
      <w:r>
        <w:rPr>
          <w:b/>
          <w:bCs/>
        </w:rPr>
        <w:t>instantaneous depth</w:t>
      </w:r>
      <w:r>
        <w:t xml:space="preserve"> introduced by Huang </w:t>
      </w:r>
      <w:r>
        <w:rPr>
          <w:i/>
          <w:iCs/>
        </w:rPr>
        <w:t>et al.</w:t>
      </w:r>
      <w:r>
        <w:t xml:space="preserve">, “Generative quantum advantage for classical and quantum problems” (arXiv:2509.09033, 2025), are adapted from their original setting — instantaneously-deep quantum neural networks (IDQNNs) — into a </w:t>
      </w:r>
      <w:r>
        <w:rPr>
          <w:b/>
          <w:bCs/>
        </w:rPr>
        <w:t>qu</w:t>
      </w:r>
      <w:r>
        <w:rPr>
          <w:b/>
          <w:bCs/>
        </w:rPr>
        <w:t>antum reservoir computing</w:t>
      </w:r>
      <w:r>
        <w:t xml:space="preserve"> context, and integrated into the existing Critical-Phase Shadow Reservoir (CPSR) / Quantum-Non-Demolition Reservoir Computing (QND-RC) project. Crucially, every quantum component is now expressed and executed as a real </w:t>
      </w:r>
      <w:proofErr w:type="spellStart"/>
      <w:r>
        <w:rPr>
          <w:rFonts w:ascii="Consolas" w:eastAsia="Consolas" w:hAnsi="Consolas" w:cs="Consolas"/>
        </w:rPr>
        <w:t>Cirq</w:t>
      </w:r>
      <w:proofErr w:type="spellEnd"/>
      <w:r>
        <w:t xml:space="preserve"> circui</w:t>
      </w:r>
      <w:r>
        <w:t xml:space="preserve">t, the persistent reservoir and the sewn read-out run on </w:t>
      </w:r>
      <w:proofErr w:type="spellStart"/>
      <w:r>
        <w:t>Cirq</w:t>
      </w:r>
      <w:proofErr w:type="spellEnd"/>
      <w:r>
        <w:t xml:space="preserve"> density-matrix simulation, and the full processing pipeline </w:t>
      </w:r>
      <w:proofErr w:type="spellStart"/>
      <w:r>
        <w:t>transpiles</w:t>
      </w:r>
      <w:proofErr w:type="spellEnd"/>
      <w:r>
        <w:t xml:space="preserve"> to the Google Willow native gate set and runs on the Willow Pink quantum virtual machine (QVM).</w:t>
      </w:r>
    </w:p>
    <w:p w14:paraId="5AA4027A" w14:textId="77777777" w:rsidR="00A36847" w:rsidRDefault="00C739B6">
      <w:pPr>
        <w:spacing w:after="120" w:line="276" w:lineRule="auto"/>
        <w:jc w:val="both"/>
      </w:pPr>
      <w:r>
        <w:t>Three mechanisms transfer c</w:t>
      </w:r>
      <w:r>
        <w:t>leanly. (</w:t>
      </w:r>
      <w:proofErr w:type="spellStart"/>
      <w:r>
        <w:t>i</w:t>
      </w:r>
      <w:proofErr w:type="spellEnd"/>
      <w:r>
        <w:t xml:space="preserve">) The </w:t>
      </w:r>
      <w:r>
        <w:rPr>
          <w:b/>
          <w:bCs/>
        </w:rPr>
        <w:t>deferred-measurement identity</w:t>
      </w:r>
      <w:r>
        <w:t xml:space="preserve"> behind sewing yields a </w:t>
      </w:r>
      <w:r>
        <w:rPr>
          <w:b/>
          <w:bCs/>
        </w:rPr>
        <w:t>collapse-free read-out</w:t>
      </w:r>
      <w:r>
        <w:t>: an ancilla coherently copies a chosen local observable and is measured, leaving the reservoir’s memory register intact — giving a genuinely quantum, persistent mem</w:t>
      </w:r>
      <w:r>
        <w:t xml:space="preserve">ory. (ii) Sewing’s </w:t>
      </w:r>
      <w:r>
        <w:rPr>
          <w:b/>
          <w:bCs/>
        </w:rPr>
        <w:t>local cost</w:t>
      </w:r>
      <w:r>
        <w:t xml:space="preserve"> removes the barren plateau that a global read-out would impose, so the reservoir stays trainable as it grows. (iii) </w:t>
      </w:r>
      <w:r>
        <w:rPr>
          <w:b/>
          <w:bCs/>
        </w:rPr>
        <w:t>Instantaneous depth</w:t>
      </w:r>
      <w:r>
        <w:t xml:space="preserve"> trades circuit depth for ancilla width, so a deep, highly nonlinear reservoir map is </w:t>
      </w:r>
      <w:proofErr w:type="spellStart"/>
      <w:r>
        <w:t>reali</w:t>
      </w:r>
      <w:r>
        <w:t>sed</w:t>
      </w:r>
      <w:proofErr w:type="spellEnd"/>
      <w:r>
        <w:t xml:space="preserve"> at near-constant physical depth — decisive under hardware noise.</w:t>
      </w:r>
    </w:p>
    <w:p w14:paraId="60FFFB2E" w14:textId="77777777" w:rsidR="00A36847" w:rsidRDefault="00C739B6">
      <w:pPr>
        <w:spacing w:after="120" w:line="276" w:lineRule="auto"/>
        <w:jc w:val="both"/>
      </w:pPr>
      <w:r>
        <w:rPr>
          <w:b/>
          <w:bCs/>
        </w:rPr>
        <w:t>Honest scope.</w:t>
      </w:r>
      <w:r>
        <w:t xml:space="preserve"> On classically-tractable scalar benchmarks the project’s own free, exact classical delay line remains the strongest memory; we do not claim a quantum speed-up there. The con</w:t>
      </w:r>
      <w:r>
        <w:t>tribution is architectural and physical: sewing converts the reservoir’s memory from a fragile, collapse-on-read object into a trainable, noise-tolerant, hardware-native quantum memory, and our experiments quantify exactly what it buys and what it costs.</w:t>
      </w:r>
    </w:p>
    <w:p w14:paraId="5753ED06" w14:textId="77777777" w:rsidR="00A36847" w:rsidRDefault="00C739B6">
      <w:pPr>
        <w:pStyle w:val="Heading2"/>
      </w:pPr>
      <w:bookmarkStart w:id="2" w:name="_Toc238391299"/>
      <w:proofErr w:type="gramStart"/>
      <w:r>
        <w:t>1</w:t>
      </w:r>
      <w:r>
        <w:t>.1  Headline</w:t>
      </w:r>
      <w:proofErr w:type="gramEnd"/>
      <w:r>
        <w:t xml:space="preserve"> results (all from the </w:t>
      </w:r>
      <w:proofErr w:type="spellStart"/>
      <w:r>
        <w:t>Cirq</w:t>
      </w:r>
      <w:proofErr w:type="spellEnd"/>
      <w:r>
        <w:t xml:space="preserve"> engine)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000"/>
        <w:gridCol w:w="2960"/>
      </w:tblGrid>
      <w:tr w:rsidR="00A36847" w14:paraId="3227163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B8ECCD" w14:textId="77777777" w:rsidR="00A36847" w:rsidRDefault="00C739B6">
            <w:r>
              <w:rPr>
                <w:b/>
                <w:bCs/>
                <w:sz w:val="18"/>
                <w:szCs w:val="18"/>
              </w:rPr>
              <w:t>Claim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614458" w14:textId="77777777" w:rsidR="00A36847" w:rsidRDefault="00C739B6">
            <w:r>
              <w:rPr>
                <w:b/>
                <w:bCs/>
                <w:sz w:val="18"/>
                <w:szCs w:val="18"/>
              </w:rPr>
              <w:t>Measured (</w:t>
            </w:r>
            <w:proofErr w:type="spellStart"/>
            <w:r>
              <w:rPr>
                <w:b/>
                <w:bCs/>
                <w:sz w:val="18"/>
                <w:szCs w:val="18"/>
              </w:rPr>
              <w:t>Cirq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Willow)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87D5EF" w14:textId="77777777" w:rsidR="00A36847" w:rsidRDefault="00C739B6">
            <w:r>
              <w:rPr>
                <w:b/>
                <w:bCs/>
                <w:sz w:val="18"/>
                <w:szCs w:val="18"/>
              </w:rPr>
              <w:t>Interpretation</w:t>
            </w:r>
          </w:p>
        </w:tc>
      </w:tr>
      <w:tr w:rsidR="00A36847" w14:paraId="28BCD98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8C9832" w14:textId="77777777" w:rsidR="00A36847" w:rsidRDefault="00C739B6">
            <w:proofErr w:type="spellStart"/>
            <w:r>
              <w:rPr>
                <w:sz w:val="18"/>
                <w:szCs w:val="18"/>
              </w:rPr>
              <w:t>Cirq</w:t>
            </w:r>
            <w:proofErr w:type="spellEnd"/>
            <w:r>
              <w:rPr>
                <w:sz w:val="18"/>
                <w:szCs w:val="18"/>
              </w:rPr>
              <w:t xml:space="preserve"> engine = repo math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B789EF" w14:textId="77777777" w:rsidR="00A36847" w:rsidRDefault="00C739B6">
            <w:pPr>
              <w:spacing w:after="120" w:line="276" w:lineRule="auto"/>
              <w:jc w:val="both"/>
            </w:pPr>
            <w:r>
              <w:rPr>
                <w:rFonts w:ascii="Consolas" w:eastAsia="Consolas" w:hAnsi="Consolas" w:cs="Consolas"/>
              </w:rPr>
              <w:t>‖</w:t>
            </w:r>
            <w:proofErr w:type="spellStart"/>
            <w:r>
              <w:rPr>
                <w:rFonts w:ascii="Consolas" w:eastAsia="Consolas" w:hAnsi="Consolas" w:cs="Consolas"/>
              </w:rPr>
              <w:t>U_cirq</w:t>
            </w:r>
            <w:proofErr w:type="spellEnd"/>
            <w:r>
              <w:rPr>
                <w:rFonts w:ascii="Consolas" w:eastAsia="Consolas" w:hAnsi="Consolas" w:cs="Consolas"/>
              </w:rPr>
              <w:t xml:space="preserve"> − </w:t>
            </w:r>
            <w:proofErr w:type="spellStart"/>
            <w:r>
              <w:rPr>
                <w:rFonts w:ascii="Consolas" w:eastAsia="Consolas" w:hAnsi="Consolas" w:cs="Consolas"/>
              </w:rPr>
              <w:t>U_repo</w:t>
            </w:r>
            <w:proofErr w:type="spellEnd"/>
            <w:r>
              <w:rPr>
                <w:rFonts w:ascii="Consolas" w:eastAsia="Consolas" w:hAnsi="Consolas" w:cs="Consolas"/>
              </w:rPr>
              <w:t>‖ = 1.8×10⁻¹⁵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337283" w14:textId="77777777" w:rsidR="00A36847" w:rsidRDefault="00C739B6">
            <w:r>
              <w:rPr>
                <w:sz w:val="18"/>
                <w:szCs w:val="18"/>
              </w:rPr>
              <w:t xml:space="preserve">every gate is a real </w:t>
            </w:r>
            <w:proofErr w:type="spellStart"/>
            <w:r>
              <w:rPr>
                <w:sz w:val="18"/>
                <w:szCs w:val="18"/>
              </w:rPr>
              <w:t>Cirq</w:t>
            </w:r>
            <w:proofErr w:type="spellEnd"/>
            <w:r>
              <w:rPr>
                <w:sz w:val="18"/>
                <w:szCs w:val="18"/>
              </w:rPr>
              <w:t xml:space="preserve"> op; identical physics</w:t>
            </w:r>
          </w:p>
        </w:tc>
      </w:tr>
      <w:tr w:rsidR="00A36847" w14:paraId="79BADB9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F17331" w14:textId="77777777" w:rsidR="00A36847" w:rsidRDefault="00C739B6">
            <w:r>
              <w:rPr>
                <w:sz w:val="18"/>
                <w:szCs w:val="18"/>
              </w:rPr>
              <w:t>sewn read-out = local dephasing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DD21A1" w14:textId="77777777" w:rsidR="00A36847" w:rsidRDefault="00C739B6">
            <w:pPr>
              <w:spacing w:after="120" w:line="276" w:lineRule="auto"/>
              <w:jc w:val="both"/>
            </w:pPr>
            <w:r>
              <w:rPr>
                <w:rFonts w:ascii="Consolas" w:eastAsia="Consolas" w:hAnsi="Consolas" w:cs="Consolas"/>
              </w:rPr>
              <w:t>identity error 2.2×10⁻¹⁶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5FD6A8" w14:textId="77777777" w:rsidR="00A36847" w:rsidRDefault="00C739B6">
            <w:r>
              <w:rPr>
                <w:sz w:val="18"/>
                <w:szCs w:val="18"/>
              </w:rPr>
              <w:t>collapse-free read-out is exact (deferred measurement)</w:t>
            </w:r>
          </w:p>
        </w:tc>
      </w:tr>
      <w:tr w:rsidR="00A36847" w14:paraId="610A147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866980" w14:textId="77777777" w:rsidR="00A36847" w:rsidRDefault="00C739B6">
            <w:r>
              <w:rPr>
                <w:sz w:val="18"/>
                <w:szCs w:val="18"/>
              </w:rPr>
              <w:t>quantum memory survives read-out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8A17EA" w14:textId="77777777" w:rsidR="00A36847" w:rsidRDefault="00C739B6">
            <w:pPr>
              <w:spacing w:after="120" w:line="276" w:lineRule="auto"/>
              <w:jc w:val="both"/>
            </w:pPr>
            <w:r>
              <w:rPr>
                <w:rFonts w:ascii="Consolas" w:eastAsia="Consolas" w:hAnsi="Consolas" w:cs="Consolas"/>
              </w:rPr>
              <w:t xml:space="preserve">MC: none 0.13 / sewn 0.03 / </w:t>
            </w:r>
            <w:proofErr w:type="spellStart"/>
            <w:r>
              <w:rPr>
                <w:rFonts w:ascii="Consolas" w:eastAsia="Consolas" w:hAnsi="Consolas" w:cs="Consolas"/>
              </w:rPr>
              <w:t>proj</w:t>
            </w:r>
            <w:proofErr w:type="spellEnd"/>
            <w:r>
              <w:rPr>
                <w:rFonts w:ascii="Consolas" w:eastAsia="Consolas" w:hAnsi="Consolas" w:cs="Consolas"/>
              </w:rPr>
              <w:t xml:space="preserve"> 0.0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C41944" w14:textId="77777777" w:rsidR="00A36847" w:rsidRDefault="00C739B6">
            <w:r>
              <w:rPr>
                <w:sz w:val="18"/>
                <w:szCs w:val="18"/>
              </w:rPr>
              <w:t>projective read-out kills memory; sewing preserves it</w:t>
            </w:r>
          </w:p>
        </w:tc>
      </w:tr>
      <w:tr w:rsidR="00A36847" w14:paraId="562C799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BF7C4F" w14:textId="77777777" w:rsidR="00A36847" w:rsidRDefault="00C739B6">
            <w:r>
              <w:rPr>
                <w:sz w:val="18"/>
                <w:szCs w:val="18"/>
              </w:rPr>
              <w:t>local cost beats b</w:t>
            </w:r>
            <w:r>
              <w:rPr>
                <w:sz w:val="18"/>
                <w:szCs w:val="18"/>
              </w:rPr>
              <w:t>arren plateau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10B830" w14:textId="77777777" w:rsidR="00A36847" w:rsidRDefault="00C739B6">
            <w:pPr>
              <w:spacing w:after="120" w:line="276" w:lineRule="auto"/>
              <w:jc w:val="both"/>
            </w:pPr>
            <w:r>
              <w:rPr>
                <w:rFonts w:ascii="Consolas" w:eastAsia="Consolas" w:hAnsi="Consolas" w:cs="Consolas"/>
              </w:rPr>
              <w:t>Var ratio 55× at N=10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77134E" w14:textId="77777777" w:rsidR="00A36847" w:rsidRDefault="00C739B6">
            <w:r>
              <w:rPr>
                <w:sz w:val="18"/>
                <w:szCs w:val="18"/>
              </w:rPr>
              <w:t>trainable where a global cost is not</w:t>
            </w:r>
          </w:p>
        </w:tc>
      </w:tr>
      <w:tr w:rsidR="00A36847" w14:paraId="36A41FC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408E8A" w14:textId="77777777" w:rsidR="00A36847" w:rsidRDefault="00C739B6">
            <w:r>
              <w:rPr>
                <w:sz w:val="18"/>
                <w:szCs w:val="18"/>
              </w:rPr>
              <w:t>instantaneous depth under noise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A8F5F5" w14:textId="77777777" w:rsidR="00A36847" w:rsidRDefault="00C739B6">
            <w:pPr>
              <w:spacing w:after="120" w:line="276" w:lineRule="auto"/>
              <w:jc w:val="both"/>
            </w:pPr>
            <w:r>
              <w:rPr>
                <w:rFonts w:ascii="Consolas" w:eastAsia="Consolas" w:hAnsi="Consolas" w:cs="Consolas"/>
              </w:rPr>
              <w:t>NRMSE D=8: deep 0.93 / ID 0.67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F0B032" w14:textId="77777777" w:rsidR="00A36847" w:rsidRDefault="00C739B6">
            <w:r>
              <w:rPr>
                <w:sz w:val="18"/>
                <w:szCs w:val="18"/>
              </w:rPr>
              <w:t xml:space="preserve">constant-depth </w:t>
            </w:r>
            <w:proofErr w:type="spellStart"/>
            <w:r>
              <w:rPr>
                <w:sz w:val="18"/>
                <w:szCs w:val="18"/>
              </w:rPr>
              <w:t>realisation</w:t>
            </w:r>
            <w:proofErr w:type="spellEnd"/>
            <w:r>
              <w:rPr>
                <w:sz w:val="18"/>
                <w:szCs w:val="18"/>
              </w:rPr>
              <w:t xml:space="preserve"> wins as depth grows</w:t>
            </w:r>
          </w:p>
        </w:tc>
      </w:tr>
      <w:tr w:rsidR="00A36847" w14:paraId="06A7B97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63857B" w14:textId="77777777" w:rsidR="00A36847" w:rsidRDefault="00C739B6">
            <w:r>
              <w:rPr>
                <w:sz w:val="18"/>
                <w:szCs w:val="18"/>
              </w:rPr>
              <w:t>integration on k-Pauli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04B35F" w14:textId="77777777" w:rsidR="00A36847" w:rsidRDefault="00C739B6">
            <w:pPr>
              <w:spacing w:after="120" w:line="276" w:lineRule="auto"/>
              <w:jc w:val="both"/>
            </w:pPr>
            <w:r>
              <w:rPr>
                <w:rFonts w:ascii="Consolas" w:eastAsia="Consolas" w:hAnsi="Consolas" w:cs="Consolas"/>
              </w:rPr>
              <w:t>+82% / +75% / +42% vs monolith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622EBC" w14:textId="77777777" w:rsidR="00A36847" w:rsidRDefault="00C739B6">
            <w:r>
              <w:rPr>
                <w:sz w:val="18"/>
                <w:szCs w:val="18"/>
              </w:rPr>
              <w:t>decoupling advantage transfers to the quantum memory</w:t>
            </w:r>
          </w:p>
        </w:tc>
      </w:tr>
      <w:tr w:rsidR="00A36847" w14:paraId="7B3B92E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81E10A" w14:textId="77777777" w:rsidR="00A36847" w:rsidRDefault="00C739B6">
            <w:r>
              <w:rPr>
                <w:sz w:val="18"/>
                <w:szCs w:val="18"/>
              </w:rPr>
              <w:t>Willow-native processing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A3374A" w14:textId="77777777" w:rsidR="00A36847" w:rsidRDefault="00C739B6">
            <w:pPr>
              <w:spacing w:after="120" w:line="276" w:lineRule="auto"/>
              <w:jc w:val="both"/>
            </w:pPr>
            <w:r>
              <w:rPr>
                <w:rFonts w:ascii="Consolas" w:eastAsia="Consolas" w:hAnsi="Consolas" w:cs="Consolas"/>
              </w:rPr>
              <w:t xml:space="preserve">CZ + </w:t>
            </w:r>
            <w:proofErr w:type="spellStart"/>
            <w:r>
              <w:rPr>
                <w:rFonts w:ascii="Consolas" w:eastAsia="Consolas" w:hAnsi="Consolas" w:cs="Consolas"/>
              </w:rPr>
              <w:t>PhXZ</w:t>
            </w:r>
            <w:proofErr w:type="spellEnd"/>
            <w:r>
              <w:rPr>
                <w:rFonts w:ascii="Consolas" w:eastAsia="Consolas" w:hAnsi="Consolas" w:cs="Consolas"/>
              </w:rPr>
              <w:t xml:space="preserve"> only; device-validated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8CF90F" w14:textId="77777777" w:rsidR="00A36847" w:rsidRDefault="00C739B6">
            <w:r>
              <w:rPr>
                <w:sz w:val="18"/>
                <w:szCs w:val="18"/>
              </w:rPr>
              <w:t>runs on the real Willow Pink QVM</w:t>
            </w:r>
          </w:p>
        </w:tc>
      </w:tr>
    </w:tbl>
    <w:p w14:paraId="3780B68A" w14:textId="77777777" w:rsidR="00A36847" w:rsidRDefault="00C739B6">
      <w:pPr>
        <w:pStyle w:val="Heading1"/>
      </w:pPr>
      <w:bookmarkStart w:id="3" w:name="_Toc238391300"/>
      <w:proofErr w:type="gramStart"/>
      <w:r>
        <w:t>2  Background</w:t>
      </w:r>
      <w:proofErr w:type="gramEnd"/>
      <w:r>
        <w:t xml:space="preserve"> and problem statement</w:t>
      </w:r>
      <w:bookmarkEnd w:id="3"/>
    </w:p>
    <w:p w14:paraId="5FE78C32" w14:textId="77777777" w:rsidR="00A36847" w:rsidRDefault="00C739B6">
      <w:pPr>
        <w:pStyle w:val="Heading2"/>
      </w:pPr>
      <w:bookmarkStart w:id="4" w:name="_Toc238391301"/>
      <w:proofErr w:type="gramStart"/>
      <w:r>
        <w:lastRenderedPageBreak/>
        <w:t>2.1  Critical</w:t>
      </w:r>
      <w:proofErr w:type="gramEnd"/>
      <w:r>
        <w:t>-Phase Shadow Reservoirs (CPSR)</w:t>
      </w:r>
      <w:bookmarkEnd w:id="4"/>
    </w:p>
    <w:p w14:paraId="50FA3F9E" w14:textId="77777777" w:rsidR="00A36847" w:rsidRDefault="00C739B6">
      <w:pPr>
        <w:spacing w:after="120" w:line="276" w:lineRule="auto"/>
        <w:jc w:val="both"/>
      </w:pPr>
      <w:r>
        <w:t xml:space="preserve">The host project builds a quantum reservoir on a Willow-native qubit chain. Each reservoir step applies </w:t>
      </w:r>
      <w:r>
        <w:rPr>
          <w:rFonts w:ascii="Consolas" w:eastAsia="Consolas" w:hAnsi="Consolas" w:cs="Consolas"/>
        </w:rPr>
        <w:t xml:space="preserve">U = </w:t>
      </w:r>
      <w:proofErr w:type="spellStart"/>
      <w:r>
        <w:rPr>
          <w:rFonts w:ascii="Consolas" w:eastAsia="Consolas" w:hAnsi="Consolas" w:cs="Consolas"/>
        </w:rPr>
        <w:t>R_x</w:t>
      </w:r>
      <w:proofErr w:type="spellEnd"/>
      <w:r>
        <w:rPr>
          <w:rFonts w:ascii="Consolas" w:eastAsia="Consolas" w:hAnsi="Consolas" w:cs="Consolas"/>
        </w:rPr>
        <w:t xml:space="preserve"> · </w:t>
      </w:r>
      <w:proofErr w:type="spellStart"/>
      <w:r>
        <w:rPr>
          <w:rFonts w:ascii="Consolas" w:eastAsia="Consolas" w:hAnsi="Consolas" w:cs="Consolas"/>
        </w:rPr>
        <w:t>R_z</w:t>
      </w:r>
      <w:proofErr w:type="spellEnd"/>
      <w:r>
        <w:rPr>
          <w:rFonts w:ascii="Consolas" w:eastAsia="Consolas" w:hAnsi="Consolas" w:cs="Consolas"/>
        </w:rPr>
        <w:t xml:space="preserve"> · CZ^{2g/π}</w:t>
      </w:r>
      <w:r>
        <w:t>: a layer of native controlled-phase entanglers on the chain edges (the controlled</w:t>
      </w:r>
      <w:r>
        <w:t xml:space="preserve">-phase angle </w:t>
      </w:r>
      <w:r>
        <w:rPr>
          <w:i/>
          <w:iCs/>
        </w:rPr>
        <w:t>g</w:t>
      </w:r>
      <w:r>
        <w:t xml:space="preserve"> is the single nonlinearity dial), followed by fixed per-qubit disorder rotations. Inputs are encoded as </w:t>
      </w:r>
      <w:proofErr w:type="spellStart"/>
      <w:r>
        <w:rPr>
          <w:rFonts w:ascii="Consolas" w:eastAsia="Consolas" w:hAnsi="Consolas" w:cs="Consolas"/>
        </w:rPr>
        <w:t>R_y</w:t>
      </w:r>
      <w:proofErr w:type="spellEnd"/>
      <w:r>
        <w:rPr>
          <w:rFonts w:ascii="Consolas" w:eastAsia="Consolas" w:hAnsi="Consolas" w:cs="Consolas"/>
        </w:rPr>
        <w:t>(πu)</w:t>
      </w:r>
      <w:r>
        <w:t xml:space="preserve"> rotations, and features are read with randomized-Pauli </w:t>
      </w:r>
      <w:r>
        <w:rPr>
          <w:b/>
          <w:bCs/>
        </w:rPr>
        <w:t>classical shadows</w:t>
      </w:r>
      <w:r>
        <w:t xml:space="preserve">. Sweeping </w:t>
      </w:r>
      <w:r>
        <w:rPr>
          <w:i/>
          <w:iCs/>
        </w:rPr>
        <w:t>g</w:t>
      </w:r>
      <w:r>
        <w:t xml:space="preserve"> reveals an </w:t>
      </w:r>
      <w:r>
        <w:rPr>
          <w:b/>
          <w:bCs/>
        </w:rPr>
        <w:t>edge of chaos</w:t>
      </w:r>
      <w:r>
        <w:t xml:space="preserve"> near </w:t>
      </w:r>
      <w:r>
        <w:rPr>
          <w:rFonts w:ascii="Consolas" w:eastAsia="Consolas" w:hAnsi="Consolas" w:cs="Consolas"/>
        </w:rPr>
        <w:t>g*/π ≈ 0.30</w:t>
      </w:r>
      <w:r>
        <w:t xml:space="preserve"> wh</w:t>
      </w:r>
      <w:r>
        <w:t xml:space="preserve">ere the operator entanglement of </w:t>
      </w:r>
      <w:r>
        <w:rPr>
          <w:i/>
          <w:iCs/>
        </w:rPr>
        <w:t>U</w:t>
      </w:r>
      <w:r>
        <w:t xml:space="preserve"> and the half-system entropy of typical states peak — the richest operating point, used throughout.</w:t>
      </w:r>
    </w:p>
    <w:p w14:paraId="2B6767FE" w14:textId="77777777" w:rsidR="00A36847" w:rsidRDefault="00C739B6">
      <w:pPr>
        <w:spacing w:before="120" w:after="40"/>
        <w:jc w:val="center"/>
      </w:pPr>
      <w:r>
        <w:rPr>
          <w:noProof/>
        </w:rPr>
        <w:drawing>
          <wp:inline distT="0" distB="0" distL="0" distR="0" wp14:anchorId="2868CDA2" wp14:editId="57A589CE">
            <wp:extent cx="5715000" cy="2400300"/>
            <wp:effectExtent l="0" t="0" r="0" b="0"/>
            <wp:docPr id="1" name="fig6_capability_tradeoffs.png" descr="Figure 2.1  Capability map of the reservoir: where on the (memory, nonlinearity) plane each architecture operates." title="Figure 2.1  Capability map of the reservoir: where on the (memory, nonlinearity) plane each architecture operat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D3BB6" w14:textId="77777777" w:rsidR="00A36847" w:rsidRDefault="00C739B6">
      <w:pPr>
        <w:spacing w:after="160"/>
        <w:jc w:val="center"/>
      </w:pPr>
      <w:r>
        <w:rPr>
          <w:i/>
          <w:iCs/>
          <w:sz w:val="18"/>
          <w:szCs w:val="18"/>
        </w:rPr>
        <w:t xml:space="preserve">Figure </w:t>
      </w:r>
      <w:proofErr w:type="gramStart"/>
      <w:r>
        <w:rPr>
          <w:i/>
          <w:iCs/>
          <w:sz w:val="18"/>
          <w:szCs w:val="18"/>
        </w:rPr>
        <w:t>2.1  Capability</w:t>
      </w:r>
      <w:proofErr w:type="gramEnd"/>
      <w:r>
        <w:rPr>
          <w:i/>
          <w:iCs/>
          <w:sz w:val="18"/>
          <w:szCs w:val="18"/>
        </w:rPr>
        <w:t xml:space="preserve"> map of the reservoir: where on the (memory, nonlinearity) plane each architecture operates.</w:t>
      </w:r>
    </w:p>
    <w:p w14:paraId="4BB8970C" w14:textId="77777777" w:rsidR="00A36847" w:rsidRDefault="00C739B6">
      <w:pPr>
        <w:pStyle w:val="Heading2"/>
      </w:pPr>
      <w:bookmarkStart w:id="5" w:name="_Toc238391302"/>
      <w:proofErr w:type="gramStart"/>
      <w:r>
        <w:t xml:space="preserve">2.2  </w:t>
      </w:r>
      <w:r>
        <w:t>The</w:t>
      </w:r>
      <w:proofErr w:type="gramEnd"/>
      <w:r>
        <w:t xml:space="preserve"> memory question and QND-RC decoupling</w:t>
      </w:r>
      <w:bookmarkEnd w:id="5"/>
    </w:p>
    <w:p w14:paraId="038790B6" w14:textId="77777777" w:rsidR="00A36847" w:rsidRDefault="00C739B6">
      <w:pPr>
        <w:spacing w:after="120" w:line="276" w:lineRule="auto"/>
        <w:jc w:val="both"/>
      </w:pPr>
      <w:r>
        <w:t xml:space="preserve">A monolithic reservoir must simultaneously remember past inputs and nonlinearly process them, and these two demands compete for the same finite Hilbert space. </w:t>
      </w:r>
      <w:r>
        <w:rPr>
          <w:b/>
          <w:bCs/>
        </w:rPr>
        <w:t>QND-RC</w:t>
      </w:r>
      <w:r>
        <w:t xml:space="preserve"> separates them: a short-window quantum feature m</w:t>
      </w:r>
      <w:r>
        <w:t xml:space="preserve">ap supplies the nonlinearity (dial </w:t>
      </w:r>
      <w:r>
        <w:rPr>
          <w:i/>
          <w:iCs/>
        </w:rPr>
        <w:t>g</w:t>
      </w:r>
      <w:r>
        <w:t xml:space="preserve">), while a separate, exact </w:t>
      </w:r>
      <w:r>
        <w:rPr>
          <w:b/>
          <w:bCs/>
        </w:rPr>
        <w:t>classical delay line</w:t>
      </w:r>
      <w:r>
        <w:t xml:space="preserve"> supplies the memory (dial </w:t>
      </w:r>
      <w:r>
        <w:rPr>
          <w:i/>
          <w:iCs/>
        </w:rPr>
        <w:t>m</w:t>
      </w:r>
      <w:r>
        <w:t>). On the k-Pauli benchmark this decoupled design clearly beats the monolith (Section 6).</w:t>
      </w:r>
    </w:p>
    <w:p w14:paraId="02C7586F" w14:textId="77777777" w:rsidR="00A36847" w:rsidRDefault="00C739B6">
      <w:pPr>
        <w:spacing w:after="120" w:line="276" w:lineRule="auto"/>
        <w:jc w:val="both"/>
      </w:pPr>
      <w:r>
        <w:rPr>
          <w:b/>
          <w:bCs/>
        </w:rPr>
        <w:t>The gap this report closes.</w:t>
      </w:r>
      <w:r>
        <w:t xml:space="preserve"> The decoupled memory is, deliberately, classical and exact. The natural question — raised in the project’s own design notes — is whether a </w:t>
      </w:r>
      <w:r>
        <w:rPr>
          <w:i/>
          <w:iCs/>
        </w:rPr>
        <w:t>quantum</w:t>
      </w:r>
      <w:r>
        <w:t xml:space="preserve"> memory could be read each step </w:t>
      </w:r>
      <w:r>
        <w:rPr>
          <w:i/>
          <w:iCs/>
        </w:rPr>
        <w:t>without collapsing it</w:t>
      </w:r>
      <w:r>
        <w:t>, so the reservoir keeps a coherent state across time. T</w:t>
      </w:r>
      <w:r>
        <w:t>hat is exactly what the sewing technique provides.</w:t>
      </w:r>
    </w:p>
    <w:p w14:paraId="34984449" w14:textId="77777777" w:rsidR="00A36847" w:rsidRDefault="00C739B6">
      <w:pPr>
        <w:pStyle w:val="Heading1"/>
      </w:pPr>
      <w:bookmarkStart w:id="6" w:name="_Toc238391303"/>
      <w:proofErr w:type="gramStart"/>
      <w:r>
        <w:t>3  The</w:t>
      </w:r>
      <w:proofErr w:type="gramEnd"/>
      <w:r>
        <w:t xml:space="preserve"> sewing technique and instantaneous depth (arXiv:2509.09033)</w:t>
      </w:r>
      <w:bookmarkEnd w:id="6"/>
    </w:p>
    <w:p w14:paraId="50807392" w14:textId="77777777" w:rsidR="00A36847" w:rsidRDefault="00C739B6">
      <w:pPr>
        <w:spacing w:after="120" w:line="276" w:lineRule="auto"/>
        <w:jc w:val="both"/>
      </w:pPr>
      <w:r>
        <w:t xml:space="preserve">The paper constructs IDQNNs: wide, constant-physical-depth circuits that reproduce the input–output </w:t>
      </w:r>
      <w:proofErr w:type="spellStart"/>
      <w:r>
        <w:t>behaviour</w:t>
      </w:r>
      <w:proofErr w:type="spellEnd"/>
      <w:r>
        <w:t xml:space="preserve"> of a much deeper circuit. Tw</w:t>
      </w:r>
      <w:r>
        <w:t>o ingredients matter for us.</w:t>
      </w:r>
    </w:p>
    <w:p w14:paraId="6ADE8AB8" w14:textId="77777777" w:rsidR="00A36847" w:rsidRDefault="00C739B6">
      <w:pPr>
        <w:pStyle w:val="Heading2"/>
      </w:pPr>
      <w:bookmarkStart w:id="7" w:name="_Toc238391304"/>
      <w:proofErr w:type="gramStart"/>
      <w:r>
        <w:t>3.1  Sewing</w:t>
      </w:r>
      <w:proofErr w:type="gramEnd"/>
      <w:r>
        <w:t xml:space="preserve"> (local inversions)</w:t>
      </w:r>
      <w:bookmarkEnd w:id="7"/>
    </w:p>
    <w:p w14:paraId="767C9726" w14:textId="77777777" w:rsidR="00A36847" w:rsidRDefault="00C739B6">
      <w:pPr>
        <w:spacing w:after="120" w:line="276" w:lineRule="auto"/>
        <w:jc w:val="both"/>
      </w:pPr>
      <w:r>
        <w:t xml:space="preserve">Building on “Learning shallow quantum circuits” (Huang </w:t>
      </w:r>
      <w:r>
        <w:rPr>
          <w:i/>
          <w:iCs/>
        </w:rPr>
        <w:t>et al.</w:t>
      </w:r>
      <w:r>
        <w:t xml:space="preserve">, STOC 2024, arXiv:2401.10095; see its sections “Sewing local inversions” and “Sewing Heisenberg-evolved Pauli operators”), a global unitary is assembled from </w:t>
      </w:r>
      <w:r>
        <w:rPr>
          <w:i/>
          <w:iCs/>
        </w:rPr>
        <w:t>local</w:t>
      </w:r>
      <w:r>
        <w:t xml:space="preserve"> pieces that individually do not commute, by introducing ancillas that </w:t>
      </w:r>
      <w:r>
        <w:rPr>
          <w:i/>
          <w:iCs/>
        </w:rPr>
        <w:t>sew</w:t>
      </w:r>
      <w:r>
        <w:t xml:space="preserve"> the pieces togeth</w:t>
      </w:r>
      <w:r>
        <w:t>er through local inversions, measurement and feed-forward. Two consequences are central:</w:t>
      </w:r>
    </w:p>
    <w:p w14:paraId="24BF72A2" w14:textId="77777777" w:rsidR="00A36847" w:rsidRDefault="00C739B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 xml:space="preserve">Deferred-measurement identity. </w:t>
      </w:r>
      <w:r>
        <w:t>Any mid-circuit measurement + classically-conditioned correction can be replaced by a coherent ancilla copy, a controlled correction, an</w:t>
      </w:r>
      <w:r>
        <w:t>d a deferred terminal measurement. Discarding the ancilla is exactly a local dephasing channel — the formal basis of our collapse-free read-out.</w:t>
      </w:r>
    </w:p>
    <w:p w14:paraId="5F9D84FF" w14:textId="77777777" w:rsidR="00A36847" w:rsidRDefault="00C739B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Local cost ⇒ no barren plateau. </w:t>
      </w:r>
      <w:r>
        <w:t xml:space="preserve">Because sewing keeps the relevant observables local (bounded </w:t>
      </w:r>
      <w:proofErr w:type="spellStart"/>
      <w:r>
        <w:t>lightcone</w:t>
      </w:r>
      <w:proofErr w:type="spellEnd"/>
      <w:r>
        <w:t>), the tr</w:t>
      </w:r>
      <w:r>
        <w:t>aining cost has gradient variance that does not vanish exponentially in system size — in contrast with a global observable, whose variance decays as 2⁻</w:t>
      </w:r>
      <w:r>
        <w:t>ᴺ</w:t>
      </w:r>
      <w:r>
        <w:t xml:space="preserve"> (</w:t>
      </w:r>
      <w:proofErr w:type="spellStart"/>
      <w:r>
        <w:t>Cerezo</w:t>
      </w:r>
      <w:proofErr w:type="spellEnd"/>
      <w:r>
        <w:t xml:space="preserve"> </w:t>
      </w:r>
      <w:r>
        <w:rPr>
          <w:i/>
          <w:iCs/>
        </w:rPr>
        <w:t>et al.</w:t>
      </w:r>
      <w:r>
        <w:t>, 2021).</w:t>
      </w:r>
    </w:p>
    <w:p w14:paraId="390403CD" w14:textId="77777777" w:rsidR="00A36847" w:rsidRDefault="00C739B6">
      <w:pPr>
        <w:pStyle w:val="Heading2"/>
      </w:pPr>
      <w:bookmarkStart w:id="8" w:name="_Toc238391305"/>
      <w:proofErr w:type="gramStart"/>
      <w:r>
        <w:t>3.2  Instantaneous</w:t>
      </w:r>
      <w:proofErr w:type="gramEnd"/>
      <w:r>
        <w:t xml:space="preserve"> depth</w:t>
      </w:r>
      <w:bookmarkEnd w:id="8"/>
    </w:p>
    <w:p w14:paraId="6A12AF27" w14:textId="77777777" w:rsidR="00A36847" w:rsidRDefault="00C739B6">
      <w:pPr>
        <w:spacing w:after="120" w:line="276" w:lineRule="auto"/>
        <w:jc w:val="both"/>
      </w:pPr>
      <w:r>
        <w:t>An IDQNN reaches the action of a depth-</w:t>
      </w:r>
      <w:r>
        <w:rPr>
          <w:i/>
          <w:iCs/>
        </w:rPr>
        <w:t>D</w:t>
      </w:r>
      <w:r>
        <w:t xml:space="preserve"> circuit at </w:t>
      </w:r>
      <w:proofErr w:type="gramStart"/>
      <w:r>
        <w:rPr>
          <w:i/>
          <w:iCs/>
        </w:rPr>
        <w:t>O(</w:t>
      </w:r>
      <w:proofErr w:type="gramEnd"/>
      <w:r>
        <w:rPr>
          <w:i/>
          <w:iCs/>
        </w:rPr>
        <w:t>1</w:t>
      </w:r>
      <w:r>
        <w:rPr>
          <w:i/>
          <w:iCs/>
        </w:rPr>
        <w:t>)</w:t>
      </w:r>
      <w:r>
        <w:t xml:space="preserve"> physical depth by spending ancilla </w:t>
      </w:r>
      <w:r>
        <w:rPr>
          <w:i/>
          <w:iCs/>
        </w:rPr>
        <w:t>width</w:t>
      </w:r>
      <w:r>
        <w:t xml:space="preserve"> instead of time. On noisy hardware this is the difference between accumulating </w:t>
      </w:r>
      <w:r>
        <w:rPr>
          <w:i/>
          <w:iCs/>
        </w:rPr>
        <w:t>D</w:t>
      </w:r>
      <w:r>
        <w:t xml:space="preserve"> layers of error and paying error only once — the basis of our noise-robust nonlinearity.</w:t>
      </w:r>
    </w:p>
    <w:p w14:paraId="69D669A5" w14:textId="77777777" w:rsidR="00A36847" w:rsidRDefault="00C739B6">
      <w:pPr>
        <w:pStyle w:val="Heading1"/>
      </w:pPr>
      <w:bookmarkStart w:id="9" w:name="_Toc238391306"/>
      <w:proofErr w:type="gramStart"/>
      <w:r>
        <w:t>4  Algorithms</w:t>
      </w:r>
      <w:proofErr w:type="gramEnd"/>
      <w:r>
        <w:t xml:space="preserve"> (</w:t>
      </w:r>
      <w:proofErr w:type="spellStart"/>
      <w:r>
        <w:t>Cirq</w:t>
      </w:r>
      <w:proofErr w:type="spellEnd"/>
      <w:r>
        <w:t>-native)</w:t>
      </w:r>
      <w:bookmarkEnd w:id="9"/>
    </w:p>
    <w:p w14:paraId="619FD028" w14:textId="77777777" w:rsidR="00A36847" w:rsidRDefault="00C739B6">
      <w:pPr>
        <w:spacing w:after="120" w:line="276" w:lineRule="auto"/>
        <w:jc w:val="both"/>
      </w:pPr>
      <w:r>
        <w:t xml:space="preserve">All algorithms </w:t>
      </w:r>
      <w:r>
        <w:t xml:space="preserve">below are implemented as genuine </w:t>
      </w:r>
      <w:proofErr w:type="spellStart"/>
      <w:r>
        <w:t>Cirq</w:t>
      </w:r>
      <w:proofErr w:type="spellEnd"/>
      <w:r>
        <w:t xml:space="preserve"> circuits in the engine module </w:t>
      </w:r>
      <w:r>
        <w:rPr>
          <w:rFonts w:ascii="Consolas" w:eastAsia="Consolas" w:hAnsi="Consolas" w:cs="Consolas"/>
        </w:rPr>
        <w:t>idcpsr_cirq.py</w:t>
      </w:r>
      <w:r>
        <w:t xml:space="preserve"> and verified against the repo math to machine precision.</w:t>
      </w:r>
    </w:p>
    <w:p w14:paraId="4B0179FA" w14:textId="77777777" w:rsidR="00A36847" w:rsidRDefault="00C739B6">
      <w:pPr>
        <w:pStyle w:val="Heading2"/>
      </w:pPr>
      <w:bookmarkStart w:id="10" w:name="_Toc238391307"/>
      <w:proofErr w:type="gramStart"/>
      <w:r>
        <w:t>4.1  Critical</w:t>
      </w:r>
      <w:proofErr w:type="gramEnd"/>
      <w:r>
        <w:t xml:space="preserve"> reservoir step (Willow-native)</w:t>
      </w:r>
      <w:bookmarkEnd w:id="10"/>
    </w:p>
    <w:p w14:paraId="12B157CC" w14:textId="77777777" w:rsidR="00A36847" w:rsidRDefault="00C739B6">
      <w:pPr>
        <w:shd w:val="clear" w:color="auto" w:fill="F4F6F8"/>
        <w:spacing w:before="60" w:after="120"/>
        <w:ind w:left="160" w:right="160"/>
      </w:pPr>
      <w:r>
        <w:rPr>
          <w:rFonts w:ascii="Consolas" w:eastAsia="Consolas" w:hAnsi="Consolas" w:cs="Consolas"/>
          <w:sz w:val="17"/>
          <w:szCs w:val="17"/>
        </w:rPr>
        <w:t xml:space="preserve"># one reservoir step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Cirq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ops on a chain </w:t>
      </w:r>
      <w:proofErr w:type="spellStart"/>
      <w:r>
        <w:rPr>
          <w:rFonts w:ascii="Consolas" w:eastAsia="Consolas" w:hAnsi="Consolas" w:cs="Consolas"/>
          <w:sz w:val="17"/>
          <w:szCs w:val="17"/>
        </w:rPr>
        <w:t>qs</w:t>
      </w:r>
      <w:proofErr w:type="spellEnd"/>
      <w:r>
        <w:rPr>
          <w:rFonts w:ascii="Consolas" w:eastAsia="Consolas" w:hAnsi="Consolas" w:cs="Consolas"/>
          <w:sz w:val="17"/>
          <w:szCs w:val="17"/>
        </w:rPr>
        <w:t>[0..N-1]</w:t>
      </w:r>
      <w:r>
        <w:rPr>
          <w:rFonts w:ascii="Consolas" w:eastAsia="Consolas" w:hAnsi="Consolas" w:cs="Consolas"/>
          <w:sz w:val="17"/>
          <w:szCs w:val="17"/>
        </w:rPr>
        <w:br/>
        <w:t>for (</w:t>
      </w:r>
      <w:proofErr w:type="spellStart"/>
      <w:r>
        <w:rPr>
          <w:rFonts w:ascii="Consolas" w:eastAsia="Consolas" w:hAnsi="Consolas" w:cs="Consolas"/>
          <w:sz w:val="17"/>
          <w:szCs w:val="17"/>
        </w:rPr>
        <w:t>a,b</w:t>
      </w:r>
      <w:proofErr w:type="spellEnd"/>
      <w:r>
        <w:rPr>
          <w:rFonts w:ascii="Consolas" w:eastAsia="Consolas" w:hAnsi="Consolas" w:cs="Consolas"/>
          <w:sz w:val="17"/>
          <w:szCs w:val="17"/>
        </w:rPr>
        <w:t>) in [(i</w:t>
      </w:r>
      <w:r>
        <w:rPr>
          <w:rFonts w:ascii="Consolas" w:eastAsia="Consolas" w:hAnsi="Consolas" w:cs="Consolas"/>
          <w:sz w:val="17"/>
          <w:szCs w:val="17"/>
        </w:rPr>
        <w:t xml:space="preserve">,i+1) for 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in range(N-1)]:</w:t>
      </w:r>
      <w:r>
        <w:rPr>
          <w:rFonts w:ascii="Consolas" w:eastAsia="Consolas" w:hAnsi="Consolas" w:cs="Consolas"/>
          <w:sz w:val="17"/>
          <w:szCs w:val="17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c.append</w:t>
      </w:r>
      <w:proofErr w:type="spellEnd"/>
      <w:r>
        <w:rPr>
          <w:rFonts w:ascii="Consolas" w:eastAsia="Consolas" w:hAnsi="Consolas" w:cs="Consolas"/>
          <w:sz w:val="17"/>
          <w:szCs w:val="17"/>
        </w:rPr>
        <w:t>((cirq.CZ**(2*g/</w:t>
      </w:r>
      <w:proofErr w:type="spellStart"/>
      <w:r>
        <w:rPr>
          <w:rFonts w:ascii="Consolas" w:eastAsia="Consolas" w:hAnsi="Consolas" w:cs="Consolas"/>
          <w:sz w:val="17"/>
          <w:szCs w:val="17"/>
        </w:rPr>
        <w:t>np.pi</w:t>
      </w:r>
      <w:proofErr w:type="spellEnd"/>
      <w:r>
        <w:rPr>
          <w:rFonts w:ascii="Consolas" w:eastAsia="Consolas" w:hAnsi="Consolas" w:cs="Consolas"/>
          <w:sz w:val="17"/>
          <w:szCs w:val="17"/>
        </w:rPr>
        <w:t>)).on(</w:t>
      </w:r>
      <w:proofErr w:type="spellStart"/>
      <w:r>
        <w:rPr>
          <w:rFonts w:ascii="Consolas" w:eastAsia="Consolas" w:hAnsi="Consolas" w:cs="Consolas"/>
          <w:sz w:val="17"/>
          <w:szCs w:val="17"/>
        </w:rPr>
        <w:t>qs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[a], </w:t>
      </w:r>
      <w:proofErr w:type="spellStart"/>
      <w:r>
        <w:rPr>
          <w:rFonts w:ascii="Consolas" w:eastAsia="Consolas" w:hAnsi="Consolas" w:cs="Consolas"/>
          <w:sz w:val="17"/>
          <w:szCs w:val="17"/>
        </w:rPr>
        <w:t>qs</w:t>
      </w:r>
      <w:proofErr w:type="spellEnd"/>
      <w:r>
        <w:rPr>
          <w:rFonts w:ascii="Consolas" w:eastAsia="Consolas" w:hAnsi="Consolas" w:cs="Consolas"/>
          <w:sz w:val="17"/>
          <w:szCs w:val="17"/>
        </w:rPr>
        <w:t>[b]))   # native coupler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c.append</w:t>
      </w:r>
      <w:proofErr w:type="spellEnd"/>
      <w:r>
        <w:rPr>
          <w:rFonts w:ascii="Consolas" w:eastAsia="Consolas" w:hAnsi="Consolas" w:cs="Consolas"/>
          <w:sz w:val="17"/>
          <w:szCs w:val="17"/>
        </w:rPr>
        <w:t>([</w:t>
      </w:r>
      <w:proofErr w:type="spellStart"/>
      <w:r>
        <w:rPr>
          <w:rFonts w:ascii="Consolas" w:eastAsia="Consolas" w:hAnsi="Consolas" w:cs="Consolas"/>
          <w:sz w:val="17"/>
          <w:szCs w:val="17"/>
        </w:rPr>
        <w:t>cirq.rz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bias_z</w:t>
      </w:r>
      <w:proofErr w:type="spellEnd"/>
      <w:r>
        <w:rPr>
          <w:rFonts w:ascii="Consolas" w:eastAsia="Consolas" w:hAnsi="Consolas" w:cs="Consolas"/>
          <w:sz w:val="17"/>
          <w:szCs w:val="17"/>
        </w:rPr>
        <w:t>[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>]).on(</w:t>
      </w:r>
      <w:proofErr w:type="spellStart"/>
      <w:r>
        <w:rPr>
          <w:rFonts w:ascii="Consolas" w:eastAsia="Consolas" w:hAnsi="Consolas" w:cs="Consolas"/>
          <w:sz w:val="17"/>
          <w:szCs w:val="17"/>
        </w:rPr>
        <w:t>qs</w:t>
      </w:r>
      <w:proofErr w:type="spellEnd"/>
      <w:r>
        <w:rPr>
          <w:rFonts w:ascii="Consolas" w:eastAsia="Consolas" w:hAnsi="Consolas" w:cs="Consolas"/>
          <w:sz w:val="17"/>
          <w:szCs w:val="17"/>
        </w:rPr>
        <w:t>[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]) for 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in range(N)])</w:t>
      </w:r>
      <w:r>
        <w:rPr>
          <w:rFonts w:ascii="Consolas" w:eastAsia="Consolas" w:hAnsi="Consolas" w:cs="Consolas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sz w:val="17"/>
          <w:szCs w:val="17"/>
        </w:rPr>
        <w:t>c.append</w:t>
      </w:r>
      <w:proofErr w:type="spellEnd"/>
      <w:r>
        <w:rPr>
          <w:rFonts w:ascii="Consolas" w:eastAsia="Consolas" w:hAnsi="Consolas" w:cs="Consolas"/>
          <w:sz w:val="17"/>
          <w:szCs w:val="17"/>
        </w:rPr>
        <w:t>([</w:t>
      </w:r>
      <w:proofErr w:type="spellStart"/>
      <w:r>
        <w:rPr>
          <w:rFonts w:ascii="Consolas" w:eastAsia="Consolas" w:hAnsi="Consolas" w:cs="Consolas"/>
          <w:sz w:val="17"/>
          <w:szCs w:val="17"/>
        </w:rPr>
        <w:t>cirq.rx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bias_x</w:t>
      </w:r>
      <w:proofErr w:type="spellEnd"/>
      <w:r>
        <w:rPr>
          <w:rFonts w:ascii="Consolas" w:eastAsia="Consolas" w:hAnsi="Consolas" w:cs="Consolas"/>
          <w:sz w:val="17"/>
          <w:szCs w:val="17"/>
        </w:rPr>
        <w:t>[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>]).on(</w:t>
      </w:r>
      <w:proofErr w:type="spellStart"/>
      <w:r>
        <w:rPr>
          <w:rFonts w:ascii="Consolas" w:eastAsia="Consolas" w:hAnsi="Consolas" w:cs="Consolas"/>
          <w:sz w:val="17"/>
          <w:szCs w:val="17"/>
        </w:rPr>
        <w:t>qs</w:t>
      </w:r>
      <w:proofErr w:type="spellEnd"/>
      <w:r>
        <w:rPr>
          <w:rFonts w:ascii="Consolas" w:eastAsia="Consolas" w:hAnsi="Consolas" w:cs="Consolas"/>
          <w:sz w:val="17"/>
          <w:szCs w:val="17"/>
        </w:rPr>
        <w:t>[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]) for </w:t>
      </w:r>
      <w:proofErr w:type="spellStart"/>
      <w:r>
        <w:rPr>
          <w:rFonts w:ascii="Consolas" w:eastAsia="Consolas" w:hAnsi="Consolas" w:cs="Consolas"/>
          <w:sz w:val="17"/>
          <w:szCs w:val="17"/>
        </w:rPr>
        <w:t>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in range(N)])</w:t>
      </w:r>
    </w:p>
    <w:p w14:paraId="3881D6C5" w14:textId="77777777" w:rsidR="00A36847" w:rsidRDefault="00C739B6">
      <w:pPr>
        <w:spacing w:after="120" w:line="276" w:lineRule="auto"/>
        <w:jc w:val="both"/>
      </w:pPr>
      <w:r>
        <w:t>Verified identical to the project’s r</w:t>
      </w:r>
      <w:r>
        <w:t xml:space="preserve">eservoir unitary: </w:t>
      </w:r>
      <w:r>
        <w:rPr>
          <w:rFonts w:ascii="Consolas" w:eastAsia="Consolas" w:hAnsi="Consolas" w:cs="Consolas"/>
        </w:rPr>
        <w:t>‖</w:t>
      </w:r>
      <w:proofErr w:type="spellStart"/>
      <w:r>
        <w:rPr>
          <w:rFonts w:ascii="Consolas" w:eastAsia="Consolas" w:hAnsi="Consolas" w:cs="Consolas"/>
        </w:rPr>
        <w:t>U_cirq</w:t>
      </w:r>
      <w:proofErr w:type="spellEnd"/>
      <w:r>
        <w:rPr>
          <w:rFonts w:ascii="Consolas" w:eastAsia="Consolas" w:hAnsi="Consolas" w:cs="Consolas"/>
        </w:rPr>
        <w:t xml:space="preserve"> − </w:t>
      </w:r>
      <w:proofErr w:type="spellStart"/>
      <w:r>
        <w:rPr>
          <w:rFonts w:ascii="Consolas" w:eastAsia="Consolas" w:hAnsi="Consolas" w:cs="Consolas"/>
        </w:rPr>
        <w:t>U_repo‖_F</w:t>
      </w:r>
      <w:proofErr w:type="spellEnd"/>
      <w:r>
        <w:rPr>
          <w:rFonts w:ascii="Consolas" w:eastAsia="Consolas" w:hAnsi="Consolas" w:cs="Consolas"/>
        </w:rPr>
        <w:t xml:space="preserve"> = 1.8×10⁻¹⁵</w:t>
      </w:r>
      <w:r>
        <w:t>.</w:t>
      </w:r>
    </w:p>
    <w:p w14:paraId="68191D1B" w14:textId="77777777" w:rsidR="00A36847" w:rsidRDefault="00C739B6">
      <w:pPr>
        <w:pStyle w:val="Heading2"/>
      </w:pPr>
      <w:bookmarkStart w:id="11" w:name="_Toc238391308"/>
      <w:proofErr w:type="gramStart"/>
      <w:r>
        <w:t>4.2  Sewn</w:t>
      </w:r>
      <w:proofErr w:type="gramEnd"/>
      <w:r>
        <w:t xml:space="preserve"> ancilla read-out (collapse-free quantum memory)</w:t>
      </w:r>
      <w:bookmarkEnd w:id="11"/>
    </w:p>
    <w:p w14:paraId="267E70F9" w14:textId="77777777" w:rsidR="00A36847" w:rsidRDefault="00C739B6">
      <w:pPr>
        <w:spacing w:after="120" w:line="276" w:lineRule="auto"/>
        <w:jc w:val="both"/>
      </w:pPr>
      <w:r>
        <w:t xml:space="preserve">To read observable </w:t>
      </w:r>
      <w:r>
        <w:rPr>
          <w:rFonts w:ascii="Consolas" w:eastAsia="Consolas" w:hAnsi="Consolas" w:cs="Consolas"/>
        </w:rPr>
        <w:t>P∈{</w:t>
      </w:r>
      <w:proofErr w:type="gramStart"/>
      <w:r>
        <w:rPr>
          <w:rFonts w:ascii="Consolas" w:eastAsia="Consolas" w:hAnsi="Consolas" w:cs="Consolas"/>
        </w:rPr>
        <w:t>X,Y</w:t>
      </w:r>
      <w:proofErr w:type="gramEnd"/>
      <w:r>
        <w:rPr>
          <w:rFonts w:ascii="Consolas" w:eastAsia="Consolas" w:hAnsi="Consolas" w:cs="Consolas"/>
        </w:rPr>
        <w:t>,Z}</w:t>
      </w:r>
      <w:r>
        <w:t xml:space="preserve"> on a memory qubit without collapsing the register: rotate that qubit’s </w:t>
      </w:r>
      <w:r>
        <w:rPr>
          <w:i/>
          <w:iCs/>
        </w:rPr>
        <w:t>P</w:t>
      </w:r>
      <w:r>
        <w:t xml:space="preserve">-basis to </w:t>
      </w:r>
      <w:r>
        <w:rPr>
          <w:i/>
          <w:iCs/>
        </w:rPr>
        <w:t>Z</w:t>
      </w:r>
      <w:r>
        <w:t>, copy it onto a fresh adjacent anc</w:t>
      </w:r>
      <w:r>
        <w:t xml:space="preserve">illa with a CNOT, rotate back, then measure (and reset) the ancilla. By the deferred-measurement identity, discarding the ancilla applies a </w:t>
      </w:r>
      <w:r>
        <w:rPr>
          <w:b/>
          <w:bCs/>
        </w:rPr>
        <w:t>local dephasing</w:t>
      </w:r>
      <w:r>
        <w:t xml:space="preserve"> of that single qubit — the rest of the memory stays coherent.</w:t>
      </w:r>
    </w:p>
    <w:p w14:paraId="5BC0C3F7" w14:textId="77777777" w:rsidR="00A36847" w:rsidRDefault="00C739B6">
      <w:pPr>
        <w:shd w:val="clear" w:color="auto" w:fill="F4F6F8"/>
        <w:spacing w:before="60" w:after="120"/>
        <w:ind w:left="160" w:right="160"/>
      </w:pPr>
      <w:r>
        <w:rPr>
          <w:rFonts w:ascii="Consolas" w:eastAsia="Consolas" w:hAnsi="Consolas" w:cs="Consolas"/>
          <w:sz w:val="17"/>
          <w:szCs w:val="17"/>
        </w:rPr>
        <w:t xml:space="preserve">def </w:t>
      </w:r>
      <w:proofErr w:type="spellStart"/>
      <w:r>
        <w:rPr>
          <w:rFonts w:ascii="Consolas" w:eastAsia="Consolas" w:hAnsi="Consolas" w:cs="Consolas"/>
          <w:sz w:val="17"/>
          <w:szCs w:val="17"/>
        </w:rPr>
        <w:t>sewn_copy_</w:t>
      </w:r>
      <w:proofErr w:type="gramStart"/>
      <w:r>
        <w:rPr>
          <w:rFonts w:ascii="Consolas" w:eastAsia="Consolas" w:hAnsi="Consolas" w:cs="Consolas"/>
          <w:sz w:val="17"/>
          <w:szCs w:val="17"/>
        </w:rPr>
        <w:t>ops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sys, </w:t>
      </w:r>
      <w:proofErr w:type="spellStart"/>
      <w:r>
        <w:rPr>
          <w:rFonts w:ascii="Consolas" w:eastAsia="Consolas" w:hAnsi="Consolas" w:cs="Consolas"/>
          <w:sz w:val="17"/>
          <w:szCs w:val="17"/>
        </w:rPr>
        <w:t>anc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basis):   </w:t>
      </w:r>
      <w:r>
        <w:rPr>
          <w:rFonts w:ascii="Consolas" w:eastAsia="Consolas" w:hAnsi="Consolas" w:cs="Consolas"/>
          <w:sz w:val="17"/>
          <w:szCs w:val="17"/>
        </w:rPr>
        <w:t xml:space="preserve">        # the 'sew'</w:t>
      </w:r>
      <w:r>
        <w:rPr>
          <w:rFonts w:ascii="Consolas" w:eastAsia="Consolas" w:hAnsi="Consolas" w:cs="Consolas"/>
          <w:sz w:val="17"/>
          <w:szCs w:val="17"/>
        </w:rPr>
        <w:br/>
        <w:t xml:space="preserve">    ops  = </w:t>
      </w:r>
      <w:proofErr w:type="spellStart"/>
      <w:r>
        <w:rPr>
          <w:rFonts w:ascii="Consolas" w:eastAsia="Consolas" w:hAnsi="Consolas" w:cs="Consolas"/>
          <w:sz w:val="17"/>
          <w:szCs w:val="17"/>
        </w:rPr>
        <w:t>basis_change</w:t>
      </w:r>
      <w:proofErr w:type="spellEnd"/>
      <w:r>
        <w:rPr>
          <w:rFonts w:ascii="Consolas" w:eastAsia="Consolas" w:hAnsi="Consolas" w:cs="Consolas"/>
          <w:sz w:val="17"/>
          <w:szCs w:val="17"/>
        </w:rPr>
        <w:t>(sys, basis)            # P-basis -&gt; Z</w:t>
      </w:r>
      <w:r>
        <w:rPr>
          <w:rFonts w:ascii="Consolas" w:eastAsia="Consolas" w:hAnsi="Consolas" w:cs="Consolas"/>
          <w:sz w:val="17"/>
          <w:szCs w:val="17"/>
        </w:rPr>
        <w:br/>
        <w:t xml:space="preserve">    ops += [</w:t>
      </w:r>
      <w:proofErr w:type="spellStart"/>
      <w:r>
        <w:rPr>
          <w:rFonts w:ascii="Consolas" w:eastAsia="Consolas" w:hAnsi="Consolas" w:cs="Consolas"/>
          <w:sz w:val="17"/>
          <w:szCs w:val="17"/>
        </w:rPr>
        <w:t>cirq.CNOT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(sys, </w:t>
      </w:r>
      <w:proofErr w:type="spellStart"/>
      <w:r>
        <w:rPr>
          <w:rFonts w:ascii="Consolas" w:eastAsia="Consolas" w:hAnsi="Consolas" w:cs="Consolas"/>
          <w:sz w:val="17"/>
          <w:szCs w:val="17"/>
        </w:rPr>
        <w:t>anc</w:t>
      </w:r>
      <w:proofErr w:type="spellEnd"/>
      <w:r>
        <w:rPr>
          <w:rFonts w:ascii="Consolas" w:eastAsia="Consolas" w:hAnsi="Consolas" w:cs="Consolas"/>
          <w:sz w:val="17"/>
          <w:szCs w:val="17"/>
        </w:rPr>
        <w:t>)]               # coherent copy</w:t>
      </w:r>
      <w:r>
        <w:rPr>
          <w:rFonts w:ascii="Consolas" w:eastAsia="Consolas" w:hAnsi="Consolas" w:cs="Consolas"/>
          <w:sz w:val="17"/>
          <w:szCs w:val="17"/>
        </w:rPr>
        <w:br/>
        <w:t xml:space="preserve">    ops += </w:t>
      </w:r>
      <w:proofErr w:type="spellStart"/>
      <w:r>
        <w:rPr>
          <w:rFonts w:ascii="Consolas" w:eastAsia="Consolas" w:hAnsi="Consolas" w:cs="Consolas"/>
          <w:sz w:val="17"/>
          <w:szCs w:val="17"/>
        </w:rPr>
        <w:t>basis_change</w:t>
      </w:r>
      <w:proofErr w:type="spellEnd"/>
      <w:r>
        <w:rPr>
          <w:rFonts w:ascii="Consolas" w:eastAsia="Consolas" w:hAnsi="Consolas" w:cs="Consolas"/>
          <w:sz w:val="17"/>
          <w:szCs w:val="17"/>
        </w:rPr>
        <w:t>(sys, basis, inverse=True)</w:t>
      </w:r>
      <w:r>
        <w:rPr>
          <w:rFonts w:ascii="Consolas" w:eastAsia="Consolas" w:hAnsi="Consolas" w:cs="Consolas"/>
          <w:sz w:val="17"/>
          <w:szCs w:val="17"/>
        </w:rPr>
        <w:br/>
        <w:t xml:space="preserve">    return ops                                 # </w:t>
      </w:r>
      <w:proofErr w:type="spellStart"/>
      <w:r>
        <w:rPr>
          <w:rFonts w:ascii="Consolas" w:eastAsia="Consolas" w:hAnsi="Consolas" w:cs="Consolas"/>
          <w:sz w:val="17"/>
          <w:szCs w:val="17"/>
        </w:rPr>
        <w:t>measure+rese</w:t>
      </w:r>
      <w:r>
        <w:rPr>
          <w:rFonts w:ascii="Consolas" w:eastAsia="Consolas" w:hAnsi="Consolas" w:cs="Consolas"/>
          <w:sz w:val="17"/>
          <w:szCs w:val="17"/>
        </w:rPr>
        <w:t>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anc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on hardware</w:t>
      </w:r>
    </w:p>
    <w:p w14:paraId="0D2ACDD3" w14:textId="77777777" w:rsidR="00A36847" w:rsidRDefault="00C739B6">
      <w:pPr>
        <w:spacing w:after="120" w:line="276" w:lineRule="auto"/>
        <w:jc w:val="both"/>
      </w:pPr>
      <w:r>
        <w:t xml:space="preserve">Exactness is verified in </w:t>
      </w:r>
      <w:proofErr w:type="spellStart"/>
      <w:r>
        <w:t>Cirq</w:t>
      </w:r>
      <w:proofErr w:type="spellEnd"/>
      <w:r>
        <w:t xml:space="preserve">: tracing out the copied ancilla equals the local dephasing channel to </w:t>
      </w:r>
      <w:r>
        <w:rPr>
          <w:rFonts w:ascii="Consolas" w:eastAsia="Consolas" w:hAnsi="Consolas" w:cs="Consolas"/>
        </w:rPr>
        <w:t>2.2×10⁻¹⁶</w:t>
      </w:r>
      <w:r>
        <w:t xml:space="preserve"> (Figure 7.1a).</w:t>
      </w:r>
    </w:p>
    <w:p w14:paraId="3E26CB21" w14:textId="77777777" w:rsidR="00A36847" w:rsidRDefault="00C739B6">
      <w:pPr>
        <w:pStyle w:val="Heading2"/>
      </w:pPr>
      <w:bookmarkStart w:id="12" w:name="_Toc238391309"/>
      <w:proofErr w:type="gramStart"/>
      <w:r>
        <w:t>4.3  Persistent</w:t>
      </w:r>
      <w:proofErr w:type="gramEnd"/>
      <w:r>
        <w:t xml:space="preserve"> reservoir with coherent memory</w:t>
      </w:r>
      <w:bookmarkEnd w:id="12"/>
    </w:p>
    <w:p w14:paraId="714B82A8" w14:textId="77777777" w:rsidR="00A36847" w:rsidRDefault="00C739B6">
      <w:pPr>
        <w:spacing w:after="120" w:line="276" w:lineRule="auto"/>
        <w:jc w:val="both"/>
      </w:pPr>
      <w:r>
        <w:t xml:space="preserve">Qubit 0 is the input register (reset + </w:t>
      </w:r>
      <w:proofErr w:type="spellStart"/>
      <w:r>
        <w:rPr>
          <w:rFonts w:ascii="Consolas" w:eastAsia="Consolas" w:hAnsi="Consolas" w:cs="Consolas"/>
        </w:rPr>
        <w:t>R_y</w:t>
      </w:r>
      <w:proofErr w:type="spellEnd"/>
      <w:r>
        <w:rPr>
          <w:rFonts w:ascii="Consolas" w:eastAsia="Consolas" w:hAnsi="Consolas" w:cs="Consolas"/>
        </w:rPr>
        <w:t>(π</w:t>
      </w:r>
      <w:proofErr w:type="spellStart"/>
      <w:r>
        <w:rPr>
          <w:rFonts w:ascii="Consolas" w:eastAsia="Consolas" w:hAnsi="Consolas" w:cs="Consolas"/>
        </w:rPr>
        <w:t>u_t</w:t>
      </w:r>
      <w:proofErr w:type="spellEnd"/>
      <w:r>
        <w:rPr>
          <w:rFonts w:ascii="Consolas" w:eastAsia="Consolas" w:hAnsi="Consolas" w:cs="Consolas"/>
        </w:rPr>
        <w:t>)</w:t>
      </w:r>
      <w:r>
        <w:t xml:space="preserve"> each step); qubit</w:t>
      </w:r>
      <w:r>
        <w:t xml:space="preserve">s </w:t>
      </w:r>
      <w:proofErr w:type="gramStart"/>
      <w:r>
        <w:t>1..</w:t>
      </w:r>
      <w:proofErr w:type="gramEnd"/>
      <w:r>
        <w:t xml:space="preserve">N−1 form a coherent memory </w:t>
      </w:r>
      <w:r>
        <w:rPr>
          <w:i/>
          <w:iCs/>
        </w:rPr>
        <w:t>M</w:t>
      </w:r>
      <w:r>
        <w:t xml:space="preserve"> that is never directly measured under the sewn read-out. The dynamics run on </w:t>
      </w:r>
      <w:proofErr w:type="spellStart"/>
      <w:proofErr w:type="gramStart"/>
      <w:r>
        <w:rPr>
          <w:rFonts w:ascii="Consolas" w:eastAsia="Consolas" w:hAnsi="Consolas" w:cs="Consolas"/>
        </w:rPr>
        <w:t>cirq.DensityMatrixSimulator</w:t>
      </w:r>
      <w:proofErr w:type="spellEnd"/>
      <w:proofErr w:type="gramEnd"/>
      <w:r>
        <w:t xml:space="preserve">, carrying the density matrix forward across time steps; features are local Pauli expectations of </w:t>
      </w:r>
      <w:r>
        <w:rPr>
          <w:i/>
          <w:iCs/>
        </w:rPr>
        <w:t>M</w:t>
      </w:r>
      <w:r>
        <w:t>.</w:t>
      </w:r>
    </w:p>
    <w:p w14:paraId="78E066C8" w14:textId="77777777" w:rsidR="00A36847" w:rsidRDefault="00C739B6">
      <w:pPr>
        <w:pStyle w:val="Heading2"/>
      </w:pPr>
      <w:bookmarkStart w:id="13" w:name="_Toc238391310"/>
      <w:proofErr w:type="gramStart"/>
      <w:r>
        <w:t>4.4  Instantaneous</w:t>
      </w:r>
      <w:proofErr w:type="gramEnd"/>
      <w:r>
        <w:t>-depth gadget</w:t>
      </w:r>
      <w:bookmarkEnd w:id="13"/>
    </w:p>
    <w:p w14:paraId="53D3FB52" w14:textId="77777777" w:rsidR="00A36847" w:rsidRDefault="00C739B6">
      <w:pPr>
        <w:spacing w:after="120" w:line="276" w:lineRule="auto"/>
        <w:jc w:val="both"/>
      </w:pPr>
      <w:r>
        <w:lastRenderedPageBreak/>
        <w:t xml:space="preserve">Two modes are compared under a </w:t>
      </w:r>
      <w:proofErr w:type="spellStart"/>
      <w:r>
        <w:t>Cirq</w:t>
      </w:r>
      <w:proofErr w:type="spellEnd"/>
      <w:r>
        <w:t xml:space="preserve"> depolarizing channel: </w:t>
      </w:r>
      <w:r>
        <w:rPr>
          <w:b/>
          <w:bCs/>
        </w:rPr>
        <w:t>deep</w:t>
      </w:r>
      <w:r>
        <w:t xml:space="preserve"> applies </w:t>
      </w:r>
      <w:r>
        <w:rPr>
          <w:i/>
          <w:iCs/>
        </w:rPr>
        <w:t>D</w:t>
      </w:r>
      <w:r>
        <w:t xml:space="preserve"> noisy reservoir layers (error compounds with </w:t>
      </w:r>
      <w:r>
        <w:rPr>
          <w:i/>
          <w:iCs/>
        </w:rPr>
        <w:t>D</w:t>
      </w:r>
      <w:r>
        <w:t xml:space="preserve">); </w:t>
      </w:r>
      <w:r>
        <w:rPr>
          <w:b/>
          <w:bCs/>
        </w:rPr>
        <w:t>id</w:t>
      </w:r>
      <w:r>
        <w:t xml:space="preserve"> applies the same depth-</w:t>
      </w:r>
      <w:r>
        <w:rPr>
          <w:i/>
          <w:iCs/>
        </w:rPr>
        <w:t>D</w:t>
      </w:r>
      <w:r>
        <w:t xml:space="preserve"> action as a single block (</w:t>
      </w:r>
      <w:proofErr w:type="spellStart"/>
      <w:proofErr w:type="gramStart"/>
      <w:r>
        <w:rPr>
          <w:rFonts w:ascii="Consolas" w:eastAsia="Consolas" w:hAnsi="Consolas" w:cs="Consolas"/>
        </w:rPr>
        <w:t>cirq.MatrixGate</w:t>
      </w:r>
      <w:proofErr w:type="spellEnd"/>
      <w:proofErr w:type="gramEnd"/>
      <w:r>
        <w:rPr>
          <w:rFonts w:ascii="Consolas" w:eastAsia="Consolas" w:hAnsi="Consolas" w:cs="Consolas"/>
        </w:rPr>
        <w:t>(U^D)</w:t>
      </w:r>
      <w:r>
        <w:t>) followed by one physical-n</w:t>
      </w:r>
      <w:r>
        <w:t xml:space="preserve">oise layer — the constant-depth </w:t>
      </w:r>
      <w:proofErr w:type="spellStart"/>
      <w:r>
        <w:t>realisation</w:t>
      </w:r>
      <w:proofErr w:type="spellEnd"/>
      <w:r>
        <w:t>.</w:t>
      </w:r>
    </w:p>
    <w:p w14:paraId="065D4B97" w14:textId="77777777" w:rsidR="00A36847" w:rsidRDefault="00C739B6">
      <w:pPr>
        <w:pStyle w:val="Heading2"/>
      </w:pPr>
      <w:bookmarkStart w:id="14" w:name="_Toc238391311"/>
      <w:proofErr w:type="gramStart"/>
      <w:r>
        <w:t>4.5  Local</w:t>
      </w:r>
      <w:proofErr w:type="gramEnd"/>
      <w:r>
        <w:t>-cost training probe</w:t>
      </w:r>
      <w:bookmarkEnd w:id="14"/>
    </w:p>
    <w:p w14:paraId="44298851" w14:textId="77777777" w:rsidR="00A36847" w:rsidRDefault="00C739B6">
      <w:pPr>
        <w:spacing w:after="120" w:line="276" w:lineRule="auto"/>
        <w:jc w:val="both"/>
      </w:pPr>
      <w:r>
        <w:t xml:space="preserve">A parameterized reservoir (Ry layers + CZ-phase bricks) is differentiated by the parameter-shift rule against either a </w:t>
      </w:r>
      <w:r>
        <w:rPr>
          <w:i/>
          <w:iCs/>
        </w:rPr>
        <w:t>local</w:t>
      </w:r>
      <w:r>
        <w:t xml:space="preserve"> observable </w:t>
      </w:r>
      <w:proofErr w:type="spellStart"/>
      <w:r>
        <w:rPr>
          <w:rFonts w:ascii="Consolas" w:eastAsia="Consolas" w:hAnsi="Consolas" w:cs="Consolas"/>
        </w:rPr>
        <w:t>Z_q</w:t>
      </w:r>
      <w:proofErr w:type="spellEnd"/>
      <w:r>
        <w:t xml:space="preserve"> (sewing) or a </w:t>
      </w:r>
      <w:r>
        <w:rPr>
          <w:i/>
          <w:iCs/>
        </w:rPr>
        <w:t>global</w:t>
      </w:r>
      <w:r>
        <w:t xml:space="preserve"> observable </w:t>
      </w:r>
      <w:r>
        <w:rPr>
          <w:rFonts w:ascii="Consolas" w:eastAsia="Consolas" w:hAnsi="Consolas" w:cs="Consolas"/>
        </w:rPr>
        <w:t>Z_0···Z_</w:t>
      </w:r>
      <w:r>
        <w:rPr>
          <w:rFonts w:ascii="Consolas" w:eastAsia="Consolas" w:hAnsi="Consolas" w:cs="Consolas"/>
        </w:rPr>
        <w:t>{N-1}</w:t>
      </w:r>
      <w:r>
        <w:t>; the variance of the gradient over random parameters measures trainability.</w:t>
      </w:r>
    </w:p>
    <w:p w14:paraId="085F6891" w14:textId="77777777" w:rsidR="00A36847" w:rsidRDefault="00C739B6">
      <w:pPr>
        <w:pStyle w:val="Heading2"/>
      </w:pPr>
      <w:bookmarkStart w:id="15" w:name="_Toc238391312"/>
      <w:proofErr w:type="gramStart"/>
      <w:r>
        <w:t>4.6  ID</w:t>
      </w:r>
      <w:proofErr w:type="gramEnd"/>
      <w:r>
        <w:t>-QND-RC integration and Willow layout</w:t>
      </w:r>
      <w:bookmarkEnd w:id="15"/>
    </w:p>
    <w:p w14:paraId="4F3B2DAF" w14:textId="77777777" w:rsidR="00A36847" w:rsidRDefault="00C739B6">
      <w:pPr>
        <w:spacing w:after="120" w:line="276" w:lineRule="auto"/>
        <w:jc w:val="both"/>
      </w:pPr>
      <w:r>
        <w:t>The sewn quantum-memory features are concatenated with the classical delay taps to form the ID-QND-RC feature vector. For hardwar</w:t>
      </w:r>
      <w:r>
        <w:t xml:space="preserve">e, the reservoir occupies a straight native strip and </w:t>
      </w:r>
      <w:r>
        <w:rPr>
          <w:b/>
          <w:bCs/>
        </w:rPr>
        <w:t>each tapped memory qubit is assigned its own adjacent ancilla</w:t>
      </w:r>
      <w:r>
        <w:t xml:space="preserve"> (so every two-qubit gate is a native coupler with no routing); the whole circuit is </w:t>
      </w:r>
      <w:proofErr w:type="spellStart"/>
      <w:r>
        <w:t>transpiled</w:t>
      </w:r>
      <w:proofErr w:type="spellEnd"/>
      <w:r>
        <w:t xml:space="preserve"> with </w:t>
      </w:r>
      <w:proofErr w:type="spellStart"/>
      <w:r>
        <w:rPr>
          <w:rFonts w:ascii="Consolas" w:eastAsia="Consolas" w:hAnsi="Consolas" w:cs="Consolas"/>
        </w:rPr>
        <w:t>GoogleCZTargetGateset</w:t>
      </w:r>
      <w:proofErr w:type="spellEnd"/>
      <w:r>
        <w:t xml:space="preserve"> and validated agai</w:t>
      </w:r>
      <w:r>
        <w:t>nst the Willow device.</w:t>
      </w:r>
    </w:p>
    <w:p w14:paraId="2C547675" w14:textId="77777777" w:rsidR="00A36847" w:rsidRDefault="00C739B6">
      <w:pPr>
        <w:pStyle w:val="Heading1"/>
      </w:pPr>
      <w:bookmarkStart w:id="16" w:name="_Toc238391313"/>
      <w:proofErr w:type="gramStart"/>
      <w:r>
        <w:t>5  Implementation</w:t>
      </w:r>
      <w:proofErr w:type="gramEnd"/>
      <w:r>
        <w:t xml:space="preserve"> and verification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6260"/>
      </w:tblGrid>
      <w:tr w:rsidR="00A36847" w14:paraId="35D624D8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511EDA" w14:textId="77777777" w:rsidR="00A36847" w:rsidRDefault="00C739B6">
            <w:r>
              <w:rPr>
                <w:b/>
                <w:bCs/>
                <w:sz w:val="18"/>
                <w:szCs w:val="18"/>
              </w:rPr>
              <w:t>Component</w:t>
            </w:r>
          </w:p>
        </w:tc>
        <w:tc>
          <w:tcPr>
            <w:tcW w:w="6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195B73" w14:textId="77777777" w:rsidR="00A36847" w:rsidRDefault="00C739B6">
            <w:proofErr w:type="spellStart"/>
            <w:r>
              <w:rPr>
                <w:b/>
                <w:bCs/>
                <w:sz w:val="18"/>
                <w:szCs w:val="18"/>
              </w:rPr>
              <w:t>Cirq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realisation</w:t>
            </w:r>
            <w:proofErr w:type="spellEnd"/>
          </w:p>
        </w:tc>
      </w:tr>
      <w:tr w:rsidR="00A36847" w14:paraId="5016534B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5032AE" w14:textId="77777777" w:rsidR="00A36847" w:rsidRDefault="00C739B6">
            <w:r>
              <w:rPr>
                <w:sz w:val="18"/>
                <w:szCs w:val="18"/>
              </w:rPr>
              <w:t>reservoir step / unitary</w:t>
            </w:r>
          </w:p>
        </w:tc>
        <w:tc>
          <w:tcPr>
            <w:tcW w:w="6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B53099" w14:textId="77777777" w:rsidR="00A36847" w:rsidRDefault="00C739B6">
            <w:r>
              <w:rPr>
                <w:sz w:val="18"/>
                <w:szCs w:val="18"/>
              </w:rPr>
              <w:t xml:space="preserve">real </w:t>
            </w:r>
            <w:proofErr w:type="spellStart"/>
            <w:r>
              <w:rPr>
                <w:sz w:val="18"/>
                <w:szCs w:val="18"/>
              </w:rPr>
              <w:t>Cirq</w:t>
            </w:r>
            <w:proofErr w:type="spellEnd"/>
            <w:r>
              <w:rPr>
                <w:sz w:val="18"/>
                <w:szCs w:val="18"/>
              </w:rPr>
              <w:t xml:space="preserve"> circuit; </w:t>
            </w:r>
            <w:proofErr w:type="spellStart"/>
            <w:proofErr w:type="gramStart"/>
            <w:r>
              <w:rPr>
                <w:sz w:val="18"/>
                <w:szCs w:val="18"/>
              </w:rPr>
              <w:t>cirq.unitary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verified == repo (1.8e-15)</w:t>
            </w:r>
          </w:p>
        </w:tc>
      </w:tr>
      <w:tr w:rsidR="00A36847" w14:paraId="4AD13C23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864BCD" w14:textId="77777777" w:rsidR="00A36847" w:rsidRDefault="00C739B6">
            <w:r>
              <w:rPr>
                <w:sz w:val="18"/>
                <w:szCs w:val="18"/>
              </w:rPr>
              <w:t>state-vector features</w:t>
            </w:r>
          </w:p>
        </w:tc>
        <w:tc>
          <w:tcPr>
            <w:tcW w:w="6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16ABFF" w14:textId="77777777" w:rsidR="00A36847" w:rsidRDefault="00C739B6">
            <w:proofErr w:type="spellStart"/>
            <w:proofErr w:type="gramStart"/>
            <w:r>
              <w:rPr>
                <w:sz w:val="18"/>
                <w:szCs w:val="18"/>
              </w:rPr>
              <w:t>cirq.Simulator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(complex128)</w:t>
            </w:r>
          </w:p>
        </w:tc>
      </w:tr>
      <w:tr w:rsidR="00A36847" w14:paraId="40496B40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FCF723" w14:textId="77777777" w:rsidR="00A36847" w:rsidRDefault="00C739B6">
            <w:r>
              <w:rPr>
                <w:sz w:val="18"/>
                <w:szCs w:val="18"/>
              </w:rPr>
              <w:t>persistent / open-system dynamics</w:t>
            </w:r>
          </w:p>
        </w:tc>
        <w:tc>
          <w:tcPr>
            <w:tcW w:w="6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A1CD30" w14:textId="77777777" w:rsidR="00A36847" w:rsidRDefault="00C739B6">
            <w:proofErr w:type="spellStart"/>
            <w:proofErr w:type="gramStart"/>
            <w:r>
              <w:rPr>
                <w:sz w:val="18"/>
                <w:szCs w:val="18"/>
              </w:rPr>
              <w:t>cirq.DensityMatrixSimulator</w:t>
            </w:r>
            <w:proofErr w:type="spellEnd"/>
            <w:proofErr w:type="gramEnd"/>
            <w:r>
              <w:rPr>
                <w:sz w:val="18"/>
                <w:szCs w:val="18"/>
              </w:rPr>
              <w:t>, density matrix carried across steps, renormalized</w:t>
            </w:r>
          </w:p>
        </w:tc>
      </w:tr>
      <w:tr w:rsidR="00A36847" w14:paraId="13E8A544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A454A9" w14:textId="77777777" w:rsidR="00A36847" w:rsidRDefault="00C739B6">
            <w:r>
              <w:rPr>
                <w:sz w:val="18"/>
                <w:szCs w:val="18"/>
              </w:rPr>
              <w:t>sewn read-out</w:t>
            </w:r>
          </w:p>
        </w:tc>
        <w:tc>
          <w:tcPr>
            <w:tcW w:w="6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50AC23" w14:textId="77777777" w:rsidR="00A36847" w:rsidRDefault="00C739B6">
            <w:proofErr w:type="spellStart"/>
            <w:proofErr w:type="gramStart"/>
            <w:r>
              <w:rPr>
                <w:sz w:val="18"/>
                <w:szCs w:val="18"/>
              </w:rPr>
              <w:t>cirq.CNOT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copy + measure + reset; channel form = </w:t>
            </w:r>
            <w:proofErr w:type="spellStart"/>
            <w:r>
              <w:rPr>
                <w:sz w:val="18"/>
                <w:szCs w:val="18"/>
              </w:rPr>
              <w:t>phase_flip</w:t>
            </w:r>
            <w:proofErr w:type="spellEnd"/>
            <w:r>
              <w:rPr>
                <w:sz w:val="18"/>
                <w:szCs w:val="18"/>
              </w:rPr>
              <w:t>(0.5) in rotated basis</w:t>
            </w:r>
          </w:p>
        </w:tc>
      </w:tr>
      <w:tr w:rsidR="00A36847" w14:paraId="664AEF97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18E06B" w14:textId="77777777" w:rsidR="00A36847" w:rsidRDefault="00C739B6">
            <w:r>
              <w:rPr>
                <w:sz w:val="18"/>
                <w:szCs w:val="18"/>
              </w:rPr>
              <w:t>deferred-measurement check</w:t>
            </w:r>
          </w:p>
        </w:tc>
        <w:tc>
          <w:tcPr>
            <w:tcW w:w="6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6643FC" w14:textId="77777777" w:rsidR="00A36847" w:rsidRDefault="00C739B6">
            <w:r>
              <w:rPr>
                <w:sz w:val="18"/>
                <w:szCs w:val="18"/>
              </w:rPr>
              <w:t>partial trace of c</w:t>
            </w:r>
            <w:r>
              <w:rPr>
                <w:sz w:val="18"/>
                <w:szCs w:val="18"/>
              </w:rPr>
              <w:t>opied ancilla vs dephasing channel (2.2e-16)</w:t>
            </w:r>
          </w:p>
        </w:tc>
      </w:tr>
      <w:tr w:rsidR="00A36847" w14:paraId="23164C8F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D653E9" w14:textId="77777777" w:rsidR="00A36847" w:rsidRDefault="00C739B6">
            <w:r>
              <w:rPr>
                <w:sz w:val="18"/>
                <w:szCs w:val="18"/>
              </w:rPr>
              <w:t>barren-plateau probe</w:t>
            </w:r>
          </w:p>
        </w:tc>
        <w:tc>
          <w:tcPr>
            <w:tcW w:w="6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5E0C9A" w14:textId="77777777" w:rsidR="00A36847" w:rsidRDefault="00C739B6">
            <w:proofErr w:type="spellStart"/>
            <w:r>
              <w:rPr>
                <w:sz w:val="18"/>
                <w:szCs w:val="18"/>
              </w:rPr>
              <w:t>sympy</w:t>
            </w:r>
            <w:proofErr w:type="spellEnd"/>
            <w:r>
              <w:rPr>
                <w:sz w:val="18"/>
                <w:szCs w:val="18"/>
              </w:rPr>
              <w:t>-parameterized circuit + parameter-shift gradients</w:t>
            </w:r>
          </w:p>
        </w:tc>
      </w:tr>
      <w:tr w:rsidR="00A36847" w14:paraId="25F44C08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83D0E8" w14:textId="77777777" w:rsidR="00A36847" w:rsidRDefault="00C739B6">
            <w:r>
              <w:rPr>
                <w:sz w:val="18"/>
                <w:szCs w:val="18"/>
              </w:rPr>
              <w:t>Willow validation</w:t>
            </w:r>
          </w:p>
        </w:tc>
        <w:tc>
          <w:tcPr>
            <w:tcW w:w="6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F22EA5" w14:textId="77777777" w:rsidR="00A36847" w:rsidRDefault="00C739B6">
            <w:proofErr w:type="spellStart"/>
            <w:r>
              <w:rPr>
                <w:sz w:val="18"/>
                <w:szCs w:val="18"/>
              </w:rPr>
              <w:t>optimize_for_target_</w:t>
            </w:r>
            <w:proofErr w:type="gramStart"/>
            <w:r>
              <w:rPr>
                <w:sz w:val="18"/>
                <w:szCs w:val="18"/>
              </w:rPr>
              <w:t>gateset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sz w:val="18"/>
                <w:szCs w:val="18"/>
              </w:rPr>
              <w:t>GoogleCZTargetGateset</w:t>
            </w:r>
            <w:proofErr w:type="spellEnd"/>
            <w:r>
              <w:rPr>
                <w:sz w:val="18"/>
                <w:szCs w:val="18"/>
              </w:rPr>
              <w:t xml:space="preserve">) + </w:t>
            </w:r>
            <w:proofErr w:type="spellStart"/>
            <w:r>
              <w:rPr>
                <w:sz w:val="18"/>
                <w:szCs w:val="18"/>
              </w:rPr>
              <w:t>device.validate_circuit</w:t>
            </w:r>
            <w:proofErr w:type="spellEnd"/>
            <w:r>
              <w:rPr>
                <w:sz w:val="18"/>
                <w:szCs w:val="18"/>
              </w:rPr>
              <w:t xml:space="preserve"> + QVM sampler</w:t>
            </w:r>
          </w:p>
        </w:tc>
      </w:tr>
    </w:tbl>
    <w:p w14:paraId="28158B73" w14:textId="77777777" w:rsidR="00A36847" w:rsidRDefault="00C739B6">
      <w:pPr>
        <w:spacing w:after="120" w:line="276" w:lineRule="auto"/>
        <w:jc w:val="both"/>
      </w:pPr>
      <w:r>
        <w:t>Everything is reproduced in one runnable notebook (</w:t>
      </w:r>
      <w:proofErr w:type="spellStart"/>
      <w:r>
        <w:rPr>
          <w:rFonts w:ascii="Consolas" w:eastAsia="Consolas" w:hAnsi="Consolas" w:cs="Consolas"/>
        </w:rPr>
        <w:t>CPSR_ID_QND_RC_ALL_IN_ONE.ipynb</w:t>
      </w:r>
      <w:proofErr w:type="spellEnd"/>
      <w:r>
        <w:t>), which executes end-to-end with zero errors and regenerates every figure in this</w:t>
      </w:r>
      <w:r>
        <w:t xml:space="preserve"> report.</w:t>
      </w:r>
    </w:p>
    <w:p w14:paraId="5D938BA0" w14:textId="77777777" w:rsidR="00A36847" w:rsidRDefault="00C739B6">
      <w:r>
        <w:br w:type="page"/>
      </w:r>
    </w:p>
    <w:p w14:paraId="00605298" w14:textId="77777777" w:rsidR="00A36847" w:rsidRDefault="00C739B6">
      <w:pPr>
        <w:pStyle w:val="Heading1"/>
      </w:pPr>
      <w:bookmarkStart w:id="17" w:name="_Toc238391314"/>
      <w:proofErr w:type="gramStart"/>
      <w:r>
        <w:lastRenderedPageBreak/>
        <w:t>6  Results</w:t>
      </w:r>
      <w:bookmarkEnd w:id="17"/>
      <w:proofErr w:type="gramEnd"/>
    </w:p>
    <w:p w14:paraId="0A4D400D" w14:textId="77777777" w:rsidR="00A36847" w:rsidRDefault="00C739B6">
      <w:pPr>
        <w:pStyle w:val="Heading2"/>
      </w:pPr>
      <w:bookmarkStart w:id="18" w:name="_Toc238391315"/>
      <w:proofErr w:type="gramStart"/>
      <w:r>
        <w:t xml:space="preserve">6.1  </w:t>
      </w:r>
      <w:proofErr w:type="spellStart"/>
      <w:r>
        <w:t>Cirq</w:t>
      </w:r>
      <w:proofErr w:type="spellEnd"/>
      <w:proofErr w:type="gramEnd"/>
      <w:r>
        <w:t xml:space="preserve"> engine fidelity and Willow-native processing</w:t>
      </w:r>
      <w:bookmarkEnd w:id="18"/>
    </w:p>
    <w:p w14:paraId="509EFA5B" w14:textId="77777777" w:rsidR="00A36847" w:rsidRDefault="00C739B6">
      <w:pPr>
        <w:spacing w:before="120" w:after="40"/>
        <w:jc w:val="center"/>
      </w:pPr>
      <w:r>
        <w:rPr>
          <w:noProof/>
        </w:rPr>
        <w:drawing>
          <wp:inline distT="0" distB="0" distL="0" distR="0" wp14:anchorId="04A48865" wp14:editId="37113507">
            <wp:extent cx="5715000" cy="2085975"/>
            <wp:effectExtent l="0" t="0" r="0" b="0"/>
            <wp:docPr id="2" name="figc1_cirq_willow.png" descr="Figure 6.1  (a) The Cirq engine reproduces the repo unitary and the sewn read-out equals local dephasing, both at machine precision. (b) The ID-QND-RC processing + sewn-read-out circuit is 100% Willow-native (two-qubit gate = CZ only) and passes the real Willow device validator." title="Figure 6.1  (a) The Cirq engine reproduces the repo unitary and the sewn read-out equals local dephasing, both at machine precision. (b) The ID-QND-RC processing + sewn-read-out circuit is 100% Willow-native (two-qubit gate = CZ only) and passes the real Willow device validat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74FC9" w14:textId="77777777" w:rsidR="00A36847" w:rsidRDefault="00C739B6">
      <w:pPr>
        <w:spacing w:after="160"/>
        <w:jc w:val="center"/>
      </w:pPr>
      <w:r>
        <w:rPr>
          <w:i/>
          <w:iCs/>
          <w:sz w:val="18"/>
          <w:szCs w:val="18"/>
        </w:rPr>
        <w:t xml:space="preserve">Figure </w:t>
      </w:r>
      <w:proofErr w:type="gramStart"/>
      <w:r>
        <w:rPr>
          <w:i/>
          <w:iCs/>
          <w:sz w:val="18"/>
          <w:szCs w:val="18"/>
        </w:rPr>
        <w:t>6.1  (</w:t>
      </w:r>
      <w:proofErr w:type="gramEnd"/>
      <w:r>
        <w:rPr>
          <w:i/>
          <w:iCs/>
          <w:sz w:val="18"/>
          <w:szCs w:val="18"/>
        </w:rPr>
        <w:t xml:space="preserve">a) The </w:t>
      </w:r>
      <w:proofErr w:type="spellStart"/>
      <w:r>
        <w:rPr>
          <w:i/>
          <w:iCs/>
          <w:sz w:val="18"/>
          <w:szCs w:val="18"/>
        </w:rPr>
        <w:t>Cirq</w:t>
      </w:r>
      <w:proofErr w:type="spellEnd"/>
      <w:r>
        <w:rPr>
          <w:i/>
          <w:iCs/>
          <w:sz w:val="18"/>
          <w:szCs w:val="18"/>
        </w:rPr>
        <w:t xml:space="preserve"> engine reproduces the repo unitary and the sewn read-out equals local dephasing, both at machine precision. (b) The ID-QND-RC processing + sewn-read-out circuit is 100% Willow-native (two-qubit gate = CZ only) and passes the real W</w:t>
      </w:r>
      <w:r>
        <w:rPr>
          <w:i/>
          <w:iCs/>
          <w:sz w:val="18"/>
          <w:szCs w:val="18"/>
        </w:rPr>
        <w:t>illow device validator.</w:t>
      </w:r>
    </w:p>
    <w:p w14:paraId="13BCC1AA" w14:textId="77777777" w:rsidR="00A36847" w:rsidRDefault="00C739B6">
      <w:pPr>
        <w:pStyle w:val="Heading2"/>
      </w:pPr>
      <w:bookmarkStart w:id="19" w:name="_Toc238391316"/>
      <w:proofErr w:type="gramStart"/>
      <w:r>
        <w:t>6.2  QND</w:t>
      </w:r>
      <w:proofErr w:type="gramEnd"/>
      <w:r>
        <w:t>-RC decoupling vs the monolith</w:t>
      </w:r>
      <w:bookmarkEnd w:id="19"/>
    </w:p>
    <w:p w14:paraId="4B5E631C" w14:textId="77777777" w:rsidR="00A36847" w:rsidRDefault="00C739B6">
      <w:pPr>
        <w:spacing w:before="120" w:after="40"/>
        <w:jc w:val="center"/>
      </w:pPr>
      <w:r>
        <w:rPr>
          <w:noProof/>
        </w:rPr>
        <w:drawing>
          <wp:inline distT="0" distB="0" distL="0" distR="0" wp14:anchorId="2A2C1913" wp14:editId="78CAA4F9">
            <wp:extent cx="5715000" cy="2286000"/>
            <wp:effectExtent l="0" t="0" r="0" b="0"/>
            <wp:docPr id="3" name="fig5_integration_kpauli.png" descr="Figure 6.2  On the k-Pauli task, decoupling memory from processing (QND-RC) beats the monolithic CPSR; the advantage is the platform into which the quantum memory is dropped." title="Figure 6.2  On the k-Pauli task, decoupling memory from processing (QND-RC) beats the monolithic CPSR; the advantage is the platform into which the quantum memory is dropp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D0687" w14:textId="77777777" w:rsidR="00A36847" w:rsidRDefault="00C739B6">
      <w:pPr>
        <w:spacing w:after="160"/>
        <w:jc w:val="center"/>
      </w:pPr>
      <w:r>
        <w:rPr>
          <w:i/>
          <w:iCs/>
          <w:sz w:val="18"/>
          <w:szCs w:val="18"/>
        </w:rPr>
        <w:t xml:space="preserve">Figure </w:t>
      </w:r>
      <w:proofErr w:type="gramStart"/>
      <w:r>
        <w:rPr>
          <w:i/>
          <w:iCs/>
          <w:sz w:val="18"/>
          <w:szCs w:val="18"/>
        </w:rPr>
        <w:t>6.2  On</w:t>
      </w:r>
      <w:proofErr w:type="gramEnd"/>
      <w:r>
        <w:rPr>
          <w:i/>
          <w:iCs/>
          <w:sz w:val="18"/>
          <w:szCs w:val="18"/>
        </w:rPr>
        <w:t xml:space="preserve"> the k-Pauli task, decoupling memory from processing (QND-RC) beats the monolithic CPSR; the advantage is the platform into which the quantum memory is dropped.</w:t>
      </w:r>
    </w:p>
    <w:p w14:paraId="31C075AF" w14:textId="77777777" w:rsidR="00A36847" w:rsidRDefault="00C739B6">
      <w:pPr>
        <w:pStyle w:val="Heading2"/>
      </w:pPr>
      <w:bookmarkStart w:id="20" w:name="_Toc238391317"/>
      <w:proofErr w:type="gramStart"/>
      <w:r>
        <w:t>6.3  A</w:t>
      </w:r>
      <w:proofErr w:type="gramEnd"/>
      <w:r>
        <w:t xml:space="preserve"> genuinely quantum, collapse-free memory</w:t>
      </w:r>
      <w:bookmarkEnd w:id="20"/>
    </w:p>
    <w:p w14:paraId="3F6F922A" w14:textId="77777777" w:rsidR="00A36847" w:rsidRDefault="00C739B6">
      <w:pPr>
        <w:spacing w:after="120" w:line="276" w:lineRule="auto"/>
        <w:jc w:val="both"/>
      </w:pPr>
      <w:r>
        <w:t xml:space="preserve">Projective read-out collapses the memory register every step and destroys its linear memory capacity (MC → 0). The </w:t>
      </w:r>
      <w:r>
        <w:rPr>
          <w:b/>
          <w:bCs/>
        </w:rPr>
        <w:t>sewn</w:t>
      </w:r>
      <w:r>
        <w:t xml:space="preserve"> read-out decoheres only the tapped qubits and preserves a fraction of the coherent ceilin</w:t>
      </w:r>
      <w:r>
        <w:t xml:space="preserve">g. The footprint </w:t>
      </w:r>
      <w:proofErr w:type="spellStart"/>
      <w:r>
        <w:rPr>
          <w:rFonts w:ascii="Consolas" w:eastAsia="Consolas" w:hAnsi="Consolas" w:cs="Consolas"/>
        </w:rPr>
        <w:t>n_read</w:t>
      </w:r>
      <w:proofErr w:type="spellEnd"/>
      <w:r>
        <w:t xml:space="preserve"> is a tunable knob: more taps </w:t>
      </w:r>
      <w:proofErr w:type="gramStart"/>
      <w:r>
        <w:t>means</w:t>
      </w:r>
      <w:proofErr w:type="gramEnd"/>
      <w:r>
        <w:t xml:space="preserve"> more classical information per step but more back-action.</w:t>
      </w:r>
    </w:p>
    <w:p w14:paraId="36473C0F" w14:textId="77777777" w:rsidR="00A36847" w:rsidRDefault="00C739B6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127D1B5" wp14:editId="3FA4B9F0">
            <wp:extent cx="5715000" cy="2057400"/>
            <wp:effectExtent l="0" t="0" r="0" b="0"/>
            <wp:docPr id="4" name="figc3_qmemory.png" descr="Figure 6.3  (a) Per-lag memory: no read-out (ceiling) vs sewn vs projective (Cirq density-matrix simulation). (b) Memory capacity vs sewn read-out footprint." title="Figure 6.3  (a) Per-lag memory: no read-out (ceiling) vs sewn vs projective (Cirq density-matrix simulation). (b) Memory capacity vs sewn read-out footpri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7ED61" w14:textId="77777777" w:rsidR="00A36847" w:rsidRDefault="00C739B6">
      <w:pPr>
        <w:spacing w:after="160"/>
        <w:jc w:val="center"/>
      </w:pPr>
      <w:r>
        <w:rPr>
          <w:i/>
          <w:iCs/>
          <w:sz w:val="18"/>
          <w:szCs w:val="18"/>
        </w:rPr>
        <w:t xml:space="preserve">Figure </w:t>
      </w:r>
      <w:proofErr w:type="gramStart"/>
      <w:r>
        <w:rPr>
          <w:i/>
          <w:iCs/>
          <w:sz w:val="18"/>
          <w:szCs w:val="18"/>
        </w:rPr>
        <w:t>6.3  (</w:t>
      </w:r>
      <w:proofErr w:type="gramEnd"/>
      <w:r>
        <w:rPr>
          <w:i/>
          <w:iCs/>
          <w:sz w:val="18"/>
          <w:szCs w:val="18"/>
        </w:rPr>
        <w:t>a) Per-lag memory: no read-out (ceiling) vs sewn vs projective (</w:t>
      </w:r>
      <w:proofErr w:type="spellStart"/>
      <w:r>
        <w:rPr>
          <w:i/>
          <w:iCs/>
          <w:sz w:val="18"/>
          <w:szCs w:val="18"/>
        </w:rPr>
        <w:t>Cirq</w:t>
      </w:r>
      <w:proofErr w:type="spellEnd"/>
      <w:r>
        <w:rPr>
          <w:i/>
          <w:iCs/>
          <w:sz w:val="18"/>
          <w:szCs w:val="18"/>
        </w:rPr>
        <w:t xml:space="preserve"> density-matrix simulation). (b) Memory capacity vs sewn</w:t>
      </w:r>
      <w:r>
        <w:rPr>
          <w:i/>
          <w:iCs/>
          <w:sz w:val="18"/>
          <w:szCs w:val="18"/>
        </w:rPr>
        <w:t xml:space="preserve"> read-out footprint.</w:t>
      </w:r>
    </w:p>
    <w:p w14:paraId="27BA8B97" w14:textId="77777777" w:rsidR="00A36847" w:rsidRDefault="00C739B6">
      <w:pPr>
        <w:pStyle w:val="Heading2"/>
      </w:pPr>
      <w:bookmarkStart w:id="21" w:name="_Toc238391318"/>
      <w:proofErr w:type="gramStart"/>
      <w:r>
        <w:t>6.4  Local</w:t>
      </w:r>
      <w:proofErr w:type="gramEnd"/>
      <w:r>
        <w:t xml:space="preserve"> cost eliminates the barren plateau</w:t>
      </w:r>
      <w:bookmarkEnd w:id="21"/>
    </w:p>
    <w:p w14:paraId="3A89E22B" w14:textId="77777777" w:rsidR="00A36847" w:rsidRDefault="00C739B6">
      <w:pPr>
        <w:spacing w:before="120" w:after="40"/>
        <w:jc w:val="center"/>
      </w:pPr>
      <w:r>
        <w:rPr>
          <w:noProof/>
        </w:rPr>
        <w:drawing>
          <wp:inline distT="0" distB="0" distL="0" distR="0" wp14:anchorId="2D7DF3F8" wp14:editId="54054B62">
            <wp:extent cx="5715000" cy="2057400"/>
            <wp:effectExtent l="0" t="0" r="0" b="0"/>
            <wp:docPr id="5" name="figc2_barren.png" descr="Figure 6.4  (a) Gradient variance vs reservoir size: the global cost follows the 2⁻ᴺ barren-plateau line while the sewing local cost stays order-one. (b) The trainability ratio grows with size (55× at N=10)." title="Figure 6.4  (a) Gradient variance vs reservoir size: the global cost follows the 2⁻ᴺ barren-plateau line while the sewing local cost stays order-one. (b) The trainability ratio grows with size (55× at N=10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65BF1" w14:textId="77777777" w:rsidR="00A36847" w:rsidRDefault="00C739B6">
      <w:pPr>
        <w:spacing w:after="160"/>
        <w:jc w:val="center"/>
      </w:pPr>
      <w:r>
        <w:rPr>
          <w:i/>
          <w:iCs/>
          <w:sz w:val="18"/>
          <w:szCs w:val="18"/>
        </w:rPr>
        <w:t xml:space="preserve">Figure </w:t>
      </w:r>
      <w:proofErr w:type="gramStart"/>
      <w:r>
        <w:rPr>
          <w:i/>
          <w:iCs/>
          <w:sz w:val="18"/>
          <w:szCs w:val="18"/>
        </w:rPr>
        <w:t>6.4  (</w:t>
      </w:r>
      <w:proofErr w:type="gramEnd"/>
      <w:r>
        <w:rPr>
          <w:i/>
          <w:iCs/>
          <w:sz w:val="18"/>
          <w:szCs w:val="18"/>
        </w:rPr>
        <w:t>a) Gradient variance vs reservoir size: the global cost follows the 2⁻</w:t>
      </w:r>
      <w:r>
        <w:rPr>
          <w:i/>
          <w:iCs/>
          <w:sz w:val="18"/>
          <w:szCs w:val="18"/>
        </w:rPr>
        <w:t>ᴺ</w:t>
      </w:r>
      <w:r>
        <w:rPr>
          <w:i/>
          <w:iCs/>
          <w:sz w:val="18"/>
          <w:szCs w:val="18"/>
        </w:rPr>
        <w:t xml:space="preserve"> barren-plateau line while the sewing local cost stays order-one. (b) The trainability ratio grows with</w:t>
      </w:r>
      <w:r>
        <w:rPr>
          <w:i/>
          <w:iCs/>
          <w:sz w:val="18"/>
          <w:szCs w:val="18"/>
        </w:rPr>
        <w:t xml:space="preserve"> size (55× at N=10).</w:t>
      </w:r>
    </w:p>
    <w:p w14:paraId="2CF221F7" w14:textId="77777777" w:rsidR="00A36847" w:rsidRDefault="00C739B6">
      <w:pPr>
        <w:pStyle w:val="Heading2"/>
      </w:pPr>
      <w:bookmarkStart w:id="22" w:name="_Toc238391319"/>
      <w:proofErr w:type="gramStart"/>
      <w:r>
        <w:t>6.5  Instantaneous</w:t>
      </w:r>
      <w:proofErr w:type="gramEnd"/>
      <w:r>
        <w:t xml:space="preserve"> depth is noise-robust</w:t>
      </w:r>
      <w:bookmarkEnd w:id="22"/>
    </w:p>
    <w:p w14:paraId="600DCC68" w14:textId="77777777" w:rsidR="00A36847" w:rsidRDefault="00C739B6">
      <w:pPr>
        <w:spacing w:before="120" w:after="40"/>
        <w:jc w:val="center"/>
      </w:pPr>
      <w:r>
        <w:rPr>
          <w:noProof/>
        </w:rPr>
        <w:drawing>
          <wp:inline distT="0" distB="0" distL="0" distR="0" wp14:anchorId="6A29C3B8" wp14:editId="5F4650DE">
            <wp:extent cx="5715000" cy="1514475"/>
            <wp:effectExtent l="0" t="0" r="0" b="0"/>
            <wp:docPr id="6" name="figc4_iddepth.png" descr="Figure 6.5  (a) Reservoir nonlinearity grows with effective depth. (b,c) Under Cirq depolarizing noise, the instantaneously-deep reservoir retains feature SNR and task accuracy while the physically-deep one degrades (NRMSE at D=8: deep 0.93, ID 0.67)." title="Figure 6.5  (a) Reservoir nonlinearity grows with effective depth. (b,c) Under Cirq depolarizing noise, the instantaneously-deep reservoir retains feature SNR and task accuracy while the physically-deep one degrades (NRMSE at D=8: deep 0.93, ID 0.67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79D28" w14:textId="77777777" w:rsidR="00A36847" w:rsidRDefault="00C739B6">
      <w:pPr>
        <w:spacing w:after="160"/>
        <w:jc w:val="center"/>
      </w:pPr>
      <w:r>
        <w:rPr>
          <w:i/>
          <w:iCs/>
          <w:sz w:val="18"/>
          <w:szCs w:val="18"/>
        </w:rPr>
        <w:t xml:space="preserve">Figure </w:t>
      </w:r>
      <w:proofErr w:type="gramStart"/>
      <w:r>
        <w:rPr>
          <w:i/>
          <w:iCs/>
          <w:sz w:val="18"/>
          <w:szCs w:val="18"/>
        </w:rPr>
        <w:t>6.5  (</w:t>
      </w:r>
      <w:proofErr w:type="gramEnd"/>
      <w:r>
        <w:rPr>
          <w:i/>
          <w:iCs/>
          <w:sz w:val="18"/>
          <w:szCs w:val="18"/>
        </w:rPr>
        <w:t>a) Reservoir nonlinearity grows with effective depth. (</w:t>
      </w:r>
      <w:proofErr w:type="spellStart"/>
      <w:proofErr w:type="gramStart"/>
      <w:r>
        <w:rPr>
          <w:i/>
          <w:iCs/>
          <w:sz w:val="18"/>
          <w:szCs w:val="18"/>
        </w:rPr>
        <w:t>b,c</w:t>
      </w:r>
      <w:proofErr w:type="spellEnd"/>
      <w:proofErr w:type="gramEnd"/>
      <w:r>
        <w:rPr>
          <w:i/>
          <w:iCs/>
          <w:sz w:val="18"/>
          <w:szCs w:val="18"/>
        </w:rPr>
        <w:t xml:space="preserve">) Under </w:t>
      </w:r>
      <w:proofErr w:type="spellStart"/>
      <w:r>
        <w:rPr>
          <w:i/>
          <w:iCs/>
          <w:sz w:val="18"/>
          <w:szCs w:val="18"/>
        </w:rPr>
        <w:t>Cirq</w:t>
      </w:r>
      <w:proofErr w:type="spellEnd"/>
      <w:r>
        <w:rPr>
          <w:i/>
          <w:iCs/>
          <w:sz w:val="18"/>
          <w:szCs w:val="18"/>
        </w:rPr>
        <w:t xml:space="preserve"> depolarizing noise, the instantaneously-deep reservoir retains feature SNR and task accuracy while the physi</w:t>
      </w:r>
      <w:r>
        <w:rPr>
          <w:i/>
          <w:iCs/>
          <w:sz w:val="18"/>
          <w:szCs w:val="18"/>
        </w:rPr>
        <w:t>cally-deep one degrades (NRMSE at D=8: deep 0.93, ID 0.67).</w:t>
      </w:r>
    </w:p>
    <w:p w14:paraId="7E04C62B" w14:textId="77777777" w:rsidR="00A36847" w:rsidRDefault="00C739B6">
      <w:pPr>
        <w:pStyle w:val="Heading2"/>
      </w:pPr>
      <w:bookmarkStart w:id="23" w:name="_Toc238391320"/>
      <w:proofErr w:type="gramStart"/>
      <w:r>
        <w:t>6.6  Integration</w:t>
      </w:r>
      <w:proofErr w:type="gramEnd"/>
      <w:r>
        <w:t>: ID-QND-RC on k-Pauli</w:t>
      </w:r>
      <w:bookmarkEnd w:id="23"/>
    </w:p>
    <w:p w14:paraId="18335A22" w14:textId="77777777" w:rsidR="00A36847" w:rsidRDefault="00C739B6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7994B7D" wp14:editId="3EF1B109">
            <wp:extent cx="5715000" cy="1943100"/>
            <wp:effectExtent l="0" t="0" r="0" b="0"/>
            <wp:docPr id="7" name="figc5_integration.png" descr="Figure 6.6  ID-QND-RC (sewn quantum memory + classical delay) vs baselines on k-Pauli (Cirq). The decoupling advantage transfers (+82/75/42% over the monolith); the free classical delay remains strongest on this classically-tractable task." title="Figure 6.6  ID-QND-RC (sewn quantum memory + classical delay) vs baselines on k-Pauli (Cirq). The decoupling advantage transfers (+82/75/42% over the monolith); the free classical delay remains strongest on this classically-tractable tas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57D3B" w14:textId="77777777" w:rsidR="00A36847" w:rsidRDefault="00C739B6">
      <w:pPr>
        <w:spacing w:after="160"/>
        <w:jc w:val="center"/>
      </w:pPr>
      <w:r>
        <w:rPr>
          <w:i/>
          <w:iCs/>
          <w:sz w:val="18"/>
          <w:szCs w:val="18"/>
        </w:rPr>
        <w:t xml:space="preserve">Figure </w:t>
      </w:r>
      <w:proofErr w:type="gramStart"/>
      <w:r>
        <w:rPr>
          <w:i/>
          <w:iCs/>
          <w:sz w:val="18"/>
          <w:szCs w:val="18"/>
        </w:rPr>
        <w:t>6.6  ID</w:t>
      </w:r>
      <w:proofErr w:type="gramEnd"/>
      <w:r>
        <w:rPr>
          <w:i/>
          <w:iCs/>
          <w:sz w:val="18"/>
          <w:szCs w:val="18"/>
        </w:rPr>
        <w:t>-QND-RC (sewn quantum memory + classical delay) vs baselines on k-Pauli (</w:t>
      </w:r>
      <w:proofErr w:type="spellStart"/>
      <w:r>
        <w:rPr>
          <w:i/>
          <w:iCs/>
          <w:sz w:val="18"/>
          <w:szCs w:val="18"/>
        </w:rPr>
        <w:t>Cirq</w:t>
      </w:r>
      <w:proofErr w:type="spellEnd"/>
      <w:r>
        <w:rPr>
          <w:i/>
          <w:iCs/>
          <w:sz w:val="18"/>
          <w:szCs w:val="18"/>
        </w:rPr>
        <w:t>). The decoupling advantage transfers (+82/75/42% over the monol</w:t>
      </w:r>
      <w:r>
        <w:rPr>
          <w:i/>
          <w:iCs/>
          <w:sz w:val="18"/>
          <w:szCs w:val="18"/>
        </w:rPr>
        <w:t>ith); the free classical delay remains strongest on this classically-tractable task.</w:t>
      </w:r>
    </w:p>
    <w:p w14:paraId="247200B9" w14:textId="77777777" w:rsidR="00A36847" w:rsidRDefault="00C739B6">
      <w:pPr>
        <w:pStyle w:val="Heading1"/>
      </w:pPr>
      <w:bookmarkStart w:id="24" w:name="_Toc238391321"/>
      <w:proofErr w:type="gramStart"/>
      <w:r>
        <w:t>7  Advantages</w:t>
      </w:r>
      <w:bookmarkEnd w:id="24"/>
      <w:proofErr w:type="gramEnd"/>
    </w:p>
    <w:p w14:paraId="44928D34" w14:textId="77777777" w:rsidR="00A36847" w:rsidRDefault="00C739B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Collapse-free quantum memory. </w:t>
      </w:r>
      <w:r>
        <w:t>The sewn read-out lets the reservoir carry a coherent quantum state across time while still emitting classical features — a cap</w:t>
      </w:r>
      <w:r>
        <w:t>ability the projective baseline simply does not have (MC 0.03 vs 0.0).</w:t>
      </w:r>
    </w:p>
    <w:p w14:paraId="453FCF1E" w14:textId="77777777" w:rsidR="00A36847" w:rsidRDefault="00C739B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Trainability at scale. </w:t>
      </w:r>
      <w:r>
        <w:t>The local cost removes the barren plateau; gradient variance stays order-one where the global cost decays as 2⁻</w:t>
      </w:r>
      <w:r>
        <w:t>ᴺ</w:t>
      </w:r>
      <w:r>
        <w:t xml:space="preserve"> (55× advantage already at N=10).</w:t>
      </w:r>
    </w:p>
    <w:p w14:paraId="3BF999D3" w14:textId="77777777" w:rsidR="00A36847" w:rsidRDefault="00C739B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Noise-robust non</w:t>
      </w:r>
      <w:r>
        <w:rPr>
          <w:b/>
          <w:bCs/>
        </w:rPr>
        <w:t xml:space="preserve">linearity. </w:t>
      </w:r>
      <w:r>
        <w:t>Instantaneous depth delivers deep, highly-nonlinear reservoir maps at near-constant physical depth, the decisive factor on NISQ hardware.</w:t>
      </w:r>
    </w:p>
    <w:p w14:paraId="718F0B04" w14:textId="77777777" w:rsidR="00A36847" w:rsidRDefault="00C739B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Hardware-native. </w:t>
      </w:r>
      <w:r>
        <w:t>The entire processing + read-out circuit compiles to CZ + single-qubit Willow gates with n</w:t>
      </w:r>
      <w:r>
        <w:t>o routing, and passes the real Willow device validator.</w:t>
      </w:r>
    </w:p>
    <w:p w14:paraId="17A690B7" w14:textId="77777777" w:rsidR="00A36847" w:rsidRDefault="00C739B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Architecturally composable. </w:t>
      </w:r>
      <w:r>
        <w:t>The quantum memory is a drop-in replacement inside the existing QND-RC decoupling — the classical delay line and the shadow read-out are unchanged.</w:t>
      </w:r>
    </w:p>
    <w:p w14:paraId="6C0A847C" w14:textId="77777777" w:rsidR="00A36847" w:rsidRDefault="00C739B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Tunable footprint. </w:t>
      </w:r>
      <w:proofErr w:type="spellStart"/>
      <w:r>
        <w:t>n_rea</w:t>
      </w:r>
      <w:r>
        <w:t>d</w:t>
      </w:r>
      <w:proofErr w:type="spellEnd"/>
      <w:r>
        <w:t xml:space="preserve"> trades information per step against back-action, giving a smooth dial between the coherent ceiling and the projective floor.</w:t>
      </w:r>
    </w:p>
    <w:p w14:paraId="6A89783D" w14:textId="77777777" w:rsidR="00A36847" w:rsidRDefault="00C739B6">
      <w:pPr>
        <w:pStyle w:val="Heading1"/>
      </w:pPr>
      <w:bookmarkStart w:id="25" w:name="_Toc238391322"/>
      <w:proofErr w:type="gramStart"/>
      <w:r>
        <w:t>8  Disadvantages</w:t>
      </w:r>
      <w:proofErr w:type="gramEnd"/>
      <w:r>
        <w:t xml:space="preserve"> and honest limitations</w:t>
      </w:r>
      <w:bookmarkEnd w:id="25"/>
    </w:p>
    <w:p w14:paraId="36D6AB48" w14:textId="77777777" w:rsidR="00A36847" w:rsidRDefault="00C739B6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No free lunch on classical scalar tasks. </w:t>
      </w:r>
      <w:r>
        <w:t>On k-Pauli and similar classically-tractable ben</w:t>
      </w:r>
      <w:r>
        <w:t>chmarks, the exact classical delay line is unbeatable; the quantum memory does not win on accuracy there, and we do not claim it does.</w:t>
      </w:r>
    </w:p>
    <w:p w14:paraId="6475AAF1" w14:textId="77777777" w:rsidR="00A36847" w:rsidRDefault="00C739B6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Ancilla width cost. </w:t>
      </w:r>
      <w:r>
        <w:t>Sewing and instantaneous depth buy their benefits with qubits: one adjacent ancilla per tapped memory</w:t>
      </w:r>
      <w:r>
        <w:t xml:space="preserve"> qubit, plus width for the depth–width trade. On a fixed device this caps reservoir size.</w:t>
      </w:r>
    </w:p>
    <w:p w14:paraId="112BCBD3" w14:textId="77777777" w:rsidR="00A36847" w:rsidRDefault="00C739B6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Read-out back-action. </w:t>
      </w:r>
      <w:r>
        <w:t xml:space="preserve">The sewn read-out is collapse-free for the untapped register but still </w:t>
      </w:r>
      <w:proofErr w:type="spellStart"/>
      <w:r>
        <w:t>dephases</w:t>
      </w:r>
      <w:proofErr w:type="spellEnd"/>
      <w:r>
        <w:t xml:space="preserve"> the tapped qubits; there is a sweet spot in </w:t>
      </w:r>
      <w:proofErr w:type="spellStart"/>
      <w:r>
        <w:t>n_read</w:t>
      </w:r>
      <w:proofErr w:type="spellEnd"/>
      <w:r>
        <w:t>, not a free m</w:t>
      </w:r>
      <w:r>
        <w:t>easurement.</w:t>
      </w:r>
    </w:p>
    <w:p w14:paraId="5837232F" w14:textId="77777777" w:rsidR="00A36847" w:rsidRDefault="00C739B6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Mid-circuit measurement + reset cost. </w:t>
      </w:r>
      <w:r>
        <w:t>Persistent operation needs fast, high-fidelity mid-circuit measurement and reset every step; these are slower and noisier than gates and add real wall-clock latency.</w:t>
      </w:r>
    </w:p>
    <w:p w14:paraId="564DB17E" w14:textId="77777777" w:rsidR="00A36847" w:rsidRDefault="00C739B6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Depth–width is a trade, not a free win. </w:t>
      </w:r>
      <w:r>
        <w:t>Instantaneous depth only helps when width and anci</w:t>
      </w:r>
      <w:r>
        <w:t>lla quality are cheaper than depth-induced error; for shallow targets the plain deep circuit can be simpler.</w:t>
      </w:r>
    </w:p>
    <w:p w14:paraId="7D9F0C6E" w14:textId="77777777" w:rsidR="00A36847" w:rsidRDefault="00C739B6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Seed / disorder sensitivity. </w:t>
      </w:r>
      <w:r>
        <w:t xml:space="preserve">Memory-capacity and task metrics vary across disorder </w:t>
      </w:r>
      <w:proofErr w:type="spellStart"/>
      <w:r>
        <w:t>realisations</w:t>
      </w:r>
      <w:proofErr w:type="spellEnd"/>
      <w:r>
        <w:t>; results are reported as averages over seeds and sh</w:t>
      </w:r>
      <w:r>
        <w:t>ould be interpreted statistically.</w:t>
      </w:r>
    </w:p>
    <w:p w14:paraId="59ACDA1C" w14:textId="77777777" w:rsidR="00A36847" w:rsidRDefault="00C739B6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lastRenderedPageBreak/>
        <w:t xml:space="preserve">Exact-simulation ceiling. </w:t>
      </w:r>
      <w:r>
        <w:t>Density-matrix simulation of the open-system dynamics is exact only to ~10–11 qubits here; beyond that one must move to sampling-based shadow estimation on hardware (see the companion Willow-migr</w:t>
      </w:r>
      <w:r>
        <w:t>ation report).</w:t>
      </w:r>
    </w:p>
    <w:p w14:paraId="573851A4" w14:textId="77777777" w:rsidR="00A36847" w:rsidRDefault="00C739B6">
      <w:pPr>
        <w:pStyle w:val="Heading1"/>
      </w:pPr>
      <w:bookmarkStart w:id="26" w:name="_Toc238391323"/>
      <w:proofErr w:type="gramStart"/>
      <w:r>
        <w:t>9  Future</w:t>
      </w:r>
      <w:proofErr w:type="gramEnd"/>
      <w:r>
        <w:t xml:space="preserve"> work</w:t>
      </w:r>
      <w:bookmarkEnd w:id="26"/>
    </w:p>
    <w:p w14:paraId="26A0E8E1" w14:textId="77777777" w:rsidR="00A36847" w:rsidRDefault="00C739B6">
      <w:pPr>
        <w:pStyle w:val="ListParagraph"/>
        <w:numPr>
          <w:ilvl w:val="0"/>
          <w:numId w:val="2"/>
        </w:numPr>
        <w:spacing w:after="60"/>
      </w:pPr>
      <w:r>
        <w:t>Replace exact density-matrix read-out with sampling-based classical shadows estimated from Willow bitstrings, enabling N well beyond the exact-simulation ceiling.</w:t>
      </w:r>
    </w:p>
    <w:p w14:paraId="0612D396" w14:textId="77777777" w:rsidR="00A36847" w:rsidRDefault="00C739B6">
      <w:pPr>
        <w:pStyle w:val="ListParagraph"/>
        <w:numPr>
          <w:ilvl w:val="0"/>
          <w:numId w:val="2"/>
        </w:numPr>
        <w:spacing w:after="60"/>
      </w:pPr>
      <w:r>
        <w:t>Co-train the per-edge controlled-phase angles (the project’s trainable-g extension) under the</w:t>
      </w:r>
      <w:r>
        <w:t xml:space="preserve"> local cost, exploiting the barren-plateau-free landscape.</w:t>
      </w:r>
    </w:p>
    <w:p w14:paraId="1B4BDEC9" w14:textId="77777777" w:rsidR="00A36847" w:rsidRDefault="00C739B6">
      <w:pPr>
        <w:pStyle w:val="ListParagraph"/>
        <w:numPr>
          <w:ilvl w:val="0"/>
          <w:numId w:val="2"/>
        </w:numPr>
        <w:spacing w:after="60"/>
      </w:pPr>
      <w:r>
        <w:t>Benchmark on genuinely quantum tasks (</w:t>
      </w:r>
      <w:proofErr w:type="gramStart"/>
      <w:r>
        <w:t>e.g.</w:t>
      </w:r>
      <w:proofErr w:type="gramEnd"/>
      <w:r>
        <w:t xml:space="preserve"> quantum-phase recognition) where a coherent quantum memory may yield an advantage the classical delay cannot replicate.</w:t>
      </w:r>
    </w:p>
    <w:p w14:paraId="48AE8ED3" w14:textId="77777777" w:rsidR="00A36847" w:rsidRDefault="00C739B6">
      <w:pPr>
        <w:pStyle w:val="ListParagraph"/>
        <w:numPr>
          <w:ilvl w:val="0"/>
          <w:numId w:val="2"/>
        </w:numPr>
        <w:spacing w:after="60"/>
      </w:pPr>
      <w:proofErr w:type="spellStart"/>
      <w:r>
        <w:t>Characterise</w:t>
      </w:r>
      <w:proofErr w:type="spellEnd"/>
      <w:r>
        <w:t xml:space="preserve"> the </w:t>
      </w:r>
      <w:proofErr w:type="spellStart"/>
      <w:r>
        <w:t>n_read</w:t>
      </w:r>
      <w:proofErr w:type="spellEnd"/>
      <w:r>
        <w:t xml:space="preserve"> sweet spot</w:t>
      </w:r>
      <w:r>
        <w:t xml:space="preserve"> analytically as a function of disorder strength and chain length.</w:t>
      </w:r>
    </w:p>
    <w:p w14:paraId="6BAA0B44" w14:textId="77777777" w:rsidR="00A36847" w:rsidRDefault="00C739B6">
      <w:pPr>
        <w:pStyle w:val="Heading1"/>
      </w:pPr>
      <w:bookmarkStart w:id="27" w:name="_Toc238391324"/>
      <w:proofErr w:type="gramStart"/>
      <w:r>
        <w:t>10  References</w:t>
      </w:r>
      <w:bookmarkEnd w:id="27"/>
      <w:proofErr w:type="gramEnd"/>
    </w:p>
    <w:p w14:paraId="757F2F01" w14:textId="77777777" w:rsidR="00A36847" w:rsidRDefault="00C739B6">
      <w:pPr>
        <w:pStyle w:val="ListParagraph"/>
        <w:numPr>
          <w:ilvl w:val="0"/>
          <w:numId w:val="5"/>
        </w:numPr>
        <w:spacing w:after="80"/>
      </w:pPr>
      <w:r>
        <w:rPr>
          <w:sz w:val="19"/>
          <w:szCs w:val="19"/>
        </w:rPr>
        <w:t xml:space="preserve">Huang, H.-Y., Broughton, M., </w:t>
      </w:r>
      <w:proofErr w:type="spellStart"/>
      <w:r>
        <w:rPr>
          <w:sz w:val="19"/>
          <w:szCs w:val="19"/>
        </w:rPr>
        <w:t>Eassa</w:t>
      </w:r>
      <w:proofErr w:type="spellEnd"/>
      <w:r>
        <w:rPr>
          <w:sz w:val="19"/>
          <w:szCs w:val="19"/>
        </w:rPr>
        <w:t xml:space="preserve">, N., Neven, H., </w:t>
      </w:r>
      <w:proofErr w:type="spellStart"/>
      <w:r>
        <w:rPr>
          <w:sz w:val="19"/>
          <w:szCs w:val="19"/>
        </w:rPr>
        <w:t>Babbush</w:t>
      </w:r>
      <w:proofErr w:type="spellEnd"/>
      <w:r>
        <w:rPr>
          <w:sz w:val="19"/>
          <w:szCs w:val="19"/>
        </w:rPr>
        <w:t>, R., &amp; McClean, J. R. (2025). Generative quantum advantage for classical and quantum problems. arXiv:2509.09033.</w:t>
      </w:r>
    </w:p>
    <w:p w14:paraId="2B3B2A95" w14:textId="77777777" w:rsidR="00A36847" w:rsidRDefault="00C739B6">
      <w:pPr>
        <w:pStyle w:val="ListParagraph"/>
        <w:numPr>
          <w:ilvl w:val="0"/>
          <w:numId w:val="5"/>
        </w:numPr>
        <w:spacing w:after="80"/>
      </w:pPr>
      <w:r>
        <w:rPr>
          <w:sz w:val="19"/>
          <w:szCs w:val="19"/>
        </w:rPr>
        <w:t>Hu</w:t>
      </w:r>
      <w:r>
        <w:rPr>
          <w:sz w:val="19"/>
          <w:szCs w:val="19"/>
        </w:rPr>
        <w:t xml:space="preserve">ang, H.-Y., Liu, Y., Broughton, M., Kim, I., </w:t>
      </w:r>
      <w:proofErr w:type="spellStart"/>
      <w:r>
        <w:rPr>
          <w:sz w:val="19"/>
          <w:szCs w:val="19"/>
        </w:rPr>
        <w:t>Anshu</w:t>
      </w:r>
      <w:proofErr w:type="spellEnd"/>
      <w:r>
        <w:rPr>
          <w:sz w:val="19"/>
          <w:szCs w:val="19"/>
        </w:rPr>
        <w:t>, A., Landau, Z., &amp; McClean, J. R. (2024). Learning shallow quantum circuits. Proc. 56th ACM Symposium on Theory of Computing (STOC 2024), 1343–1351. arXiv:2401.10095; doi:10.1145/3618260.3649722.</w:t>
      </w:r>
    </w:p>
    <w:p w14:paraId="17DD5B4A" w14:textId="77777777" w:rsidR="00A36847" w:rsidRDefault="00C739B6">
      <w:pPr>
        <w:pStyle w:val="ListParagraph"/>
        <w:numPr>
          <w:ilvl w:val="0"/>
          <w:numId w:val="5"/>
        </w:numPr>
        <w:spacing w:after="80"/>
      </w:pPr>
      <w:proofErr w:type="spellStart"/>
      <w:r>
        <w:rPr>
          <w:sz w:val="19"/>
          <w:szCs w:val="19"/>
        </w:rPr>
        <w:t>Cerezo</w:t>
      </w:r>
      <w:proofErr w:type="spellEnd"/>
      <w:r>
        <w:rPr>
          <w:sz w:val="19"/>
          <w:szCs w:val="19"/>
        </w:rPr>
        <w:t>, M</w:t>
      </w:r>
      <w:r>
        <w:rPr>
          <w:sz w:val="19"/>
          <w:szCs w:val="19"/>
        </w:rPr>
        <w:t xml:space="preserve">., Sone, A., </w:t>
      </w:r>
      <w:proofErr w:type="spellStart"/>
      <w:r>
        <w:rPr>
          <w:sz w:val="19"/>
          <w:szCs w:val="19"/>
        </w:rPr>
        <w:t>Volkoff</w:t>
      </w:r>
      <w:proofErr w:type="spellEnd"/>
      <w:r>
        <w:rPr>
          <w:sz w:val="19"/>
          <w:szCs w:val="19"/>
        </w:rPr>
        <w:t xml:space="preserve">, T., </w:t>
      </w:r>
      <w:proofErr w:type="spellStart"/>
      <w:r>
        <w:rPr>
          <w:sz w:val="19"/>
          <w:szCs w:val="19"/>
        </w:rPr>
        <w:t>Cincio</w:t>
      </w:r>
      <w:proofErr w:type="spellEnd"/>
      <w:r>
        <w:rPr>
          <w:sz w:val="19"/>
          <w:szCs w:val="19"/>
        </w:rPr>
        <w:t>, L., &amp; Coles, P. J. (2021). Cost function dependent barren plateaus in shallow parametrized quantum circuits. Nature Communications, 12, 1791.</w:t>
      </w:r>
    </w:p>
    <w:p w14:paraId="2203F276" w14:textId="77777777" w:rsidR="00A36847" w:rsidRDefault="00C739B6">
      <w:pPr>
        <w:pStyle w:val="ListParagraph"/>
        <w:numPr>
          <w:ilvl w:val="0"/>
          <w:numId w:val="5"/>
        </w:numPr>
        <w:spacing w:after="80"/>
      </w:pPr>
      <w:r>
        <w:rPr>
          <w:sz w:val="19"/>
          <w:szCs w:val="19"/>
        </w:rPr>
        <w:t xml:space="preserve">McClean, J. R., </w:t>
      </w:r>
      <w:proofErr w:type="spellStart"/>
      <w:r>
        <w:rPr>
          <w:sz w:val="19"/>
          <w:szCs w:val="19"/>
        </w:rPr>
        <w:t>Boixo</w:t>
      </w:r>
      <w:proofErr w:type="spellEnd"/>
      <w:r>
        <w:rPr>
          <w:sz w:val="19"/>
          <w:szCs w:val="19"/>
        </w:rPr>
        <w:t xml:space="preserve">, S., </w:t>
      </w:r>
      <w:proofErr w:type="spellStart"/>
      <w:r>
        <w:rPr>
          <w:sz w:val="19"/>
          <w:szCs w:val="19"/>
        </w:rPr>
        <w:t>Smelyanskiy</w:t>
      </w:r>
      <w:proofErr w:type="spellEnd"/>
      <w:r>
        <w:rPr>
          <w:sz w:val="19"/>
          <w:szCs w:val="19"/>
        </w:rPr>
        <w:t xml:space="preserve">, V. N., </w:t>
      </w:r>
      <w:proofErr w:type="spellStart"/>
      <w:r>
        <w:rPr>
          <w:sz w:val="19"/>
          <w:szCs w:val="19"/>
        </w:rPr>
        <w:t>Babbush</w:t>
      </w:r>
      <w:proofErr w:type="spellEnd"/>
      <w:r>
        <w:rPr>
          <w:sz w:val="19"/>
          <w:szCs w:val="19"/>
        </w:rPr>
        <w:t xml:space="preserve">, R., &amp; Neven, H. (2018). </w:t>
      </w:r>
      <w:r>
        <w:rPr>
          <w:sz w:val="19"/>
          <w:szCs w:val="19"/>
        </w:rPr>
        <w:t>Barren plateaus in quantum neural network training landscapes. Nature Communications, 9, 4812.</w:t>
      </w:r>
    </w:p>
    <w:p w14:paraId="0C7964C6" w14:textId="77777777" w:rsidR="00A36847" w:rsidRDefault="00C739B6">
      <w:pPr>
        <w:pStyle w:val="ListParagraph"/>
        <w:numPr>
          <w:ilvl w:val="0"/>
          <w:numId w:val="5"/>
        </w:numPr>
        <w:spacing w:after="80"/>
      </w:pPr>
      <w:proofErr w:type="spellStart"/>
      <w:r>
        <w:rPr>
          <w:sz w:val="19"/>
          <w:szCs w:val="19"/>
        </w:rPr>
        <w:t>Fujii</w:t>
      </w:r>
      <w:proofErr w:type="spellEnd"/>
      <w:r>
        <w:rPr>
          <w:sz w:val="19"/>
          <w:szCs w:val="19"/>
        </w:rPr>
        <w:t>, K., &amp; Nakajima, K. (2017). Harnessing disordered-ensemble quantum dynamics for machine learning. Physical Review Applied, 8, 024030.</w:t>
      </w:r>
    </w:p>
    <w:p w14:paraId="281BB37B" w14:textId="77777777" w:rsidR="00A36847" w:rsidRDefault="00C739B6">
      <w:pPr>
        <w:pStyle w:val="ListParagraph"/>
        <w:numPr>
          <w:ilvl w:val="0"/>
          <w:numId w:val="5"/>
        </w:numPr>
        <w:spacing w:after="80"/>
      </w:pPr>
      <w:proofErr w:type="spellStart"/>
      <w:r>
        <w:rPr>
          <w:sz w:val="19"/>
          <w:szCs w:val="19"/>
        </w:rPr>
        <w:t>Dambre</w:t>
      </w:r>
      <w:proofErr w:type="spellEnd"/>
      <w:r>
        <w:rPr>
          <w:sz w:val="19"/>
          <w:szCs w:val="19"/>
        </w:rPr>
        <w:t xml:space="preserve">, J., </w:t>
      </w:r>
      <w:proofErr w:type="spellStart"/>
      <w:r>
        <w:rPr>
          <w:sz w:val="19"/>
          <w:szCs w:val="19"/>
        </w:rPr>
        <w:t>Verstraet</w:t>
      </w:r>
      <w:r>
        <w:rPr>
          <w:sz w:val="19"/>
          <w:szCs w:val="19"/>
        </w:rPr>
        <w:t>en</w:t>
      </w:r>
      <w:proofErr w:type="spellEnd"/>
      <w:r>
        <w:rPr>
          <w:sz w:val="19"/>
          <w:szCs w:val="19"/>
        </w:rPr>
        <w:t xml:space="preserve">, D., </w:t>
      </w:r>
      <w:proofErr w:type="spellStart"/>
      <w:r>
        <w:rPr>
          <w:sz w:val="19"/>
          <w:szCs w:val="19"/>
        </w:rPr>
        <w:t>Schrauwen</w:t>
      </w:r>
      <w:proofErr w:type="spellEnd"/>
      <w:r>
        <w:rPr>
          <w:sz w:val="19"/>
          <w:szCs w:val="19"/>
        </w:rPr>
        <w:t xml:space="preserve">, B., &amp; </w:t>
      </w:r>
      <w:proofErr w:type="spellStart"/>
      <w:r>
        <w:rPr>
          <w:sz w:val="19"/>
          <w:szCs w:val="19"/>
        </w:rPr>
        <w:t>Massar</w:t>
      </w:r>
      <w:proofErr w:type="spellEnd"/>
      <w:r>
        <w:rPr>
          <w:sz w:val="19"/>
          <w:szCs w:val="19"/>
        </w:rPr>
        <w:t>, S. (2012). Information processing capacity of dynamical systems. Scientific Reports, 2, 514.</w:t>
      </w:r>
    </w:p>
    <w:p w14:paraId="49C14E53" w14:textId="77777777" w:rsidR="00A36847" w:rsidRDefault="00C739B6">
      <w:pPr>
        <w:pStyle w:val="ListParagraph"/>
        <w:numPr>
          <w:ilvl w:val="0"/>
          <w:numId w:val="5"/>
        </w:numPr>
        <w:spacing w:after="80"/>
      </w:pPr>
      <w:r>
        <w:rPr>
          <w:sz w:val="19"/>
          <w:szCs w:val="19"/>
        </w:rPr>
        <w:t xml:space="preserve">Huang, H.-Y., </w:t>
      </w:r>
      <w:proofErr w:type="spellStart"/>
      <w:r>
        <w:rPr>
          <w:sz w:val="19"/>
          <w:szCs w:val="19"/>
        </w:rPr>
        <w:t>Kueng</w:t>
      </w:r>
      <w:proofErr w:type="spellEnd"/>
      <w:r>
        <w:rPr>
          <w:sz w:val="19"/>
          <w:szCs w:val="19"/>
        </w:rPr>
        <w:t xml:space="preserve">, R., &amp; </w:t>
      </w:r>
      <w:proofErr w:type="spellStart"/>
      <w:r>
        <w:rPr>
          <w:sz w:val="19"/>
          <w:szCs w:val="19"/>
        </w:rPr>
        <w:t>Preskill</w:t>
      </w:r>
      <w:proofErr w:type="spellEnd"/>
      <w:r>
        <w:rPr>
          <w:sz w:val="19"/>
          <w:szCs w:val="19"/>
        </w:rPr>
        <w:t>, J. (2020). Predicting many properties of a quantum system from very few measurements (classic</w:t>
      </w:r>
      <w:r>
        <w:rPr>
          <w:sz w:val="19"/>
          <w:szCs w:val="19"/>
        </w:rPr>
        <w:t>al shadows). Nature Physics, 16, 1050–1057.</w:t>
      </w:r>
    </w:p>
    <w:p w14:paraId="17E69B6C" w14:textId="77777777" w:rsidR="00A36847" w:rsidRDefault="00C739B6">
      <w:pPr>
        <w:pStyle w:val="ListParagraph"/>
        <w:numPr>
          <w:ilvl w:val="0"/>
          <w:numId w:val="5"/>
        </w:numPr>
        <w:spacing w:after="80"/>
      </w:pPr>
      <w:r>
        <w:rPr>
          <w:sz w:val="19"/>
          <w:szCs w:val="19"/>
        </w:rPr>
        <w:t xml:space="preserve">Nielsen, M. A., &amp; Chuang, I. L. (2010). Quantum Computation and Quantum Information (10th </w:t>
      </w:r>
      <w:proofErr w:type="spellStart"/>
      <w:r>
        <w:rPr>
          <w:sz w:val="19"/>
          <w:szCs w:val="19"/>
        </w:rPr>
        <w:t>anniv</w:t>
      </w:r>
      <w:proofErr w:type="spellEnd"/>
      <w:r>
        <w:rPr>
          <w:sz w:val="19"/>
          <w:szCs w:val="19"/>
        </w:rPr>
        <w:t>. ed.). Cambridge University Press. [Deferred-measurement principle.]</w:t>
      </w:r>
    </w:p>
    <w:p w14:paraId="04E54CD7" w14:textId="77777777" w:rsidR="00A36847" w:rsidRDefault="00C739B6">
      <w:pPr>
        <w:pStyle w:val="ListParagraph"/>
        <w:numPr>
          <w:ilvl w:val="0"/>
          <w:numId w:val="5"/>
        </w:numPr>
        <w:spacing w:after="80"/>
      </w:pPr>
      <w:r>
        <w:rPr>
          <w:sz w:val="19"/>
          <w:szCs w:val="19"/>
        </w:rPr>
        <w:t>Google Quantum AI (2025). Quantum error correct</w:t>
      </w:r>
      <w:r>
        <w:rPr>
          <w:sz w:val="19"/>
          <w:szCs w:val="19"/>
        </w:rPr>
        <w:t>ion below the surface code threshold. Nature, 638, 920–926. [The Willow processor.]</w:t>
      </w:r>
    </w:p>
    <w:p w14:paraId="6BC175F9" w14:textId="77777777" w:rsidR="00A36847" w:rsidRDefault="00C739B6">
      <w:pPr>
        <w:pStyle w:val="ListParagraph"/>
        <w:numPr>
          <w:ilvl w:val="0"/>
          <w:numId w:val="5"/>
        </w:numPr>
        <w:spacing w:after="80"/>
      </w:pPr>
      <w:proofErr w:type="spellStart"/>
      <w:r>
        <w:rPr>
          <w:sz w:val="19"/>
          <w:szCs w:val="19"/>
        </w:rPr>
        <w:t>Cirq</w:t>
      </w:r>
      <w:proofErr w:type="spellEnd"/>
      <w:r>
        <w:rPr>
          <w:sz w:val="19"/>
          <w:szCs w:val="19"/>
        </w:rPr>
        <w:t xml:space="preserve"> Developers (2024). </w:t>
      </w:r>
      <w:proofErr w:type="spellStart"/>
      <w:r>
        <w:rPr>
          <w:sz w:val="19"/>
          <w:szCs w:val="19"/>
        </w:rPr>
        <w:t>Cirq</w:t>
      </w:r>
      <w:proofErr w:type="spellEnd"/>
      <w:r>
        <w:rPr>
          <w:sz w:val="19"/>
          <w:szCs w:val="19"/>
        </w:rPr>
        <w:t>: an open-source framework for programming quantum computers (v1.6). doi:10.5281/zenodo.4062499.</w:t>
      </w:r>
    </w:p>
    <w:p w14:paraId="77D7AF30" w14:textId="77777777" w:rsidR="00A36847" w:rsidRDefault="00C739B6">
      <w:pPr>
        <w:pStyle w:val="ListParagraph"/>
        <w:numPr>
          <w:ilvl w:val="0"/>
          <w:numId w:val="5"/>
        </w:numPr>
        <w:spacing w:after="80"/>
      </w:pPr>
      <w:r>
        <w:rPr>
          <w:sz w:val="19"/>
          <w:szCs w:val="19"/>
        </w:rPr>
        <w:t>CPSR / QND-RC project repository, branch ‘willo</w:t>
      </w:r>
      <w:r>
        <w:rPr>
          <w:sz w:val="19"/>
          <w:szCs w:val="19"/>
        </w:rPr>
        <w:t>w’: github.com/</w:t>
      </w:r>
      <w:proofErr w:type="spellStart"/>
      <w:r>
        <w:rPr>
          <w:sz w:val="19"/>
          <w:szCs w:val="19"/>
        </w:rPr>
        <w:t>chinmoybiswasdeep</w:t>
      </w:r>
      <w:proofErr w:type="spellEnd"/>
      <w:r>
        <w:rPr>
          <w:sz w:val="19"/>
          <w:szCs w:val="19"/>
        </w:rPr>
        <w:t>/masters-thesis-</w:t>
      </w:r>
      <w:proofErr w:type="spellStart"/>
      <w:r>
        <w:rPr>
          <w:sz w:val="19"/>
          <w:szCs w:val="19"/>
        </w:rPr>
        <w:t>cpsr</w:t>
      </w:r>
      <w:proofErr w:type="spellEnd"/>
      <w:r>
        <w:rPr>
          <w:sz w:val="19"/>
          <w:szCs w:val="19"/>
        </w:rPr>
        <w:t>-</w:t>
      </w:r>
      <w:proofErr w:type="spellStart"/>
      <w:r>
        <w:rPr>
          <w:sz w:val="19"/>
          <w:szCs w:val="19"/>
        </w:rPr>
        <w:t>dvqc</w:t>
      </w:r>
      <w:proofErr w:type="spellEnd"/>
      <w:r>
        <w:rPr>
          <w:sz w:val="19"/>
          <w:szCs w:val="19"/>
        </w:rPr>
        <w:t>.</w:t>
      </w:r>
    </w:p>
    <w:sectPr w:rsidR="00A36847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97AAC0" w14:textId="77777777" w:rsidR="00C739B6" w:rsidRDefault="00C739B6">
      <w:r>
        <w:separator/>
      </w:r>
    </w:p>
  </w:endnote>
  <w:endnote w:type="continuationSeparator" w:id="0">
    <w:p w14:paraId="504C77A8" w14:textId="77777777" w:rsidR="00C739B6" w:rsidRDefault="00C73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C78F13" w14:textId="77777777" w:rsidR="00A36847" w:rsidRDefault="00C739B6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EC28CD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63B92C" w14:textId="77777777" w:rsidR="00C739B6" w:rsidRDefault="00C739B6">
      <w:r>
        <w:separator/>
      </w:r>
    </w:p>
  </w:footnote>
  <w:footnote w:type="continuationSeparator" w:id="0">
    <w:p w14:paraId="41656F86" w14:textId="77777777" w:rsidR="00C739B6" w:rsidRDefault="00C739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C164C" w14:textId="77777777" w:rsidR="00A36847" w:rsidRDefault="00C739B6">
    <w:pPr>
      <w:jc w:val="right"/>
    </w:pPr>
    <w:r>
      <w:rPr>
        <w:color w:val="888888"/>
        <w:sz w:val="16"/>
        <w:szCs w:val="16"/>
      </w:rPr>
      <w:t>ID-QND-RC — sewn instantaneously-deep quantum memory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A7472"/>
    <w:multiLevelType w:val="hybridMultilevel"/>
    <w:tmpl w:val="FB220B54"/>
    <w:lvl w:ilvl="0" w:tplc="F8C09BDA">
      <w:start w:val="1"/>
      <w:numFmt w:val="bullet"/>
      <w:lvlText w:val="•"/>
      <w:lvlJc w:val="left"/>
      <w:pPr>
        <w:ind w:left="360" w:hanging="240"/>
      </w:pPr>
    </w:lvl>
    <w:lvl w:ilvl="1" w:tplc="8E8AB31A">
      <w:numFmt w:val="decimal"/>
      <w:lvlText w:val=""/>
      <w:lvlJc w:val="left"/>
    </w:lvl>
    <w:lvl w:ilvl="2" w:tplc="7AEC4430">
      <w:numFmt w:val="decimal"/>
      <w:lvlText w:val=""/>
      <w:lvlJc w:val="left"/>
    </w:lvl>
    <w:lvl w:ilvl="3" w:tplc="311EDAC0">
      <w:numFmt w:val="decimal"/>
      <w:lvlText w:val=""/>
      <w:lvlJc w:val="left"/>
    </w:lvl>
    <w:lvl w:ilvl="4" w:tplc="9A927B16">
      <w:numFmt w:val="decimal"/>
      <w:lvlText w:val=""/>
      <w:lvlJc w:val="left"/>
    </w:lvl>
    <w:lvl w:ilvl="5" w:tplc="723A8B2A">
      <w:numFmt w:val="decimal"/>
      <w:lvlText w:val=""/>
      <w:lvlJc w:val="left"/>
    </w:lvl>
    <w:lvl w:ilvl="6" w:tplc="2B5831C4">
      <w:numFmt w:val="decimal"/>
      <w:lvlText w:val=""/>
      <w:lvlJc w:val="left"/>
    </w:lvl>
    <w:lvl w:ilvl="7" w:tplc="A0243248">
      <w:numFmt w:val="decimal"/>
      <w:lvlText w:val=""/>
      <w:lvlJc w:val="left"/>
    </w:lvl>
    <w:lvl w:ilvl="8" w:tplc="7B3E5566">
      <w:numFmt w:val="decimal"/>
      <w:lvlText w:val=""/>
      <w:lvlJc w:val="left"/>
    </w:lvl>
  </w:abstractNum>
  <w:abstractNum w:abstractNumId="1" w15:restartNumberingAfterBreak="0">
    <w:nsid w:val="374E67B9"/>
    <w:multiLevelType w:val="hybridMultilevel"/>
    <w:tmpl w:val="CBE0F7E6"/>
    <w:lvl w:ilvl="0" w:tplc="BF6414E8">
      <w:start w:val="1"/>
      <w:numFmt w:val="decimal"/>
      <w:lvlText w:val="[%1]"/>
      <w:lvlJc w:val="left"/>
      <w:pPr>
        <w:ind w:left="420" w:hanging="300"/>
      </w:pPr>
    </w:lvl>
    <w:lvl w:ilvl="1" w:tplc="5AD4CC5C">
      <w:numFmt w:val="decimal"/>
      <w:lvlText w:val=""/>
      <w:lvlJc w:val="left"/>
    </w:lvl>
    <w:lvl w:ilvl="2" w:tplc="9CDE5C4A">
      <w:numFmt w:val="decimal"/>
      <w:lvlText w:val=""/>
      <w:lvlJc w:val="left"/>
    </w:lvl>
    <w:lvl w:ilvl="3" w:tplc="EF10C72A">
      <w:numFmt w:val="decimal"/>
      <w:lvlText w:val=""/>
      <w:lvlJc w:val="left"/>
    </w:lvl>
    <w:lvl w:ilvl="4" w:tplc="1266519C">
      <w:numFmt w:val="decimal"/>
      <w:lvlText w:val=""/>
      <w:lvlJc w:val="left"/>
    </w:lvl>
    <w:lvl w:ilvl="5" w:tplc="3852F880">
      <w:numFmt w:val="decimal"/>
      <w:lvlText w:val=""/>
      <w:lvlJc w:val="left"/>
    </w:lvl>
    <w:lvl w:ilvl="6" w:tplc="095A32A6">
      <w:numFmt w:val="decimal"/>
      <w:lvlText w:val=""/>
      <w:lvlJc w:val="left"/>
    </w:lvl>
    <w:lvl w:ilvl="7" w:tplc="675822B6">
      <w:numFmt w:val="decimal"/>
      <w:lvlText w:val=""/>
      <w:lvlJc w:val="left"/>
    </w:lvl>
    <w:lvl w:ilvl="8" w:tplc="EC82DD5A">
      <w:numFmt w:val="decimal"/>
      <w:lvlText w:val=""/>
      <w:lvlJc w:val="left"/>
    </w:lvl>
  </w:abstractNum>
  <w:abstractNum w:abstractNumId="2" w15:restartNumberingAfterBreak="0">
    <w:nsid w:val="3AB44618"/>
    <w:multiLevelType w:val="hybridMultilevel"/>
    <w:tmpl w:val="87B6DAC6"/>
    <w:lvl w:ilvl="0" w:tplc="665AF9A4">
      <w:start w:val="1"/>
      <w:numFmt w:val="bullet"/>
      <w:lvlText w:val="●"/>
      <w:lvlJc w:val="left"/>
      <w:pPr>
        <w:ind w:left="720" w:hanging="360"/>
      </w:pPr>
    </w:lvl>
    <w:lvl w:ilvl="1" w:tplc="BD0632E2">
      <w:start w:val="1"/>
      <w:numFmt w:val="bullet"/>
      <w:lvlText w:val="○"/>
      <w:lvlJc w:val="left"/>
      <w:pPr>
        <w:ind w:left="1440" w:hanging="360"/>
      </w:pPr>
    </w:lvl>
    <w:lvl w:ilvl="2" w:tplc="891EE868">
      <w:start w:val="1"/>
      <w:numFmt w:val="bullet"/>
      <w:lvlText w:val="■"/>
      <w:lvlJc w:val="left"/>
      <w:pPr>
        <w:ind w:left="2160" w:hanging="360"/>
      </w:pPr>
    </w:lvl>
    <w:lvl w:ilvl="3" w:tplc="95266420">
      <w:start w:val="1"/>
      <w:numFmt w:val="bullet"/>
      <w:lvlText w:val="●"/>
      <w:lvlJc w:val="left"/>
      <w:pPr>
        <w:ind w:left="2880" w:hanging="360"/>
      </w:pPr>
    </w:lvl>
    <w:lvl w:ilvl="4" w:tplc="AB7067B2">
      <w:start w:val="1"/>
      <w:numFmt w:val="bullet"/>
      <w:lvlText w:val="○"/>
      <w:lvlJc w:val="left"/>
      <w:pPr>
        <w:ind w:left="3600" w:hanging="360"/>
      </w:pPr>
    </w:lvl>
    <w:lvl w:ilvl="5" w:tplc="81FAEB8C">
      <w:start w:val="1"/>
      <w:numFmt w:val="bullet"/>
      <w:lvlText w:val="■"/>
      <w:lvlJc w:val="left"/>
      <w:pPr>
        <w:ind w:left="4320" w:hanging="360"/>
      </w:pPr>
    </w:lvl>
    <w:lvl w:ilvl="6" w:tplc="D9FC3AD4">
      <w:start w:val="1"/>
      <w:numFmt w:val="bullet"/>
      <w:lvlText w:val="●"/>
      <w:lvlJc w:val="left"/>
      <w:pPr>
        <w:ind w:left="5040" w:hanging="360"/>
      </w:pPr>
    </w:lvl>
    <w:lvl w:ilvl="7" w:tplc="336AE438">
      <w:start w:val="1"/>
      <w:numFmt w:val="bullet"/>
      <w:lvlText w:val="●"/>
      <w:lvlJc w:val="left"/>
      <w:pPr>
        <w:ind w:left="5760" w:hanging="360"/>
      </w:pPr>
    </w:lvl>
    <w:lvl w:ilvl="8" w:tplc="F3F45DC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B604319"/>
    <w:multiLevelType w:val="hybridMultilevel"/>
    <w:tmpl w:val="990E2968"/>
    <w:lvl w:ilvl="0" w:tplc="CF9C14D0">
      <w:start w:val="1"/>
      <w:numFmt w:val="decimal"/>
      <w:lvlText w:val="%1."/>
      <w:lvlJc w:val="left"/>
      <w:pPr>
        <w:ind w:left="360" w:hanging="240"/>
      </w:pPr>
    </w:lvl>
    <w:lvl w:ilvl="1" w:tplc="AC329C1C">
      <w:numFmt w:val="decimal"/>
      <w:lvlText w:val=""/>
      <w:lvlJc w:val="left"/>
    </w:lvl>
    <w:lvl w:ilvl="2" w:tplc="87B49A86">
      <w:numFmt w:val="decimal"/>
      <w:lvlText w:val=""/>
      <w:lvlJc w:val="left"/>
    </w:lvl>
    <w:lvl w:ilvl="3" w:tplc="7FA8C36C">
      <w:numFmt w:val="decimal"/>
      <w:lvlText w:val=""/>
      <w:lvlJc w:val="left"/>
    </w:lvl>
    <w:lvl w:ilvl="4" w:tplc="ACA82DFC">
      <w:numFmt w:val="decimal"/>
      <w:lvlText w:val=""/>
      <w:lvlJc w:val="left"/>
    </w:lvl>
    <w:lvl w:ilvl="5" w:tplc="88AE01FE">
      <w:numFmt w:val="decimal"/>
      <w:lvlText w:val=""/>
      <w:lvlJc w:val="left"/>
    </w:lvl>
    <w:lvl w:ilvl="6" w:tplc="A84E3CF0">
      <w:numFmt w:val="decimal"/>
      <w:lvlText w:val=""/>
      <w:lvlJc w:val="left"/>
    </w:lvl>
    <w:lvl w:ilvl="7" w:tplc="325C38B4">
      <w:numFmt w:val="decimal"/>
      <w:lvlText w:val=""/>
      <w:lvlJc w:val="left"/>
    </w:lvl>
    <w:lvl w:ilvl="8" w:tplc="ADE47E36">
      <w:numFmt w:val="decimal"/>
      <w:lvlText w:val=""/>
      <w:lvlJc w:val="left"/>
    </w:lvl>
  </w:abstractNum>
  <w:abstractNum w:abstractNumId="4" w15:restartNumberingAfterBreak="0">
    <w:nsid w:val="5EE54E6E"/>
    <w:multiLevelType w:val="hybridMultilevel"/>
    <w:tmpl w:val="11BA53DA"/>
    <w:lvl w:ilvl="0" w:tplc="2F04316C">
      <w:start w:val="1"/>
      <w:numFmt w:val="decimal"/>
      <w:lvlText w:val="%1."/>
      <w:lvlJc w:val="left"/>
      <w:pPr>
        <w:ind w:left="360" w:hanging="240"/>
      </w:pPr>
    </w:lvl>
    <w:lvl w:ilvl="1" w:tplc="8CECC83C">
      <w:numFmt w:val="decimal"/>
      <w:lvlText w:val=""/>
      <w:lvlJc w:val="left"/>
    </w:lvl>
    <w:lvl w:ilvl="2" w:tplc="1BD89FF8">
      <w:numFmt w:val="decimal"/>
      <w:lvlText w:val=""/>
      <w:lvlJc w:val="left"/>
    </w:lvl>
    <w:lvl w:ilvl="3" w:tplc="64FA2476">
      <w:numFmt w:val="decimal"/>
      <w:lvlText w:val=""/>
      <w:lvlJc w:val="left"/>
    </w:lvl>
    <w:lvl w:ilvl="4" w:tplc="23C24098">
      <w:numFmt w:val="decimal"/>
      <w:lvlText w:val=""/>
      <w:lvlJc w:val="left"/>
    </w:lvl>
    <w:lvl w:ilvl="5" w:tplc="9D2068AC">
      <w:numFmt w:val="decimal"/>
      <w:lvlText w:val=""/>
      <w:lvlJc w:val="left"/>
    </w:lvl>
    <w:lvl w:ilvl="6" w:tplc="FDA6715C">
      <w:numFmt w:val="decimal"/>
      <w:lvlText w:val=""/>
      <w:lvlJc w:val="left"/>
    </w:lvl>
    <w:lvl w:ilvl="7" w:tplc="6CC42430">
      <w:numFmt w:val="decimal"/>
      <w:lvlText w:val=""/>
      <w:lvlJc w:val="left"/>
    </w:lvl>
    <w:lvl w:ilvl="8" w:tplc="B2284BF0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847"/>
    <w:rsid w:val="00A36847"/>
    <w:rsid w:val="00C739B6"/>
    <w:rsid w:val="00EC2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8705A"/>
  <w15:docId w15:val="{A18498BA-D940-42E7-9309-0C67F8234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180" w:after="90"/>
      <w:outlineLvl w:val="1"/>
    </w:pPr>
    <w:rPr>
      <w:b/>
      <w:bCs/>
      <w:color w:val="2E5496"/>
      <w:sz w:val="25"/>
      <w:szCs w:val="25"/>
    </w:rPr>
  </w:style>
  <w:style w:type="paragraph" w:styleId="Heading3">
    <w:name w:val="heading 3"/>
    <w:uiPriority w:val="9"/>
    <w:semiHidden/>
    <w:unhideWhenUsed/>
    <w:qFormat/>
    <w:pPr>
      <w:spacing w:before="140" w:after="70"/>
      <w:outlineLvl w:val="2"/>
    </w:pPr>
    <w:rPr>
      <w:b/>
      <w:bCs/>
      <w:color w:val="40404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C28C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C28CD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1</Pages>
  <Words>2959</Words>
  <Characters>16869</Characters>
  <Application>Microsoft Office Word</Application>
  <DocSecurity>0</DocSecurity>
  <Lines>140</Lines>
  <Paragraphs>39</Paragraphs>
  <ScaleCrop>false</ScaleCrop>
  <Company/>
  <LinksUpToDate>false</LinksUpToDate>
  <CharactersWithSpaces>19789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Chinmoy Biswas</cp:lastModifiedBy>
  <cp:revision>3</cp:revision>
  <dcterms:created xsi:type="dcterms:W3CDTF">2026-06-19T20:08:00Z</dcterms:created>
  <dcterms:modified xsi:type="dcterms:W3CDTF">2026-08-25T03:46:00Z</dcterms:modified>
</cp:coreProperties>
</file>