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4"/>
          <w:szCs w:val="44"/>
        </w:rPr>
        <w:t xml:space="preserve">Decoupling Memory from Processing</w:t>
      </w:r>
    </w:p>
    <w:p>
      <w:pPr>
        <w:spacing w:after="40"/>
      </w:pPr>
      <w:r>
        <w:rPr>
          <w:b/>
          <w:bCs/>
          <w:color w:val="2E75B6"/>
          <w:sz w:val="32"/>
          <w:szCs w:val="32"/>
        </w:rPr>
        <w:t xml:space="preserve">in Classical Reservoir Computing</w:t>
      </w:r>
    </w:p>
    <w:p>
      <w:pPr>
        <w:pBdr>
          <w:bottom w:val="single" w:color="2E75B6" w:sz="6" w:space="4"/>
        </w:pBdr>
        <w:spacing w:after="240"/>
      </w:pPr>
      <w:r>
        <w:rPr>
          <w:i/>
          <w:iCs/>
          <w:color w:val="555555"/>
          <w:sz w:val="22"/>
          <w:szCs w:val="22"/>
        </w:rPr>
        <w:t xml:space="preserve">Mechanism, implementation steps, and trade-offs — a technical brief</w:t>
      </w:r>
    </w:p>
    <w:p>
      <w:pPr>
        <w:pStyle w:val="Heading1"/>
      </w:pPr>
      <w:r>
        <w:t xml:space="preserve">1.  Executive summary</w:t>
      </w:r>
    </w:p>
    <w:p>
      <w:pPr>
        <w:spacing w:after="140" w:line="276"/>
      </w:pPr>
      <w:r>
        <w:t xml:space="preserve">Standard reservoir computing (RC) forces a single recurrent dynamical system to do two jobs at once: </w:t>
      </w:r>
      <w:r>
        <w:rPr>
          <w:b/>
          <w:bCs/>
        </w:rPr>
        <w:t xml:space="preserve">remember</w:t>
      </w:r>
      <w:r>
        <w:t xml:space="preserve"> past inputs and </w:t>
      </w:r>
      <w:r>
        <w:rPr>
          <w:b/>
          <w:bCs/>
        </w:rPr>
        <w:t xml:space="preserve">nonlinearly transform</w:t>
      </w:r>
      <w:r>
        <w:t xml:space="preserve"> them. These two jobs pull in opposite directions — the </w:t>
      </w:r>
      <w:r>
        <w:rPr>
          <w:i/>
          <w:iCs/>
        </w:rPr>
        <w:t xml:space="preserve">memory–nonlinearity trade-off</w:t>
      </w:r>
      <w:r>
        <w:t xml:space="preserve">. “Decoupling memory from processing” means splitting these roles into separate, independently tunable structural components, so a designer can dial in exactly the memory depth and nonlinear richness a task needs, rather than accepting whatever ratio a monolithic reservoir happens to provide.</w:t>
      </w:r>
    </w:p>
    <w:p>
      <w:pPr>
        <w:spacing w:after="140" w:line="276"/>
      </w:pPr>
      <w:r>
        <w:t xml:space="preserve">The headline result your lab is likely referring to is that a decoupled architecture can </w:t>
      </w:r>
      <w:r>
        <w:rPr>
          <w:b/>
          <w:bCs/>
        </w:rPr>
        <w:t xml:space="preserve">exceed the total information-processing ceiling</w:t>
      </w:r>
      <w:r>
        <w:t xml:space="preserve"> that constrains a conventional single reservoir of the same size, and it dramatically improves performance on long-memory tasks (e.g., the Mackey–Glass system at large delays). The canonical published instance is </w:t>
      </w:r>
      <w:r>
        <w:rPr>
          <w:i/>
          <w:iCs/>
        </w:rPr>
        <w:t xml:space="preserve">neural delayed reservoir computing (ND-RC)</w:t>
      </w:r>
      <w:r>
        <w:t xml:space="preserve">; a closely related precursor is the </w:t>
      </w:r>
      <w:r>
        <w:rPr>
          <w:i/>
          <w:iCs/>
        </w:rPr>
        <w:t xml:space="preserve">mixture reservoir</w:t>
      </w:r>
      <w:r>
        <w:t xml:space="preserve"> of Inubushi &amp; Yoshimura. Both are described below.</w:t>
      </w:r>
    </w:p>
    <w:p>
      <w:pPr>
        <w:pStyle w:val="Heading1"/>
      </w:pPr>
      <w:r>
        <w:t xml:space="preserve">2.  The problem: the memory–nonlinearity trade-off</w:t>
      </w:r>
    </w:p>
    <w:p>
      <w:pPr>
        <w:pStyle w:val="Heading2"/>
      </w:pPr>
      <w:r>
        <w:t xml:space="preserve">2.1  Standard reservoir computing in one paragraph</w:t>
      </w:r>
    </w:p>
    <w:p>
      <w:pPr>
        <w:spacing w:after="140" w:line="276"/>
      </w:pPr>
      <w:r>
        <w:t xml:space="preserve">A reservoir is a fixed, randomly initialised recurrent network driven by the input signal. Only a linear readout is trained. The discrete-time echo-state form is:</w:t>
      </w:r>
    </w:p>
    <w:p>
      <w:pPr>
        <w:spacing w:after="140"/>
        <w:jc w:val="center"/>
      </w:pPr>
      <w:r>
        <w:rPr>
          <w:rFonts w:ascii="Consolas" w:cs="Consolas" w:eastAsia="Consolas" w:hAnsi="Consolas"/>
        </w:rPr>
        <w:t xml:space="preserve">x(t+1) = f( W·x(t) + W_in·u(t) ) ,      y(t) = W_out·x(t)</w:t>
      </w:r>
    </w:p>
    <w:p>
      <w:pPr>
        <w:spacing w:after="140" w:line="276"/>
      </w:pPr>
      <w:r>
        <w:t xml:space="preserve">Here x is the reservoir state, u the input, f a nonlinear activation (typically tanh), and only W_out is learned by linear regression. Two properties make this work: the </w:t>
      </w:r>
      <w:r>
        <w:rPr>
          <w:b/>
          <w:bCs/>
        </w:rPr>
        <w:t xml:space="preserve">fading-memory / echo-state property</w:t>
      </w:r>
      <w:r>
        <w:t xml:space="preserve"> (the reservoir gradually forgets initial conditions, so its state is a consistent function of recent input history) and the </w:t>
      </w:r>
      <w:r>
        <w:rPr>
          <w:b/>
          <w:bCs/>
        </w:rPr>
        <w:t xml:space="preserve">nonlinear separation / kernel property</w:t>
      </w:r>
      <w:r>
        <w:t xml:space="preserve"> (it lifts the input into a high-dimensional nonlinear feature space).</w:t>
      </w:r>
    </w:p>
    <w:p>
      <w:pPr>
        <w:pStyle w:val="Heading2"/>
      </w:pPr>
      <w:r>
        <w:t xml:space="preserve">2.2  Why the two properties fight each other</w:t>
      </w:r>
    </w:p>
    <w:p>
      <w:pPr>
        <w:spacing w:after="140" w:line="276"/>
      </w:pPr>
      <w:r>
        <w:t xml:space="preserve">Dambre et al. (2012) showed that the </w:t>
      </w:r>
      <w:r>
        <w:rPr>
          <w:b/>
          <w:bCs/>
        </w:rPr>
        <w:t xml:space="preserve">total information-processing capacity</w:t>
      </w:r>
      <w:r>
        <w:t xml:space="preserve"> of any reservoir is bounded by the number of linearly independent state variables — roughly the reservoir size N. That capacity is then </w:t>
      </w:r>
      <w:r>
        <w:rPr>
          <w:b/>
          <w:bCs/>
        </w:rPr>
        <w:t xml:space="preserve">partitioned</w:t>
      </w:r>
      <w:r>
        <w:t xml:space="preserve"> between linear (memory-like) terms and higher-degree nonlinear terms. You cannot increase one budget without spending from the other.</w:t>
      </w:r>
    </w:p>
    <w:p>
      <w:pPr>
        <w:spacing w:after="140" w:line="276"/>
      </w:pPr>
      <w:r>
        <w:t xml:space="preserve">The dynamical reason: linear, near-integrating dynamics preserve a clean copy of past inputs (good memory) but cannot perform nonlinear computation. Pushing the activation into its strongly nonlinear regime creates the kernel richness needed for hard tasks but </w:t>
      </w:r>
      <w:r>
        <w:rPr>
          <w:b/>
          <w:bCs/>
        </w:rPr>
        <w:t xml:space="preserve">scrambles and contracts</w:t>
      </w:r>
      <w:r>
        <w:t xml:space="preserve"> the stored history, shortening effective memory. Inubushi &amp; Yoshimura (2017) made this precise with a variational analysis: nonlinearity in the state map systematically degrades the memory retained in the system.</w:t>
      </w:r>
    </w:p>
    <w:p>
      <w:pPr>
        <w:spacing w:after="140" w:line="276"/>
      </w:pPr>
      <w:r>
        <w:t xml:space="preserve">Consequence for a monolithic reservoir: a single global “knob” (spectral radius, input scaling, activation gain) slides you along a </w:t>
      </w:r>
      <w:r>
        <w:rPr>
          <w:i/>
          <w:iCs/>
        </w:rPr>
        <w:t xml:space="preserve">fixed frontier</w:t>
      </w:r>
      <w:r>
        <w:t xml:space="preserve"> — more memory means less nonlinearity and vice versa. Memory-heavy tasks want near-linear dynamics; chaotic-prediction tasks want strong nonlinearity; tasks needing both are stuck.</w:t>
      </w:r>
    </w:p>
    <w:p>
      <w:pPr>
        <w:pStyle w:val="Heading1"/>
      </w:pPr>
      <w:r>
        <w:t xml:space="preserve">3.  The core idea: give each job its own hardware</w:t>
      </w:r>
    </w:p>
    <w:p>
      <w:pPr>
        <w:spacing w:after="140" w:line="276"/>
      </w:pPr>
      <w:r>
        <w:t xml:space="preserve">Decoupling abandons the assumption that one set of dynamics must supply both properties. Instead the architecture contains: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A memory subsystem</w:t>
      </w:r>
      <w:r>
        <w:t xml:space="preserve"> — (near-)linear, structurally biased toward long retention (a delay line, a chain of pass-through nodes, or explicit time-shifted taps). It carries past inputs forward with minimal distortion.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A processing subsystem</w:t>
      </w:r>
      <w:r>
        <w:t xml:space="preserve"> — nonlinear units that act on the contents of the memory subsystem to produce the high-dimensional nonlinear features the readout needs.</w:t>
      </w:r>
    </w:p>
    <w:p>
      <w:pPr>
        <w:spacing w:after="140" w:line="276"/>
      </w:pPr>
      <w:r>
        <w:t xml:space="preserve">Because the two are physically distinct, memory depth (e.g., delay-line length) and nonlinear strength (e.g., neuron gain / coupling) are set by </w:t>
      </w:r>
      <w:r>
        <w:rPr>
          <w:b/>
          <w:bCs/>
        </w:rPr>
        <w:t xml:space="preserve">different parameters</w:t>
      </w:r>
      <w:r>
        <w:t xml:space="preserve">. The frontier is no longer fixed: you reallocate capacity deliberately, and for suitable tasks the achievable total capacity rises above the monolithic ceiling.</w:t>
      </w:r>
    </w:p>
    <w:p>
      <w:pPr>
        <w:pStyle w:val="Heading1"/>
      </w:pPr>
      <w:r>
        <w:t xml:space="preserve">4.  Concrete ways it is done</w:t>
      </w:r>
    </w:p>
    <w:p>
      <w:pPr>
        <w:pStyle w:val="Heading2"/>
      </w:pPr>
      <w:r>
        <w:t xml:space="preserve">4.1  Neural Delayed Reservoir Computing (ND-RC) — the chain structure</w:t>
      </w:r>
    </w:p>
    <w:p>
      <w:pPr>
        <w:spacing w:after="140" w:line="276"/>
      </w:pPr>
      <w:r>
        <w:t xml:space="preserve">This is the published architecture explicitly titled around “decoupling the memory–nonlinearity trade-off” (Zhang et al., </w:t>
      </w:r>
      <w:r>
        <w:rPr>
          <w:i/>
          <w:iCs/>
        </w:rPr>
        <w:t xml:space="preserve">Chaos</w:t>
      </w:r>
      <w:r>
        <w:t xml:space="preserve"> 33, 113120, 2023).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Memory line:</w:t>
      </w:r>
      <w:r>
        <w:t xml:space="preserve"> a chain of nodes acts as a tapped delay line. Each node passes a (near-)linear, time-shifted copy of the input/state to the next, building a buffer of past values u(t), u(t–1), …, u(t–m). Memory capacity is controlled simply by the chain length m.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Processing:</w:t>
      </w:r>
      <w:r>
        <w:t xml:space="preserve"> nonlinear neuron units read the delayed taps and apply the nonlinear map. Nonlinearity is controlled by the neuron activation/coupling, independently of m.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Decoupling result:</w:t>
      </w:r>
      <w:r>
        <w:t xml:space="preserve"> memory capacity and nonlinearity become two separate dials. Validated by strong reconstruction/prediction of Mackey–Glass at high time delays — precisely the long-dependency regime where monolithic ESNs fail.</w:t>
      </w:r>
    </w:p>
    <w:p>
      <w:pPr>
        <w:pStyle w:val="Heading2"/>
      </w:pPr>
      <w:r>
        <w:t xml:space="preserve">4.2  Mixture reservoir (Inubushi &amp; Yoshimura, 2017)</w:t>
      </w:r>
    </w:p>
    <w:p>
      <w:pPr>
        <w:spacing w:after="140" w:line="276"/>
      </w:pPr>
      <w:r>
        <w:t xml:space="preserve">The conceptual precursor. A reservoir is built from a mixture of </w:t>
      </w:r>
      <w:r>
        <w:rPr>
          <w:b/>
          <w:bCs/>
        </w:rPr>
        <w:t xml:space="preserve">linear nodes</w:t>
      </w:r>
      <w:r>
        <w:t xml:space="preserve"> (memory) and </w:t>
      </w:r>
      <w:r>
        <w:rPr>
          <w:b/>
          <w:bCs/>
        </w:rPr>
        <w:t xml:space="preserve">nonlinear nodes</w:t>
      </w:r>
      <w:r>
        <w:t xml:space="preserve"> (processing). Strikingly, adding only a </w:t>
      </w:r>
      <w:r>
        <w:rPr>
          <w:i/>
          <w:iCs/>
        </w:rPr>
        <w:t xml:space="preserve">few</w:t>
      </w:r>
      <w:r>
        <w:t xml:space="preserve"> linear nodes to an otherwise nonlinear reservoir produces large performance gains on tasks needing both memory and nonlinearity — empirical proof that separating the roles beats forcing every node to compromise.</w:t>
      </w:r>
    </w:p>
    <w:p>
      <w:pPr>
        <w:pStyle w:val="Heading2"/>
      </w:pPr>
      <w:r>
        <w:t xml:space="preserve">4.3  Linear-memory + nonlinear-readout (the “feature-map” view)</w:t>
      </w:r>
    </w:p>
    <w:p>
      <w:pPr>
        <w:spacing w:after="140" w:line="276"/>
      </w:pPr>
      <w:r>
        <w:t xml:space="preserve">Keep the reservoir (or a delay line) deliberately near-linear so it is an excellent memory buffer, then place </w:t>
      </w:r>
      <w:r>
        <w:rPr>
          <w:b/>
          <w:bCs/>
        </w:rPr>
        <w:t xml:space="preserve">all nonlinearity in the readout feature map</w:t>
      </w:r>
      <w:r>
        <w:t xml:space="preserve"> (e.g., polynomial/products of the buffered taps). Next-Generation RC (Gauthier et al., 2021) is the clean limit of this: a feature vector of time-delayed inputs (linear memory) plus explicit nonlinear functions of them (processing). Memory = number of delay taps; nonlinearity = chosen feature functions — fully separated, and training stays a single linear regression.</w:t>
      </w:r>
    </w:p>
    <w:p>
      <w:pPr>
        <w:pStyle w:val="Heading2"/>
      </w:pPr>
      <w:r>
        <w:t xml:space="preserve">4.4  Architectural add-ons (Delay / Pass-through / Clustering)</w:t>
      </w:r>
    </w:p>
    <w:p>
      <w:pPr>
        <w:spacing w:after="140" w:line="276"/>
      </w:pPr>
      <w:r>
        <w:t xml:space="preserve">Without touching the reservoir internals, three structural modifications boost or isolate memory (Kawai et al., arXiv:2502.17923):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Delay method:</w:t>
      </w:r>
      <w:r>
        <w:t xml:space="preserve"> append delay-node chains to the input layer for a specified number of steps (input weights divided by the number of delays to keep magnitudes bounded).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Pass-through method:</w:t>
      </w:r>
      <w:r>
        <w:t xml:space="preserve"> feed the raw input directly to the output layer, so perfect short-term memory of the current input never has to be “stored” by the dynamics.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Clustering method:</w:t>
      </w:r>
      <w:r>
        <w:t xml:space="preserve"> split input/reservoir nodes into parallel parts and recombine only at the readout, isolating memory and processing subpopulations.</w:t>
      </w:r>
    </w:p>
    <w:p>
      <w:pPr>
        <w:pStyle w:val="Heading1"/>
      </w:pPr>
      <w:r>
        <w:t xml:space="preserve">5.  Step-by-step implementation (ND-RC style)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Characterise the task. </w:t>
      </w:r>
      <w:r>
        <w:t xml:space="preserve">Estimate the required memory depth (how far back inputs matter) and the degree of nonlinearity (linear filtering vs. chaotic prediction). Use the linear memory-capacity test and the nonlinear IPC test as diagnostics.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Build the memory line. </w:t>
      </w:r>
      <w:r>
        <w:t xml:space="preserve">Construct a chain/delay line of length m ≈ the required look-back horizon. Keep these nodes (near-)linear; normalise input weights by the number of taps to prevent signal growth.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Attach the processing units. </w:t>
      </w:r>
      <w:r>
        <w:t xml:space="preserve">Connect nonlinear neurons to the delayed taps. Set neuron gain/coupling to the nonlinearity level the task needs — this knob is now independent of m.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Assemble the readout state. </w:t>
      </w:r>
      <w:r>
        <w:t xml:space="preserve">Concatenate the memory-line taps and the nonlinear unit outputs (optionally the raw input via a pass-through) into one feature vector.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Train the linear readout. </w:t>
      </w:r>
      <w:r>
        <w:t xml:space="preserve">Fit W_out by ridge (Tikhonov) regression on the concatenated features against the targets. Tune the regularisation by validation.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Tune the two dials separately. </w:t>
      </w:r>
      <w:r>
        <w:t xml:space="preserve">Sweep memory depth m and nonlinear gain on independent axes; pick the point that maximises validation performance. This 2-D search is the practical payoff of decoupling.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Validate against a monolithic baseline. </w:t>
      </w:r>
      <w:r>
        <w:t xml:space="preserve">Compare total IPC and task error to a same-size standard ESN to confirm you have moved beyond the trade-off frontier.</w:t>
      </w:r>
    </w:p>
    <w:p>
      <w:pPr>
        <w:pStyle w:val="Heading1"/>
      </w:pPr>
      <w:r>
        <w:t xml:space="preserve">6.  The demonstrated advantage</w:t>
      </w:r>
    </w:p>
    <w:p>
      <w:pPr>
        <w:spacing w:after="140" w:line="276"/>
      </w:pPr>
      <w:r>
        <w:t xml:space="preserve">Across these works the recurring result is the same: a decoupled reservoir can reach a </w:t>
      </w:r>
      <w:r>
        <w:rPr>
          <w:b/>
          <w:bCs/>
        </w:rPr>
        <w:t xml:space="preserve">higher total information-processing capacity</w:t>
      </w:r>
      <w:r>
        <w:t xml:space="preserve"> than a standard reservoir of equal size, and — because memory and nonlinearity are independently tunable — it can be configured to the exact </w:t>
      </w:r>
      <w:r>
        <w:rPr>
          <w:i/>
          <w:iCs/>
        </w:rPr>
        <w:t xml:space="preserve">operating point</w:t>
      </w:r>
      <w:r>
        <w:t xml:space="preserve"> a task needs. The clearest empirical wins appear on </w:t>
      </w:r>
      <w:r>
        <w:rPr>
          <w:b/>
          <w:bCs/>
        </w:rPr>
        <w:t xml:space="preserve">long-memory nonlinear tasks</w:t>
      </w:r>
      <w:r>
        <w:t xml:space="preserve"> such as Mackey–Glass prediction at large delays, where monolithic ESNs cannot hold enough history without sacrificing the nonlinearity the task also requires.</w:t>
      </w:r>
    </w:p>
    <w:p>
      <w:pPr>
        <w:pStyle w:val="Heading1"/>
      </w:pPr>
      <w:r>
        <w:t xml:space="preserve">7.  Advantages and disadvantages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/>
                <w:bCs/>
                <w:color w:val="FFFFFF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/>
                <w:bCs/>
                <w:color w:val="FFFFFF"/>
              </w:rPr>
              <w:t xml:space="preserve">Disadvantages / limitations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 w:val="false"/>
                <w:bCs w:val="false"/>
                <w:color w:val="000000"/>
              </w:rPr>
              <w:t xml:space="preserve">+  Memory depth and nonlinear strength become independent design knobs, so the reservoir can be matched precisely to a task.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 w:val="false"/>
                <w:bCs w:val="false"/>
                <w:color w:val="000000"/>
              </w:rPr>
              <w:t xml:space="preserve">–  Total capacity is still bounded by the state dimension — decoupling reallocates capacity, it does not create unlimited capacity.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 w:val="false"/>
                <w:bCs w:val="false"/>
                <w:color w:val="000000"/>
              </w:rPr>
              <w:t xml:space="preserve">+  For suitable tasks, total information-processing capacity exceeds the fixed ceiling of a same-size monolithic reservoir.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 w:val="false"/>
                <w:bCs w:val="false"/>
                <w:color w:val="000000"/>
              </w:rPr>
              <w:t xml:space="preserve">–  More structural parameters (chain length, number/placement of nonlinear units) and a larger readout vector to manage.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 w:val="false"/>
                <w:bCs w:val="false"/>
                <w:color w:val="000000"/>
              </w:rPr>
              <w:t xml:space="preserve">+  Large gains on long-dependency tasks (e.g., high-delay Mackey–Glass) that defeat standard ESNs.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 w:val="false"/>
                <w:bCs w:val="false"/>
                <w:color w:val="000000"/>
              </w:rPr>
              <w:t xml:space="preserve">–  Linear memory nodes contribute no nonlinearity, so a poor split can underperform; the balance must still be found.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 w:val="false"/>
                <w:bCs w:val="false"/>
                <w:color w:val="000000"/>
              </w:rPr>
              <w:t xml:space="preserve">+  Often more interpretable and easier to tune: a clean 2-D search replaces a tangled global-knob search.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 w:val="false"/>
                <w:bCs w:val="false"/>
                <w:color w:val="000000"/>
              </w:rPr>
              <w:t xml:space="preserve">–  Some add-ons help only specific task classes (e.g., pass-through aids short-term memory but not deep nonlinear mixing).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 w:val="false"/>
                <w:bCs w:val="false"/>
                <w:color w:val="000000"/>
              </w:rPr>
              <w:t xml:space="preserve">+  Linear memory components are cheap, stable, and add little training cost (readout stays a linear regression).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 w:val="false"/>
                <w:bCs w:val="false"/>
                <w:color w:val="000000"/>
              </w:rPr>
              <w:t xml:space="preserve">–  Extra nodes/delay lines raise hardware/compute cost versus a compact standard reservoir of the same nominal size.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6"/>
            </w:pPr>
            <w:r>
              <w:rPr>
                <w:b w:val="false"/>
                <w:bCs w:val="false"/>
                <w:color w:val="000000"/>
              </w:rPr>
              <w:t xml:space="preserve">–  On tasks that genuinely need only one property, the added structure is wasted overhead.</w:t>
            </w:r>
          </w:p>
        </w:tc>
      </w:tr>
    </w:tbl>
    <w:p>
      <w:pPr>
        <w:pStyle w:val="Heading1"/>
      </w:pPr>
      <w:r>
        <w:t xml:space="preserve">8.  Key references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J. Dambre, D. Verstraeten, B. Schrauwen, S. Massar. “Information processing capacity of dynamical systems.” Scientific Reports 2, 514 (2012).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D. Verstraeten, J. Dambre, X. Dutoit, B. Schrauwen. “Memory versus non-linearity in reservoirs.” IJCNN 2010.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M. Inubushi, K. Yoshimura. “Reservoir computing beyond memory–nonlinearity trade-off.” Scientific Reports 7, 10199 (2017).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Zhang et al. “Reservoir computing decoupling memory–nonlinearity trade-off.” Chaos 33, 113120 (2023). [Neural delayed reservoir computing, ND-RC.]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Kawai et al. “Techniques for enhancing memory capacity of reservoir computing.” arXiv:2502.17923 (2025).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D. J. Gauthier, E. Bollt, A. Griffith, W. A. S. Barbosa. “Next generation reservoir computing.” Nature Communications 12, 5564 (2021).</w:t>
      </w:r>
    </w:p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Note: This brief reconstructs the most likely approach from the published literature on decoupling the memory–nonlinearity trade-off. If your labmates used a specific paper or code, the exact construction may differ in detail while sharing the principle above.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center"/>
    </w:pPr>
    <w:r>
      <w:rPr>
        <w:color w:val="888888"/>
        <w:sz w:val="16"/>
        <w:szCs w:val="16"/>
      </w:rPr>
      <w:t xml:space="preserve">Classical reservoir computing — decoupling memory from processing      |  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2026-06-18T13:03:49.640Z</dcterms:created>
  <dcterms:modified xsi:type="dcterms:W3CDTF">2026-06-18T13:03:49.641Z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