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69D6" w:rsidRDefault="00ED4E06">
      <w:pPr>
        <w:jc w:val="center"/>
      </w:pPr>
      <w:r>
        <w:rPr>
          <w:b/>
          <w:sz w:val="32"/>
        </w:rPr>
        <w:t>No. of Functional Features Included in the Solution</w:t>
      </w:r>
    </w:p>
    <w:tbl>
      <w:tblPr>
        <w:tblStyle w:val="TableGrid"/>
        <w:tblW w:w="0" w:type="auto"/>
        <w:jc w:val="center"/>
        <w:tblLook w:val="04A0"/>
      </w:tblPr>
      <w:tblGrid>
        <w:gridCol w:w="2232"/>
        <w:gridCol w:w="8496"/>
      </w:tblGrid>
      <w:tr w:rsidR="003569D6">
        <w:trPr>
          <w:jc w:val="center"/>
        </w:trPr>
        <w:tc>
          <w:tcPr>
            <w:tcW w:w="2232" w:type="dxa"/>
            <w:vAlign w:val="center"/>
          </w:tcPr>
          <w:p w:rsidR="003569D6" w:rsidRDefault="00ED4E06">
            <w:r>
              <w:rPr>
                <w:b/>
              </w:rPr>
              <w:t>Date</w:t>
            </w:r>
          </w:p>
        </w:tc>
        <w:tc>
          <w:tcPr>
            <w:tcW w:w="8496" w:type="dxa"/>
            <w:vAlign w:val="center"/>
          </w:tcPr>
          <w:p w:rsidR="003569D6" w:rsidRDefault="00ED4E06">
            <w:r>
              <w:t>30 September 2026</w:t>
            </w:r>
          </w:p>
        </w:tc>
      </w:tr>
      <w:tr w:rsidR="003569D6">
        <w:trPr>
          <w:jc w:val="center"/>
        </w:trPr>
        <w:tc>
          <w:tcPr>
            <w:tcW w:w="2232" w:type="dxa"/>
            <w:vAlign w:val="center"/>
          </w:tcPr>
          <w:p w:rsidR="003569D6" w:rsidRDefault="00ED4E06">
            <w:r>
              <w:rPr>
                <w:b/>
              </w:rPr>
              <w:t>Team ID</w:t>
            </w:r>
          </w:p>
        </w:tc>
        <w:tc>
          <w:tcPr>
            <w:tcW w:w="8496" w:type="dxa"/>
            <w:vAlign w:val="center"/>
          </w:tcPr>
          <w:p w:rsidR="003569D6" w:rsidRDefault="00DF5830">
            <w:r w:rsidRPr="0072147B">
              <w:t>6ab3e8526603573ccfb3c0ff</w:t>
            </w:r>
          </w:p>
        </w:tc>
      </w:tr>
      <w:tr w:rsidR="003569D6">
        <w:trPr>
          <w:jc w:val="center"/>
        </w:trPr>
        <w:tc>
          <w:tcPr>
            <w:tcW w:w="2232" w:type="dxa"/>
            <w:vAlign w:val="center"/>
          </w:tcPr>
          <w:p w:rsidR="003569D6" w:rsidRDefault="00ED4E06">
            <w:r>
              <w:rPr>
                <w:b/>
              </w:rPr>
              <w:t>Project Name</w:t>
            </w:r>
          </w:p>
        </w:tc>
        <w:tc>
          <w:tcPr>
            <w:tcW w:w="8496" w:type="dxa"/>
            <w:vAlign w:val="center"/>
          </w:tcPr>
          <w:p w:rsidR="003569D6" w:rsidRDefault="00ED4E06">
            <w:r>
              <w:t>Auto Ticket Classification using Flow Designer</w:t>
            </w:r>
          </w:p>
        </w:tc>
      </w:tr>
      <w:tr w:rsidR="003569D6">
        <w:trPr>
          <w:jc w:val="center"/>
        </w:trPr>
        <w:tc>
          <w:tcPr>
            <w:tcW w:w="2232" w:type="dxa"/>
            <w:vAlign w:val="center"/>
          </w:tcPr>
          <w:p w:rsidR="003569D6" w:rsidRDefault="00ED4E06">
            <w:r>
              <w:rPr>
                <w:b/>
              </w:rPr>
              <w:t>Maximum Marks</w:t>
            </w:r>
          </w:p>
        </w:tc>
        <w:tc>
          <w:tcPr>
            <w:tcW w:w="8496" w:type="dxa"/>
            <w:vAlign w:val="center"/>
          </w:tcPr>
          <w:p w:rsidR="003569D6" w:rsidRDefault="00ED4E06">
            <w:r>
              <w:t>5 Marks</w:t>
            </w:r>
          </w:p>
        </w:tc>
      </w:tr>
    </w:tbl>
    <w:p w:rsidR="003569D6" w:rsidRDefault="00ED4E06">
      <w:pPr>
        <w:spacing w:before="100" w:after="60"/>
      </w:pPr>
      <w:r>
        <w:rPr>
          <w:b/>
          <w:sz w:val="22"/>
        </w:rPr>
        <w:t>Functional Features Overview:</w:t>
      </w:r>
    </w:p>
    <w:p w:rsidR="003569D6" w:rsidRDefault="00ED4E06">
      <w:pPr>
        <w:spacing w:after="80"/>
      </w:pPr>
      <w:r>
        <w:t xml:space="preserve">This document lists the functional features </w:t>
      </w:r>
      <w:r>
        <w:t>included in the Auto Ticket Classification using Flow Designer solution. Each feature is described by its purpose, module/component, implementation status, and contribution to the overall solution.</w:t>
      </w:r>
    </w:p>
    <w:tbl>
      <w:tblPr>
        <w:tblStyle w:val="TableGrid"/>
        <w:tblW w:w="0" w:type="auto"/>
        <w:jc w:val="center"/>
        <w:tblLook w:val="04A0"/>
      </w:tblPr>
      <w:tblGrid>
        <w:gridCol w:w="576"/>
        <w:gridCol w:w="1800"/>
        <w:gridCol w:w="3456"/>
        <w:gridCol w:w="1728"/>
        <w:gridCol w:w="1656"/>
        <w:gridCol w:w="1152"/>
      </w:tblGrid>
      <w:tr w:rsidR="003569D6">
        <w:trPr>
          <w:tblHeader/>
          <w:jc w:val="center"/>
        </w:trPr>
        <w:tc>
          <w:tcPr>
            <w:tcW w:w="576" w:type="dxa"/>
            <w:shd w:val="clear" w:color="auto" w:fill="D9EAF7"/>
            <w:vAlign w:val="center"/>
          </w:tcPr>
          <w:p w:rsidR="003569D6" w:rsidRDefault="00ED4E06">
            <w:r>
              <w:rPr>
                <w:b/>
                <w:sz w:val="15"/>
              </w:rPr>
              <w:t>S.No</w:t>
            </w:r>
          </w:p>
        </w:tc>
        <w:tc>
          <w:tcPr>
            <w:tcW w:w="1800" w:type="dxa"/>
            <w:shd w:val="clear" w:color="auto" w:fill="D9EAF7"/>
            <w:vAlign w:val="center"/>
          </w:tcPr>
          <w:p w:rsidR="003569D6" w:rsidRDefault="00ED4E06">
            <w:r>
              <w:rPr>
                <w:b/>
                <w:sz w:val="15"/>
              </w:rPr>
              <w:t>Feature Name</w:t>
            </w:r>
          </w:p>
        </w:tc>
        <w:tc>
          <w:tcPr>
            <w:tcW w:w="3456" w:type="dxa"/>
            <w:shd w:val="clear" w:color="auto" w:fill="D9EAF7"/>
            <w:vAlign w:val="center"/>
          </w:tcPr>
          <w:p w:rsidR="003569D6" w:rsidRDefault="00ED4E06">
            <w:r>
              <w:rPr>
                <w:b/>
                <w:sz w:val="15"/>
              </w:rPr>
              <w:t>Feature Description</w:t>
            </w:r>
          </w:p>
        </w:tc>
        <w:tc>
          <w:tcPr>
            <w:tcW w:w="1728" w:type="dxa"/>
            <w:shd w:val="clear" w:color="auto" w:fill="D9EAF7"/>
            <w:vAlign w:val="center"/>
          </w:tcPr>
          <w:p w:rsidR="003569D6" w:rsidRDefault="00ED4E06">
            <w:r>
              <w:rPr>
                <w:b/>
                <w:sz w:val="15"/>
              </w:rPr>
              <w:t>Module / Component</w:t>
            </w:r>
          </w:p>
        </w:tc>
        <w:tc>
          <w:tcPr>
            <w:tcW w:w="1656" w:type="dxa"/>
            <w:shd w:val="clear" w:color="auto" w:fill="D9EAF7"/>
            <w:vAlign w:val="center"/>
          </w:tcPr>
          <w:p w:rsidR="003569D6" w:rsidRDefault="00ED4E06">
            <w:r>
              <w:rPr>
                <w:b/>
                <w:sz w:val="15"/>
              </w:rPr>
              <w:t>S</w:t>
            </w:r>
            <w:r>
              <w:rPr>
                <w:b/>
                <w:sz w:val="15"/>
              </w:rPr>
              <w:t>tatus</w:t>
            </w:r>
            <w:r>
              <w:rPr>
                <w:b/>
                <w:sz w:val="15"/>
              </w:rPr>
              <w:br/>
              <w:t>(Done / In Progress / Pending)</w:t>
            </w:r>
          </w:p>
        </w:tc>
        <w:tc>
          <w:tcPr>
            <w:tcW w:w="1152" w:type="dxa"/>
            <w:shd w:val="clear" w:color="auto" w:fill="D9EAF7"/>
            <w:vAlign w:val="center"/>
          </w:tcPr>
          <w:p w:rsidR="003569D6" w:rsidRDefault="00ED4E06">
            <w:r>
              <w:rPr>
                <w:b/>
                <w:sz w:val="15"/>
              </w:rPr>
              <w:t>Marks</w:t>
            </w:r>
            <w:r>
              <w:rPr>
                <w:b/>
                <w:sz w:val="15"/>
              </w:rPr>
              <w:br/>
              <w:t>Contribution</w:t>
            </w:r>
          </w:p>
        </w:tc>
      </w:tr>
      <w:tr w:rsidR="003569D6">
        <w:trPr>
          <w:jc w:val="center"/>
        </w:trPr>
        <w:tc>
          <w:tcPr>
            <w:tcW w:w="576" w:type="dxa"/>
            <w:vAlign w:val="center"/>
          </w:tcPr>
          <w:p w:rsidR="003569D6" w:rsidRDefault="00ED4E06">
            <w:r>
              <w:rPr>
                <w:sz w:val="13"/>
              </w:rPr>
              <w:t>1</w:t>
            </w:r>
          </w:p>
        </w:tc>
        <w:tc>
          <w:tcPr>
            <w:tcW w:w="1800" w:type="dxa"/>
            <w:vAlign w:val="center"/>
          </w:tcPr>
          <w:p w:rsidR="003569D6" w:rsidRDefault="00ED4E06">
            <w:r>
              <w:rPr>
                <w:sz w:val="13"/>
              </w:rPr>
              <w:t>Automatic Ticket Trigger</w:t>
            </w:r>
          </w:p>
        </w:tc>
        <w:tc>
          <w:tcPr>
            <w:tcW w:w="3456" w:type="dxa"/>
            <w:vAlign w:val="center"/>
          </w:tcPr>
          <w:p w:rsidR="003569D6" w:rsidRDefault="00ED4E06">
            <w:r>
              <w:rPr>
                <w:sz w:val="13"/>
              </w:rPr>
              <w:t>Starts the classification flow when a new ticket is created or when configured ticket conditions are met.</w:t>
            </w:r>
          </w:p>
        </w:tc>
        <w:tc>
          <w:tcPr>
            <w:tcW w:w="1728" w:type="dxa"/>
            <w:vAlign w:val="center"/>
          </w:tcPr>
          <w:p w:rsidR="003569D6" w:rsidRDefault="00ED4E06">
            <w:r>
              <w:rPr>
                <w:sz w:val="13"/>
              </w:rPr>
              <w:t>Flow Designer Trigger</w:t>
            </w:r>
          </w:p>
        </w:tc>
        <w:tc>
          <w:tcPr>
            <w:tcW w:w="1656" w:type="dxa"/>
            <w:vAlign w:val="center"/>
          </w:tcPr>
          <w:p w:rsidR="003569D6" w:rsidRDefault="00ED4E06">
            <w:r>
              <w:rPr>
                <w:sz w:val="13"/>
              </w:rPr>
              <w:t>Done</w:t>
            </w:r>
          </w:p>
        </w:tc>
        <w:tc>
          <w:tcPr>
            <w:tcW w:w="1152" w:type="dxa"/>
            <w:vAlign w:val="center"/>
          </w:tcPr>
          <w:p w:rsidR="003569D6" w:rsidRDefault="00ED4E06">
            <w:r>
              <w:rPr>
                <w:sz w:val="13"/>
              </w:rPr>
              <w:t>Core</w:t>
            </w:r>
          </w:p>
        </w:tc>
      </w:tr>
      <w:tr w:rsidR="003569D6">
        <w:trPr>
          <w:jc w:val="center"/>
        </w:trPr>
        <w:tc>
          <w:tcPr>
            <w:tcW w:w="576" w:type="dxa"/>
            <w:vAlign w:val="center"/>
          </w:tcPr>
          <w:p w:rsidR="003569D6" w:rsidRDefault="00ED4E06">
            <w:r>
              <w:rPr>
                <w:sz w:val="13"/>
              </w:rPr>
              <w:t>2</w:t>
            </w:r>
          </w:p>
        </w:tc>
        <w:tc>
          <w:tcPr>
            <w:tcW w:w="1800" w:type="dxa"/>
            <w:vAlign w:val="center"/>
          </w:tcPr>
          <w:p w:rsidR="003569D6" w:rsidRDefault="00ED4E06">
            <w:r>
              <w:rPr>
                <w:sz w:val="13"/>
              </w:rPr>
              <w:t>Ticket Data Validation</w:t>
            </w:r>
          </w:p>
        </w:tc>
        <w:tc>
          <w:tcPr>
            <w:tcW w:w="3456" w:type="dxa"/>
            <w:vAlign w:val="center"/>
          </w:tcPr>
          <w:p w:rsidR="003569D6" w:rsidRDefault="00ED4E06">
            <w:r>
              <w:rPr>
                <w:sz w:val="13"/>
              </w:rPr>
              <w:t xml:space="preserve">Checks </w:t>
            </w:r>
            <w:r>
              <w:rPr>
                <w:sz w:val="13"/>
              </w:rPr>
              <w:t>required ticket information before applying classification rules.</w:t>
            </w:r>
          </w:p>
        </w:tc>
        <w:tc>
          <w:tcPr>
            <w:tcW w:w="1728" w:type="dxa"/>
            <w:vAlign w:val="center"/>
          </w:tcPr>
          <w:p w:rsidR="003569D6" w:rsidRDefault="00ED4E06">
            <w:r>
              <w:rPr>
                <w:sz w:val="13"/>
              </w:rPr>
              <w:t>Flow Designer Conditions</w:t>
            </w:r>
          </w:p>
        </w:tc>
        <w:tc>
          <w:tcPr>
            <w:tcW w:w="1656" w:type="dxa"/>
            <w:vAlign w:val="center"/>
          </w:tcPr>
          <w:p w:rsidR="003569D6" w:rsidRDefault="00ED4E06">
            <w:r>
              <w:rPr>
                <w:sz w:val="13"/>
              </w:rPr>
              <w:t>Done</w:t>
            </w:r>
          </w:p>
        </w:tc>
        <w:tc>
          <w:tcPr>
            <w:tcW w:w="1152" w:type="dxa"/>
            <w:vAlign w:val="center"/>
          </w:tcPr>
          <w:p w:rsidR="003569D6" w:rsidRDefault="00ED4E06">
            <w:r>
              <w:rPr>
                <w:sz w:val="13"/>
              </w:rPr>
              <w:t>Core</w:t>
            </w:r>
          </w:p>
        </w:tc>
      </w:tr>
      <w:tr w:rsidR="003569D6">
        <w:trPr>
          <w:jc w:val="center"/>
        </w:trPr>
        <w:tc>
          <w:tcPr>
            <w:tcW w:w="576" w:type="dxa"/>
            <w:vAlign w:val="center"/>
          </w:tcPr>
          <w:p w:rsidR="003569D6" w:rsidRDefault="00ED4E06">
            <w:r>
              <w:rPr>
                <w:sz w:val="13"/>
              </w:rPr>
              <w:t>3</w:t>
            </w:r>
          </w:p>
        </w:tc>
        <w:tc>
          <w:tcPr>
            <w:tcW w:w="1800" w:type="dxa"/>
            <w:vAlign w:val="center"/>
          </w:tcPr>
          <w:p w:rsidR="003569D6" w:rsidRDefault="00ED4E06">
            <w:r>
              <w:rPr>
                <w:sz w:val="13"/>
              </w:rPr>
              <w:t>Ticket Classification</w:t>
            </w:r>
          </w:p>
        </w:tc>
        <w:tc>
          <w:tcPr>
            <w:tcW w:w="3456" w:type="dxa"/>
            <w:vAlign w:val="center"/>
          </w:tcPr>
          <w:p w:rsidR="003569D6" w:rsidRDefault="00ED4E06">
            <w:r>
              <w:rPr>
                <w:sz w:val="13"/>
              </w:rPr>
              <w:t>Classifies the ticket using configured field values and business rules.</w:t>
            </w:r>
          </w:p>
        </w:tc>
        <w:tc>
          <w:tcPr>
            <w:tcW w:w="1728" w:type="dxa"/>
            <w:vAlign w:val="center"/>
          </w:tcPr>
          <w:p w:rsidR="003569D6" w:rsidRDefault="00ED4E06">
            <w:r>
              <w:rPr>
                <w:sz w:val="13"/>
              </w:rPr>
              <w:t>Classification Logic</w:t>
            </w:r>
          </w:p>
        </w:tc>
        <w:tc>
          <w:tcPr>
            <w:tcW w:w="1656" w:type="dxa"/>
            <w:vAlign w:val="center"/>
          </w:tcPr>
          <w:p w:rsidR="003569D6" w:rsidRDefault="00ED4E06">
            <w:r>
              <w:rPr>
                <w:sz w:val="13"/>
              </w:rPr>
              <w:t>Done</w:t>
            </w:r>
          </w:p>
        </w:tc>
        <w:tc>
          <w:tcPr>
            <w:tcW w:w="1152" w:type="dxa"/>
            <w:vAlign w:val="center"/>
          </w:tcPr>
          <w:p w:rsidR="003569D6" w:rsidRDefault="00ED4E06">
            <w:r>
              <w:rPr>
                <w:sz w:val="13"/>
              </w:rPr>
              <w:t>Core</w:t>
            </w:r>
          </w:p>
        </w:tc>
      </w:tr>
      <w:tr w:rsidR="003569D6">
        <w:trPr>
          <w:jc w:val="center"/>
        </w:trPr>
        <w:tc>
          <w:tcPr>
            <w:tcW w:w="576" w:type="dxa"/>
            <w:vAlign w:val="center"/>
          </w:tcPr>
          <w:p w:rsidR="003569D6" w:rsidRDefault="00ED4E06">
            <w:r>
              <w:rPr>
                <w:sz w:val="13"/>
              </w:rPr>
              <w:t>4</w:t>
            </w:r>
          </w:p>
        </w:tc>
        <w:tc>
          <w:tcPr>
            <w:tcW w:w="1800" w:type="dxa"/>
            <w:vAlign w:val="center"/>
          </w:tcPr>
          <w:p w:rsidR="003569D6" w:rsidRDefault="00ED4E06">
            <w:r>
              <w:rPr>
                <w:sz w:val="13"/>
              </w:rPr>
              <w:t>Category / Subcategory U</w:t>
            </w:r>
            <w:r>
              <w:rPr>
                <w:sz w:val="13"/>
              </w:rPr>
              <w:t>pdate</w:t>
            </w:r>
          </w:p>
        </w:tc>
        <w:tc>
          <w:tcPr>
            <w:tcW w:w="3456" w:type="dxa"/>
            <w:vAlign w:val="center"/>
          </w:tcPr>
          <w:p w:rsidR="003569D6" w:rsidRDefault="00ED4E06">
            <w:r>
              <w:rPr>
                <w:sz w:val="13"/>
              </w:rPr>
              <w:t>Automatically updates relevant category and subcategory fields based on the classification result.</w:t>
            </w:r>
          </w:p>
        </w:tc>
        <w:tc>
          <w:tcPr>
            <w:tcW w:w="1728" w:type="dxa"/>
            <w:vAlign w:val="center"/>
          </w:tcPr>
          <w:p w:rsidR="003569D6" w:rsidRDefault="00ED4E06">
            <w:r>
              <w:rPr>
                <w:sz w:val="13"/>
              </w:rPr>
              <w:t>Ticket Update Action</w:t>
            </w:r>
          </w:p>
        </w:tc>
        <w:tc>
          <w:tcPr>
            <w:tcW w:w="1656" w:type="dxa"/>
            <w:vAlign w:val="center"/>
          </w:tcPr>
          <w:p w:rsidR="003569D6" w:rsidRDefault="00ED4E06">
            <w:r>
              <w:rPr>
                <w:sz w:val="13"/>
              </w:rPr>
              <w:t>Done</w:t>
            </w:r>
          </w:p>
        </w:tc>
        <w:tc>
          <w:tcPr>
            <w:tcW w:w="1152" w:type="dxa"/>
            <w:vAlign w:val="center"/>
          </w:tcPr>
          <w:p w:rsidR="003569D6" w:rsidRDefault="00ED4E06">
            <w:r>
              <w:rPr>
                <w:sz w:val="13"/>
              </w:rPr>
              <w:t>Core</w:t>
            </w:r>
          </w:p>
        </w:tc>
      </w:tr>
      <w:tr w:rsidR="003569D6">
        <w:trPr>
          <w:jc w:val="center"/>
        </w:trPr>
        <w:tc>
          <w:tcPr>
            <w:tcW w:w="576" w:type="dxa"/>
            <w:vAlign w:val="center"/>
          </w:tcPr>
          <w:p w:rsidR="003569D6" w:rsidRDefault="00ED4E06">
            <w:r>
              <w:rPr>
                <w:sz w:val="13"/>
              </w:rPr>
              <w:t>5</w:t>
            </w:r>
          </w:p>
        </w:tc>
        <w:tc>
          <w:tcPr>
            <w:tcW w:w="1800" w:type="dxa"/>
            <w:vAlign w:val="center"/>
          </w:tcPr>
          <w:p w:rsidR="003569D6" w:rsidRDefault="00ED4E06">
            <w:r>
              <w:rPr>
                <w:sz w:val="13"/>
              </w:rPr>
              <w:t>Assignment / Routing</w:t>
            </w:r>
          </w:p>
        </w:tc>
        <w:tc>
          <w:tcPr>
            <w:tcW w:w="3456" w:type="dxa"/>
            <w:vAlign w:val="center"/>
          </w:tcPr>
          <w:p w:rsidR="003569D6" w:rsidRDefault="00ED4E06">
            <w:r>
              <w:rPr>
                <w:sz w:val="13"/>
              </w:rPr>
              <w:t>Routes the classified ticket to the appropriate assignment group or responsible team.</w:t>
            </w:r>
          </w:p>
        </w:tc>
        <w:tc>
          <w:tcPr>
            <w:tcW w:w="1728" w:type="dxa"/>
            <w:vAlign w:val="center"/>
          </w:tcPr>
          <w:p w:rsidR="003569D6" w:rsidRDefault="00ED4E06">
            <w:r>
              <w:rPr>
                <w:sz w:val="13"/>
              </w:rPr>
              <w:t>Assignment</w:t>
            </w:r>
            <w:r>
              <w:rPr>
                <w:sz w:val="13"/>
              </w:rPr>
              <w:t xml:space="preserve"> Action</w:t>
            </w:r>
          </w:p>
        </w:tc>
        <w:tc>
          <w:tcPr>
            <w:tcW w:w="1656" w:type="dxa"/>
            <w:vAlign w:val="center"/>
          </w:tcPr>
          <w:p w:rsidR="003569D6" w:rsidRDefault="00ED4E06">
            <w:r>
              <w:rPr>
                <w:sz w:val="13"/>
              </w:rPr>
              <w:t>Done</w:t>
            </w:r>
          </w:p>
        </w:tc>
        <w:tc>
          <w:tcPr>
            <w:tcW w:w="1152" w:type="dxa"/>
            <w:vAlign w:val="center"/>
          </w:tcPr>
          <w:p w:rsidR="003569D6" w:rsidRDefault="00ED4E06">
            <w:r>
              <w:rPr>
                <w:sz w:val="13"/>
              </w:rPr>
              <w:t>Core</w:t>
            </w:r>
          </w:p>
        </w:tc>
      </w:tr>
      <w:tr w:rsidR="003569D6">
        <w:trPr>
          <w:jc w:val="center"/>
        </w:trPr>
        <w:tc>
          <w:tcPr>
            <w:tcW w:w="576" w:type="dxa"/>
            <w:vAlign w:val="center"/>
          </w:tcPr>
          <w:p w:rsidR="003569D6" w:rsidRDefault="00ED4E06">
            <w:r>
              <w:rPr>
                <w:sz w:val="13"/>
              </w:rPr>
              <w:t>6</w:t>
            </w:r>
          </w:p>
        </w:tc>
        <w:tc>
          <w:tcPr>
            <w:tcW w:w="1800" w:type="dxa"/>
            <w:vAlign w:val="center"/>
          </w:tcPr>
          <w:p w:rsidR="003569D6" w:rsidRDefault="00ED4E06">
            <w:r>
              <w:rPr>
                <w:sz w:val="13"/>
              </w:rPr>
              <w:t>Priority / Field Update</w:t>
            </w:r>
          </w:p>
        </w:tc>
        <w:tc>
          <w:tcPr>
            <w:tcW w:w="3456" w:type="dxa"/>
            <w:vAlign w:val="center"/>
          </w:tcPr>
          <w:p w:rsidR="003569D6" w:rsidRDefault="00ED4E06">
            <w:r>
              <w:rPr>
                <w:sz w:val="13"/>
              </w:rPr>
              <w:t>Updates selected ticket fields according to the classification rule.</w:t>
            </w:r>
          </w:p>
        </w:tc>
        <w:tc>
          <w:tcPr>
            <w:tcW w:w="1728" w:type="dxa"/>
            <w:vAlign w:val="center"/>
          </w:tcPr>
          <w:p w:rsidR="003569D6" w:rsidRDefault="00ED4E06">
            <w:r>
              <w:rPr>
                <w:sz w:val="13"/>
              </w:rPr>
              <w:t>Update Record Action</w:t>
            </w:r>
          </w:p>
        </w:tc>
        <w:tc>
          <w:tcPr>
            <w:tcW w:w="1656" w:type="dxa"/>
            <w:vAlign w:val="center"/>
          </w:tcPr>
          <w:p w:rsidR="003569D6" w:rsidRDefault="00ED4E06">
            <w:r>
              <w:rPr>
                <w:sz w:val="13"/>
              </w:rPr>
              <w:t>Done</w:t>
            </w:r>
          </w:p>
        </w:tc>
        <w:tc>
          <w:tcPr>
            <w:tcW w:w="1152" w:type="dxa"/>
            <w:vAlign w:val="center"/>
          </w:tcPr>
          <w:p w:rsidR="003569D6" w:rsidRDefault="00ED4E06">
            <w:r>
              <w:rPr>
                <w:sz w:val="13"/>
              </w:rPr>
              <w:t>Supporting</w:t>
            </w:r>
          </w:p>
        </w:tc>
      </w:tr>
      <w:tr w:rsidR="003569D6">
        <w:trPr>
          <w:jc w:val="center"/>
        </w:trPr>
        <w:tc>
          <w:tcPr>
            <w:tcW w:w="576" w:type="dxa"/>
            <w:vAlign w:val="center"/>
          </w:tcPr>
          <w:p w:rsidR="003569D6" w:rsidRDefault="00ED4E06">
            <w:r>
              <w:rPr>
                <w:sz w:val="13"/>
              </w:rPr>
              <w:t>7</w:t>
            </w:r>
          </w:p>
        </w:tc>
        <w:tc>
          <w:tcPr>
            <w:tcW w:w="1800" w:type="dxa"/>
            <w:vAlign w:val="center"/>
          </w:tcPr>
          <w:p w:rsidR="003569D6" w:rsidRDefault="00ED4E06">
            <w:r>
              <w:rPr>
                <w:sz w:val="13"/>
              </w:rPr>
              <w:t>Fallback Handling</w:t>
            </w:r>
          </w:p>
        </w:tc>
        <w:tc>
          <w:tcPr>
            <w:tcW w:w="3456" w:type="dxa"/>
            <w:vAlign w:val="center"/>
          </w:tcPr>
          <w:p w:rsidR="003569D6" w:rsidRDefault="00ED4E06">
            <w:r>
              <w:rPr>
                <w:sz w:val="13"/>
              </w:rPr>
              <w:t xml:space="preserve">Handles tickets that do not match the defined rules by applying a default </w:t>
            </w:r>
            <w:r>
              <w:rPr>
                <w:sz w:val="13"/>
              </w:rPr>
              <w:t>classification or routing path.</w:t>
            </w:r>
          </w:p>
        </w:tc>
        <w:tc>
          <w:tcPr>
            <w:tcW w:w="1728" w:type="dxa"/>
            <w:vAlign w:val="center"/>
          </w:tcPr>
          <w:p w:rsidR="003569D6" w:rsidRDefault="00ED4E06">
            <w:r>
              <w:rPr>
                <w:sz w:val="13"/>
              </w:rPr>
              <w:t>Fallback Branch</w:t>
            </w:r>
          </w:p>
        </w:tc>
        <w:tc>
          <w:tcPr>
            <w:tcW w:w="1656" w:type="dxa"/>
            <w:vAlign w:val="center"/>
          </w:tcPr>
          <w:p w:rsidR="003569D6" w:rsidRDefault="00ED4E06">
            <w:r>
              <w:rPr>
                <w:sz w:val="13"/>
              </w:rPr>
              <w:t>Done</w:t>
            </w:r>
          </w:p>
        </w:tc>
        <w:tc>
          <w:tcPr>
            <w:tcW w:w="1152" w:type="dxa"/>
            <w:vAlign w:val="center"/>
          </w:tcPr>
          <w:p w:rsidR="003569D6" w:rsidRDefault="00ED4E06">
            <w:r>
              <w:rPr>
                <w:sz w:val="13"/>
              </w:rPr>
              <w:t>Supporting</w:t>
            </w:r>
          </w:p>
        </w:tc>
      </w:tr>
      <w:tr w:rsidR="003569D6">
        <w:trPr>
          <w:jc w:val="center"/>
        </w:trPr>
        <w:tc>
          <w:tcPr>
            <w:tcW w:w="576" w:type="dxa"/>
            <w:vAlign w:val="center"/>
          </w:tcPr>
          <w:p w:rsidR="003569D6" w:rsidRDefault="00ED4E06">
            <w:r>
              <w:rPr>
                <w:sz w:val="13"/>
              </w:rPr>
              <w:t>8</w:t>
            </w:r>
          </w:p>
        </w:tc>
        <w:tc>
          <w:tcPr>
            <w:tcW w:w="1800" w:type="dxa"/>
            <w:vAlign w:val="center"/>
          </w:tcPr>
          <w:p w:rsidR="003569D6" w:rsidRDefault="00ED4E06">
            <w:r>
              <w:rPr>
                <w:sz w:val="13"/>
              </w:rPr>
              <w:t>Execution / Testing Verification</w:t>
            </w:r>
          </w:p>
        </w:tc>
        <w:tc>
          <w:tcPr>
            <w:tcW w:w="3456" w:type="dxa"/>
            <w:vAlign w:val="center"/>
          </w:tcPr>
          <w:p w:rsidR="003569D6" w:rsidRDefault="00ED4E06">
            <w:r>
              <w:rPr>
                <w:sz w:val="13"/>
              </w:rPr>
              <w:t>Validates that the flow executes successfully and produces the expected ticket updates.</w:t>
            </w:r>
          </w:p>
        </w:tc>
        <w:tc>
          <w:tcPr>
            <w:tcW w:w="1728" w:type="dxa"/>
            <w:vAlign w:val="center"/>
          </w:tcPr>
          <w:p w:rsidR="003569D6" w:rsidRDefault="00ED4E06">
            <w:r>
              <w:rPr>
                <w:sz w:val="13"/>
              </w:rPr>
              <w:t>Flow Execution / Testing</w:t>
            </w:r>
          </w:p>
        </w:tc>
        <w:tc>
          <w:tcPr>
            <w:tcW w:w="1656" w:type="dxa"/>
            <w:vAlign w:val="center"/>
          </w:tcPr>
          <w:p w:rsidR="003569D6" w:rsidRDefault="00ED4E06">
            <w:r>
              <w:rPr>
                <w:sz w:val="13"/>
              </w:rPr>
              <w:t>Done</w:t>
            </w:r>
          </w:p>
        </w:tc>
        <w:tc>
          <w:tcPr>
            <w:tcW w:w="1152" w:type="dxa"/>
            <w:vAlign w:val="center"/>
          </w:tcPr>
          <w:p w:rsidR="003569D6" w:rsidRDefault="00ED4E06">
            <w:r>
              <w:rPr>
                <w:sz w:val="13"/>
              </w:rPr>
              <w:t>Supporting</w:t>
            </w:r>
          </w:p>
        </w:tc>
      </w:tr>
    </w:tbl>
    <w:p w:rsidR="003569D6" w:rsidRDefault="00ED4E06">
      <w:pPr>
        <w:spacing w:before="100" w:after="60"/>
      </w:pPr>
      <w:r>
        <w:rPr>
          <w:b/>
          <w:sz w:val="22"/>
        </w:rPr>
        <w:t>Feature Summary:</w:t>
      </w:r>
    </w:p>
    <w:tbl>
      <w:tblPr>
        <w:tblStyle w:val="TableGrid"/>
        <w:tblW w:w="0" w:type="auto"/>
        <w:jc w:val="center"/>
        <w:tblLook w:val="04A0"/>
      </w:tblPr>
      <w:tblGrid>
        <w:gridCol w:w="4320"/>
        <w:gridCol w:w="6408"/>
      </w:tblGrid>
      <w:tr w:rsidR="003569D6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:rsidR="003569D6" w:rsidRDefault="00ED4E06">
            <w:r>
              <w:rPr>
                <w:b/>
                <w:sz w:val="16"/>
              </w:rPr>
              <w:t>Metric</w:t>
            </w:r>
          </w:p>
        </w:tc>
        <w:tc>
          <w:tcPr>
            <w:tcW w:w="6408" w:type="dxa"/>
            <w:shd w:val="clear" w:color="auto" w:fill="D9EAF7"/>
            <w:vAlign w:val="center"/>
          </w:tcPr>
          <w:p w:rsidR="003569D6" w:rsidRDefault="00ED4E06">
            <w:r>
              <w:rPr>
                <w:b/>
                <w:sz w:val="16"/>
              </w:rPr>
              <w:t>Co</w:t>
            </w:r>
            <w:r>
              <w:rPr>
                <w:b/>
                <w:sz w:val="16"/>
              </w:rPr>
              <w:t>unt / Value</w:t>
            </w:r>
          </w:p>
        </w:tc>
      </w:tr>
      <w:tr w:rsidR="003569D6">
        <w:trPr>
          <w:jc w:val="center"/>
        </w:trPr>
        <w:tc>
          <w:tcPr>
            <w:tcW w:w="4320" w:type="dxa"/>
            <w:vAlign w:val="center"/>
          </w:tcPr>
          <w:p w:rsidR="003569D6" w:rsidRDefault="00ED4E06">
            <w:r>
              <w:rPr>
                <w:sz w:val="16"/>
              </w:rPr>
              <w:t>Total Features Planned</w:t>
            </w:r>
          </w:p>
        </w:tc>
        <w:tc>
          <w:tcPr>
            <w:tcW w:w="6408" w:type="dxa"/>
            <w:vAlign w:val="center"/>
          </w:tcPr>
          <w:p w:rsidR="003569D6" w:rsidRDefault="00ED4E06">
            <w:r>
              <w:rPr>
                <w:sz w:val="16"/>
              </w:rPr>
              <w:t>8</w:t>
            </w:r>
          </w:p>
        </w:tc>
      </w:tr>
      <w:tr w:rsidR="003569D6">
        <w:trPr>
          <w:jc w:val="center"/>
        </w:trPr>
        <w:tc>
          <w:tcPr>
            <w:tcW w:w="4320" w:type="dxa"/>
            <w:vAlign w:val="center"/>
          </w:tcPr>
          <w:p w:rsidR="003569D6" w:rsidRDefault="00ED4E06">
            <w:r>
              <w:rPr>
                <w:sz w:val="16"/>
              </w:rPr>
              <w:t>Total Features Implemented</w:t>
            </w:r>
          </w:p>
        </w:tc>
        <w:tc>
          <w:tcPr>
            <w:tcW w:w="6408" w:type="dxa"/>
            <w:vAlign w:val="center"/>
          </w:tcPr>
          <w:p w:rsidR="003569D6" w:rsidRDefault="00ED4E06">
            <w:r>
              <w:rPr>
                <w:sz w:val="16"/>
              </w:rPr>
              <w:t>8</w:t>
            </w:r>
          </w:p>
        </w:tc>
      </w:tr>
      <w:tr w:rsidR="003569D6">
        <w:trPr>
          <w:jc w:val="center"/>
        </w:trPr>
        <w:tc>
          <w:tcPr>
            <w:tcW w:w="4320" w:type="dxa"/>
            <w:vAlign w:val="center"/>
          </w:tcPr>
          <w:p w:rsidR="003569D6" w:rsidRDefault="00ED4E06">
            <w:r>
              <w:rPr>
                <w:sz w:val="16"/>
              </w:rPr>
              <w:t>Core / Must-Have Features</w:t>
            </w:r>
          </w:p>
        </w:tc>
        <w:tc>
          <w:tcPr>
            <w:tcW w:w="6408" w:type="dxa"/>
            <w:vAlign w:val="center"/>
          </w:tcPr>
          <w:p w:rsidR="003569D6" w:rsidRDefault="00ED4E06">
            <w:r>
              <w:rPr>
                <w:sz w:val="16"/>
              </w:rPr>
              <w:t>5</w:t>
            </w:r>
          </w:p>
        </w:tc>
      </w:tr>
      <w:tr w:rsidR="003569D6">
        <w:trPr>
          <w:jc w:val="center"/>
        </w:trPr>
        <w:tc>
          <w:tcPr>
            <w:tcW w:w="4320" w:type="dxa"/>
            <w:vAlign w:val="center"/>
          </w:tcPr>
          <w:p w:rsidR="003569D6" w:rsidRDefault="00ED4E06">
            <w:r>
              <w:rPr>
                <w:sz w:val="16"/>
              </w:rPr>
              <w:t>Additional / Nice-to-Have Features</w:t>
            </w:r>
          </w:p>
        </w:tc>
        <w:tc>
          <w:tcPr>
            <w:tcW w:w="6408" w:type="dxa"/>
            <w:vAlign w:val="center"/>
          </w:tcPr>
          <w:p w:rsidR="003569D6" w:rsidRDefault="00ED4E06">
            <w:r>
              <w:rPr>
                <w:sz w:val="16"/>
              </w:rPr>
              <w:t>3</w:t>
            </w:r>
          </w:p>
        </w:tc>
      </w:tr>
      <w:tr w:rsidR="003569D6">
        <w:trPr>
          <w:jc w:val="center"/>
        </w:trPr>
        <w:tc>
          <w:tcPr>
            <w:tcW w:w="4320" w:type="dxa"/>
            <w:vAlign w:val="center"/>
          </w:tcPr>
          <w:p w:rsidR="003569D6" w:rsidRDefault="00ED4E06">
            <w:r>
              <w:rPr>
                <w:sz w:val="16"/>
              </w:rPr>
              <w:t>Features Tested &amp; Verified</w:t>
            </w:r>
          </w:p>
        </w:tc>
        <w:tc>
          <w:tcPr>
            <w:tcW w:w="6408" w:type="dxa"/>
            <w:vAlign w:val="center"/>
          </w:tcPr>
          <w:p w:rsidR="003569D6" w:rsidRDefault="00ED4E06">
            <w:r>
              <w:rPr>
                <w:sz w:val="16"/>
              </w:rPr>
              <w:t>8</w:t>
            </w:r>
          </w:p>
        </w:tc>
      </w:tr>
    </w:tbl>
    <w:p w:rsidR="003569D6" w:rsidRDefault="00ED4E06">
      <w:r>
        <w:br w:type="page"/>
      </w:r>
    </w:p>
    <w:p w:rsidR="003569D6" w:rsidRDefault="00ED4E06">
      <w:pPr>
        <w:spacing w:before="100" w:after="60"/>
      </w:pPr>
      <w:r>
        <w:rPr>
          <w:b/>
          <w:sz w:val="22"/>
        </w:rPr>
        <w:lastRenderedPageBreak/>
        <w:t>Feature Category Breakdown:</w:t>
      </w:r>
    </w:p>
    <w:tbl>
      <w:tblPr>
        <w:tblStyle w:val="TableGrid"/>
        <w:tblW w:w="0" w:type="auto"/>
        <w:jc w:val="center"/>
        <w:tblLook w:val="04A0"/>
      </w:tblPr>
      <w:tblGrid>
        <w:gridCol w:w="720"/>
        <w:gridCol w:w="2448"/>
        <w:gridCol w:w="2448"/>
        <w:gridCol w:w="5112"/>
      </w:tblGrid>
      <w:tr w:rsidR="003569D6">
        <w:trPr>
          <w:jc w:val="center"/>
        </w:trPr>
        <w:tc>
          <w:tcPr>
            <w:tcW w:w="720" w:type="dxa"/>
            <w:shd w:val="clear" w:color="auto" w:fill="D9EAF7"/>
            <w:vAlign w:val="center"/>
          </w:tcPr>
          <w:p w:rsidR="003569D6" w:rsidRDefault="00ED4E06">
            <w:r>
              <w:rPr>
                <w:b/>
                <w:sz w:val="16"/>
              </w:rPr>
              <w:t>S.No</w:t>
            </w:r>
          </w:p>
        </w:tc>
        <w:tc>
          <w:tcPr>
            <w:tcW w:w="2448" w:type="dxa"/>
            <w:shd w:val="clear" w:color="auto" w:fill="D9EAF7"/>
            <w:vAlign w:val="center"/>
          </w:tcPr>
          <w:p w:rsidR="003569D6" w:rsidRDefault="00ED4E06">
            <w:r>
              <w:rPr>
                <w:b/>
                <w:sz w:val="16"/>
              </w:rPr>
              <w:t>Category</w:t>
            </w:r>
          </w:p>
        </w:tc>
        <w:tc>
          <w:tcPr>
            <w:tcW w:w="2448" w:type="dxa"/>
            <w:shd w:val="clear" w:color="auto" w:fill="D9EAF7"/>
            <w:vAlign w:val="center"/>
          </w:tcPr>
          <w:p w:rsidR="003569D6" w:rsidRDefault="00ED4E06">
            <w:r>
              <w:rPr>
                <w:b/>
                <w:sz w:val="16"/>
              </w:rPr>
              <w:t>Features in Category</w:t>
            </w:r>
          </w:p>
        </w:tc>
        <w:tc>
          <w:tcPr>
            <w:tcW w:w="5112" w:type="dxa"/>
            <w:shd w:val="clear" w:color="auto" w:fill="D9EAF7"/>
            <w:vAlign w:val="center"/>
          </w:tcPr>
          <w:p w:rsidR="003569D6" w:rsidRDefault="00ED4E06">
            <w:r>
              <w:rPr>
                <w:b/>
                <w:sz w:val="16"/>
              </w:rPr>
              <w:t>Example Features</w:t>
            </w:r>
          </w:p>
        </w:tc>
      </w:tr>
      <w:tr w:rsidR="003569D6">
        <w:trPr>
          <w:jc w:val="center"/>
        </w:trPr>
        <w:tc>
          <w:tcPr>
            <w:tcW w:w="720" w:type="dxa"/>
            <w:vAlign w:val="center"/>
          </w:tcPr>
          <w:p w:rsidR="003569D6" w:rsidRDefault="00ED4E06">
            <w:r>
              <w:rPr>
                <w:sz w:val="15"/>
              </w:rPr>
              <w:t>1</w:t>
            </w:r>
          </w:p>
        </w:tc>
        <w:tc>
          <w:tcPr>
            <w:tcW w:w="2448" w:type="dxa"/>
            <w:vAlign w:val="center"/>
          </w:tcPr>
          <w:p w:rsidR="003569D6" w:rsidRDefault="00ED4E06">
            <w:r>
              <w:rPr>
                <w:sz w:val="15"/>
              </w:rPr>
              <w:t xml:space="preserve">User </w:t>
            </w:r>
            <w:r>
              <w:rPr>
                <w:sz w:val="15"/>
              </w:rPr>
              <w:t>Interface (UI)</w:t>
            </w:r>
          </w:p>
        </w:tc>
        <w:tc>
          <w:tcPr>
            <w:tcW w:w="2448" w:type="dxa"/>
            <w:vAlign w:val="center"/>
          </w:tcPr>
          <w:p w:rsidR="003569D6" w:rsidRDefault="00ED4E06">
            <w:r>
              <w:rPr>
                <w:sz w:val="15"/>
              </w:rPr>
              <w:t>Ticket form / platform interface</w:t>
            </w:r>
          </w:p>
        </w:tc>
        <w:tc>
          <w:tcPr>
            <w:tcW w:w="5112" w:type="dxa"/>
            <w:vAlign w:val="center"/>
          </w:tcPr>
          <w:p w:rsidR="003569D6" w:rsidRDefault="00ED4E06">
            <w:r>
              <w:rPr>
                <w:sz w:val="15"/>
              </w:rPr>
              <w:t>Ticket creation and field visibility</w:t>
            </w:r>
          </w:p>
        </w:tc>
      </w:tr>
      <w:tr w:rsidR="003569D6">
        <w:trPr>
          <w:jc w:val="center"/>
        </w:trPr>
        <w:tc>
          <w:tcPr>
            <w:tcW w:w="720" w:type="dxa"/>
            <w:vAlign w:val="center"/>
          </w:tcPr>
          <w:p w:rsidR="003569D6" w:rsidRDefault="00ED4E06">
            <w:r>
              <w:rPr>
                <w:sz w:val="15"/>
              </w:rPr>
              <w:t>2</w:t>
            </w:r>
          </w:p>
        </w:tc>
        <w:tc>
          <w:tcPr>
            <w:tcW w:w="2448" w:type="dxa"/>
            <w:vAlign w:val="center"/>
          </w:tcPr>
          <w:p w:rsidR="003569D6" w:rsidRDefault="00ED4E06">
            <w:r>
              <w:rPr>
                <w:sz w:val="15"/>
              </w:rPr>
              <w:t>Backend / Logic</w:t>
            </w:r>
          </w:p>
        </w:tc>
        <w:tc>
          <w:tcPr>
            <w:tcW w:w="2448" w:type="dxa"/>
            <w:vAlign w:val="center"/>
          </w:tcPr>
          <w:p w:rsidR="003569D6" w:rsidRDefault="00ED4E06">
            <w:r>
              <w:rPr>
                <w:sz w:val="15"/>
              </w:rPr>
              <w:t>5</w:t>
            </w:r>
          </w:p>
        </w:tc>
        <w:tc>
          <w:tcPr>
            <w:tcW w:w="5112" w:type="dxa"/>
            <w:vAlign w:val="center"/>
          </w:tcPr>
          <w:p w:rsidR="003569D6" w:rsidRDefault="00ED4E06">
            <w:r>
              <w:rPr>
                <w:sz w:val="15"/>
              </w:rPr>
              <w:t>Validation, classification, category update, priority update, fallback</w:t>
            </w:r>
          </w:p>
        </w:tc>
      </w:tr>
      <w:tr w:rsidR="003569D6">
        <w:trPr>
          <w:jc w:val="center"/>
        </w:trPr>
        <w:tc>
          <w:tcPr>
            <w:tcW w:w="720" w:type="dxa"/>
            <w:vAlign w:val="center"/>
          </w:tcPr>
          <w:p w:rsidR="003569D6" w:rsidRDefault="00ED4E06">
            <w:r>
              <w:rPr>
                <w:sz w:val="15"/>
              </w:rPr>
              <w:t>3</w:t>
            </w:r>
          </w:p>
        </w:tc>
        <w:tc>
          <w:tcPr>
            <w:tcW w:w="2448" w:type="dxa"/>
            <w:vAlign w:val="center"/>
          </w:tcPr>
          <w:p w:rsidR="003569D6" w:rsidRDefault="00ED4E06">
            <w:r>
              <w:rPr>
                <w:sz w:val="15"/>
              </w:rPr>
              <w:t>Database / Storage</w:t>
            </w:r>
          </w:p>
        </w:tc>
        <w:tc>
          <w:tcPr>
            <w:tcW w:w="2448" w:type="dxa"/>
            <w:vAlign w:val="center"/>
          </w:tcPr>
          <w:p w:rsidR="003569D6" w:rsidRDefault="00ED4E06">
            <w:r>
              <w:rPr>
                <w:sz w:val="15"/>
              </w:rPr>
              <w:t>1</w:t>
            </w:r>
          </w:p>
        </w:tc>
        <w:tc>
          <w:tcPr>
            <w:tcW w:w="5112" w:type="dxa"/>
            <w:vAlign w:val="center"/>
          </w:tcPr>
          <w:p w:rsidR="003569D6" w:rsidRDefault="00ED4E06">
            <w:r>
              <w:rPr>
                <w:sz w:val="15"/>
              </w:rPr>
              <w:t>Updating ticket record fields</w:t>
            </w:r>
          </w:p>
        </w:tc>
      </w:tr>
      <w:tr w:rsidR="003569D6">
        <w:trPr>
          <w:jc w:val="center"/>
        </w:trPr>
        <w:tc>
          <w:tcPr>
            <w:tcW w:w="720" w:type="dxa"/>
            <w:vAlign w:val="center"/>
          </w:tcPr>
          <w:p w:rsidR="003569D6" w:rsidRDefault="00ED4E06">
            <w:r>
              <w:rPr>
                <w:sz w:val="15"/>
              </w:rPr>
              <w:t>4</w:t>
            </w:r>
          </w:p>
        </w:tc>
        <w:tc>
          <w:tcPr>
            <w:tcW w:w="2448" w:type="dxa"/>
            <w:vAlign w:val="center"/>
          </w:tcPr>
          <w:p w:rsidR="003569D6" w:rsidRDefault="00ED4E06">
            <w:r>
              <w:rPr>
                <w:sz w:val="15"/>
              </w:rPr>
              <w:t>API / Integration</w:t>
            </w:r>
          </w:p>
        </w:tc>
        <w:tc>
          <w:tcPr>
            <w:tcW w:w="2448" w:type="dxa"/>
            <w:vAlign w:val="center"/>
          </w:tcPr>
          <w:p w:rsidR="003569D6" w:rsidRDefault="00ED4E06">
            <w:r>
              <w:rPr>
                <w:sz w:val="15"/>
              </w:rPr>
              <w:t>1</w:t>
            </w:r>
          </w:p>
        </w:tc>
        <w:tc>
          <w:tcPr>
            <w:tcW w:w="5112" w:type="dxa"/>
            <w:vAlign w:val="center"/>
          </w:tcPr>
          <w:p w:rsidR="003569D6" w:rsidRDefault="00ED4E06">
            <w:r>
              <w:rPr>
                <w:sz w:val="15"/>
              </w:rPr>
              <w:t>Flow Designer actions / platform integrations where configured</w:t>
            </w:r>
          </w:p>
        </w:tc>
      </w:tr>
      <w:tr w:rsidR="003569D6">
        <w:trPr>
          <w:jc w:val="center"/>
        </w:trPr>
        <w:tc>
          <w:tcPr>
            <w:tcW w:w="720" w:type="dxa"/>
            <w:vAlign w:val="center"/>
          </w:tcPr>
          <w:p w:rsidR="003569D6" w:rsidRDefault="00ED4E06">
            <w:r>
              <w:rPr>
                <w:sz w:val="15"/>
              </w:rPr>
              <w:t>5</w:t>
            </w:r>
          </w:p>
        </w:tc>
        <w:tc>
          <w:tcPr>
            <w:tcW w:w="2448" w:type="dxa"/>
            <w:vAlign w:val="center"/>
          </w:tcPr>
          <w:p w:rsidR="003569D6" w:rsidRDefault="00ED4E06">
            <w:r>
              <w:rPr>
                <w:sz w:val="15"/>
              </w:rPr>
              <w:t>Security / Authentication</w:t>
            </w:r>
          </w:p>
        </w:tc>
        <w:tc>
          <w:tcPr>
            <w:tcW w:w="2448" w:type="dxa"/>
            <w:vAlign w:val="center"/>
          </w:tcPr>
          <w:p w:rsidR="003569D6" w:rsidRDefault="00ED4E06">
            <w:r>
              <w:rPr>
                <w:sz w:val="15"/>
              </w:rPr>
              <w:t>1</w:t>
            </w:r>
          </w:p>
        </w:tc>
        <w:tc>
          <w:tcPr>
            <w:tcW w:w="5112" w:type="dxa"/>
            <w:vAlign w:val="center"/>
          </w:tcPr>
          <w:p w:rsidR="003569D6" w:rsidRDefault="00ED4E06">
            <w:r>
              <w:rPr>
                <w:sz w:val="15"/>
              </w:rPr>
              <w:t>ServiceNow role-based access to create, configure and execute flows</w:t>
            </w:r>
          </w:p>
        </w:tc>
      </w:tr>
    </w:tbl>
    <w:p w:rsidR="00ED4E06" w:rsidRDefault="00ED4E06"/>
    <w:sectPr w:rsidR="00ED4E06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3569D6"/>
    <w:rsid w:val="00AA1D8D"/>
    <w:rsid w:val="00B47730"/>
    <w:rsid w:val="00CB0664"/>
    <w:rsid w:val="00DF5830"/>
    <w:rsid w:val="00ED4E06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Toshiba</cp:lastModifiedBy>
  <cp:revision>2</cp:revision>
  <dcterms:created xsi:type="dcterms:W3CDTF">2013-12-23T23:15:00Z</dcterms:created>
  <dcterms:modified xsi:type="dcterms:W3CDTF">2026-09-30T11:44:00Z</dcterms:modified>
  <cp:category/>
</cp:coreProperties>
</file>