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98" w:rsidRPr="00842A98" w:rsidRDefault="00842A98" w:rsidP="00842A98">
      <w:pPr>
        <w:rPr>
          <w:b/>
          <w:sz w:val="36"/>
          <w:szCs w:val="36"/>
        </w:rPr>
      </w:pPr>
      <w:r w:rsidRPr="00722676">
        <w:rPr>
          <w:b/>
          <w:sz w:val="36"/>
          <w:szCs w:val="36"/>
        </w:rPr>
        <w:t>VMware vSphere cloud provider prerequisites</w:t>
      </w:r>
    </w:p>
    <w:p w:rsidR="00B30863" w:rsidRPr="00B30863" w:rsidRDefault="00B30863" w:rsidP="00B30863">
      <w:pPr>
        <w:spacing w:before="600" w:after="150" w:line="396" w:lineRule="atLeast"/>
        <w:outlineLvl w:val="1"/>
        <w:rPr>
          <w:rFonts w:ascii="&amp;quot" w:eastAsia="Times New Roman" w:hAnsi="&amp;quot" w:cs="Times New Roman"/>
          <w:color w:val="000000"/>
          <w:sz w:val="36"/>
          <w:szCs w:val="36"/>
        </w:rPr>
      </w:pPr>
      <w:r w:rsidRPr="00B30863">
        <w:rPr>
          <w:rFonts w:ascii="&amp;quot" w:eastAsia="Times New Roman" w:hAnsi="&amp;quot" w:cs="Times New Roman"/>
          <w:color w:val="000000"/>
          <w:sz w:val="36"/>
          <w:szCs w:val="36"/>
        </w:rPr>
        <w:t>Prerequisites</w:t>
      </w:r>
    </w:p>
    <w:p w:rsidR="00B30863" w:rsidRPr="00B30863" w:rsidRDefault="00B30863" w:rsidP="00B30863">
      <w:pPr>
        <w:spacing w:after="336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B30863">
        <w:rPr>
          <w:rFonts w:ascii="&amp;quot" w:eastAsia="Times New Roman" w:hAnsi="&amp;quot" w:cs="Times New Roman"/>
          <w:color w:val="545454"/>
          <w:sz w:val="21"/>
          <w:szCs w:val="21"/>
        </w:rPr>
        <w:t>Before creating PVs using vSphere, ensure your OpenShift Container Platform cluster meets the following requirements:</w:t>
      </w:r>
    </w:p>
    <w:p w:rsidR="00B30863" w:rsidRPr="00B30863" w:rsidRDefault="00B30863" w:rsidP="00B30863">
      <w:pPr>
        <w:numPr>
          <w:ilvl w:val="0"/>
          <w:numId w:val="1"/>
        </w:num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B30863">
        <w:rPr>
          <w:rFonts w:ascii="&amp;quot" w:eastAsia="Times New Roman" w:hAnsi="&amp;quot" w:cs="Times New Roman"/>
          <w:color w:val="545454"/>
          <w:sz w:val="21"/>
          <w:szCs w:val="21"/>
        </w:rPr>
        <w:t xml:space="preserve">OpenShift Container Platform must first be </w:t>
      </w:r>
      <w:hyperlink r:id="rId7" w:anchor="install-config-configuring-vsphere" w:history="1">
        <w:r w:rsidRPr="00B30863">
          <w:rPr>
            <w:rFonts w:ascii="&amp;quot" w:eastAsia="Times New Roman" w:hAnsi="&amp;quot" w:cs="Times New Roman"/>
            <w:color w:val="2275B4"/>
            <w:sz w:val="21"/>
            <w:szCs w:val="21"/>
          </w:rPr>
          <w:t>configured for vSphere</w:t>
        </w:r>
      </w:hyperlink>
      <w:r w:rsidRPr="00B30863">
        <w:rPr>
          <w:rFonts w:ascii="&amp;quot" w:eastAsia="Times New Roman" w:hAnsi="&amp;quot" w:cs="Times New Roman"/>
          <w:color w:val="545454"/>
          <w:sz w:val="21"/>
          <w:szCs w:val="21"/>
        </w:rPr>
        <w:t>.</w:t>
      </w:r>
    </w:p>
    <w:p w:rsidR="00B30863" w:rsidRPr="00B30863" w:rsidRDefault="00B30863" w:rsidP="00B30863">
      <w:pPr>
        <w:numPr>
          <w:ilvl w:val="0"/>
          <w:numId w:val="1"/>
        </w:num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B30863">
        <w:rPr>
          <w:rFonts w:ascii="&amp;quot" w:eastAsia="Times New Roman" w:hAnsi="&amp;quot" w:cs="Times New Roman"/>
          <w:color w:val="545454"/>
          <w:sz w:val="21"/>
          <w:szCs w:val="21"/>
        </w:rPr>
        <w:t>Each node host in the infrastructure must match the vSphere VM name.</w:t>
      </w:r>
    </w:p>
    <w:p w:rsidR="009141AE" w:rsidRDefault="00B30863" w:rsidP="009141AE">
      <w:pPr>
        <w:numPr>
          <w:ilvl w:val="0"/>
          <w:numId w:val="1"/>
        </w:num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B30863">
        <w:rPr>
          <w:rFonts w:ascii="&amp;quot" w:eastAsia="Times New Roman" w:hAnsi="&amp;quot" w:cs="Times New Roman"/>
          <w:color w:val="545454"/>
          <w:sz w:val="21"/>
          <w:szCs w:val="21"/>
        </w:rPr>
        <w:t>Each node host must be in the same resource group.</w:t>
      </w:r>
    </w:p>
    <w:p w:rsidR="009141AE" w:rsidRDefault="009141AE" w:rsidP="009141AE">
      <w:pPr>
        <w:spacing w:after="210" w:line="336" w:lineRule="atLeast"/>
        <w:rPr>
          <w:rFonts w:ascii="Helvetica" w:hAnsi="Helvetica" w:cs="Helvetica"/>
          <w:color w:val="545454"/>
          <w:sz w:val="20"/>
          <w:szCs w:val="20"/>
        </w:rPr>
      </w:pPr>
      <w:r w:rsidRPr="009141AE">
        <w:rPr>
          <w:rFonts w:ascii="Helvetica" w:hAnsi="Helvetica" w:cs="Helvetica"/>
          <w:color w:val="545454"/>
          <w:sz w:val="20"/>
          <w:szCs w:val="20"/>
        </w:rPr>
        <w:t>Create VMDK using one of the following methods before using them.</w:t>
      </w:r>
    </w:p>
    <w:p w:rsidR="009141AE" w:rsidRPr="009141AE" w:rsidRDefault="009141AE" w:rsidP="009141AE">
      <w:pPr>
        <w:spacing w:after="336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 xml:space="preserve">You can configure OpenShift Container Platform to access </w:t>
      </w:r>
      <w:hyperlink r:id="rId8" w:history="1">
        <w:r w:rsidRPr="009141AE">
          <w:rPr>
            <w:rFonts w:ascii="&amp;quot" w:eastAsia="Times New Roman" w:hAnsi="&amp;quot" w:cs="Times New Roman"/>
            <w:color w:val="2275B4"/>
            <w:sz w:val="21"/>
            <w:szCs w:val="21"/>
          </w:rPr>
          <w:t>VMware vSphere</w:t>
        </w:r>
      </w:hyperlink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 xml:space="preserve"> VMDK Volumes. This includes </w:t>
      </w:r>
      <w:hyperlink r:id="rId9" w:anchor="install-config-persistent-storage-persistent-storage-vsphere" w:history="1">
        <w:r w:rsidRPr="009141AE">
          <w:rPr>
            <w:rFonts w:ascii="&amp;quot" w:eastAsia="Times New Roman" w:hAnsi="&amp;quot" w:cs="Times New Roman"/>
            <w:color w:val="2275B4"/>
            <w:sz w:val="21"/>
            <w:szCs w:val="21"/>
          </w:rPr>
          <w:t>using VMware vSphere VMDK Volumes as persistent storage</w:t>
        </w:r>
      </w:hyperlink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 xml:space="preserve"> for application data.</w:t>
      </w:r>
    </w:p>
    <w:p w:rsidR="009141AE" w:rsidRPr="009141AE" w:rsidRDefault="009141AE" w:rsidP="009141AE">
      <w:pPr>
        <w:spacing w:after="336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>The vSphere Cloud Provider allows using vSphere managed storage within OpenShift Container Platform and supports:</w:t>
      </w:r>
    </w:p>
    <w:p w:rsidR="009141AE" w:rsidRPr="009141AE" w:rsidRDefault="009141AE" w:rsidP="009141AE">
      <w:pPr>
        <w:numPr>
          <w:ilvl w:val="0"/>
          <w:numId w:val="5"/>
        </w:num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>Volumes</w:t>
      </w:r>
    </w:p>
    <w:p w:rsidR="009141AE" w:rsidRPr="009141AE" w:rsidRDefault="009141AE" w:rsidP="009141AE">
      <w:pPr>
        <w:numPr>
          <w:ilvl w:val="0"/>
          <w:numId w:val="5"/>
        </w:num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>Persistent volumes</w:t>
      </w:r>
    </w:p>
    <w:p w:rsidR="009141AE" w:rsidRPr="00B30863" w:rsidRDefault="009141AE" w:rsidP="009141AE">
      <w:pPr>
        <w:numPr>
          <w:ilvl w:val="0"/>
          <w:numId w:val="5"/>
        </w:num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>Storage classes and provisioning volumes</w:t>
      </w:r>
    </w:p>
    <w:p w:rsidR="009141AE" w:rsidRDefault="009141AE" w:rsidP="009141AE">
      <w:pPr>
        <w:pStyle w:val="Heading2"/>
        <w:spacing w:before="600" w:beforeAutospacing="0" w:after="150" w:afterAutospacing="0" w:line="396" w:lineRule="atLeast"/>
        <w:rPr>
          <w:rFonts w:ascii="&amp;quot" w:hAnsi="&amp;quot"/>
          <w:b w:val="0"/>
          <w:bCs w:val="0"/>
          <w:color w:val="000000"/>
        </w:rPr>
      </w:pPr>
      <w:r>
        <w:rPr>
          <w:rFonts w:ascii="&amp;quot" w:hAnsi="&amp;quot"/>
          <w:b w:val="0"/>
          <w:bCs w:val="0"/>
          <w:color w:val="000000"/>
        </w:rPr>
        <w:t>Before you begin</w:t>
      </w:r>
    </w:p>
    <w:p w:rsidR="009141AE" w:rsidRDefault="009141AE" w:rsidP="009141AE">
      <w:pPr>
        <w:pStyle w:val="Heading3"/>
        <w:spacing w:before="600" w:after="150" w:line="347" w:lineRule="atLeast"/>
        <w:rPr>
          <w:rFonts w:ascii="&amp;quot" w:hAnsi="&amp;quot"/>
          <w:b/>
          <w:bCs/>
          <w:color w:val="000000"/>
          <w:sz w:val="32"/>
          <w:szCs w:val="32"/>
        </w:rPr>
      </w:pPr>
      <w:r>
        <w:rPr>
          <w:rFonts w:ascii="&amp;quot" w:hAnsi="&amp;quot"/>
          <w:b/>
          <w:bCs/>
          <w:color w:val="000000"/>
          <w:sz w:val="32"/>
          <w:szCs w:val="32"/>
        </w:rPr>
        <w:t>VMware vSphere cloud provider prerequisites</w:t>
      </w:r>
    </w:p>
    <w:p w:rsidR="009141AE" w:rsidRDefault="009141AE" w:rsidP="009141AE">
      <w:pPr>
        <w:spacing w:line="294" w:lineRule="atLeast"/>
        <w:rPr>
          <w:rFonts w:ascii="&amp;quot" w:hAnsi="&amp;quot"/>
          <w:i/>
          <w:iCs/>
          <w:color w:val="7A2518"/>
          <w:sz w:val="21"/>
          <w:szCs w:val="21"/>
        </w:rPr>
      </w:pPr>
      <w:r>
        <w:rPr>
          <w:rFonts w:ascii="&amp;quot" w:hAnsi="&amp;quot"/>
          <w:i/>
          <w:iCs/>
          <w:color w:val="7A2518"/>
          <w:sz w:val="21"/>
          <w:szCs w:val="21"/>
        </w:rPr>
        <w:t>Prerequisites</w:t>
      </w:r>
    </w:p>
    <w:p w:rsidR="009141AE" w:rsidRDefault="009141AE" w:rsidP="009141AE">
      <w:pPr>
        <w:pStyle w:val="NormalWeb"/>
        <w:spacing w:before="0" w:beforeAutospacing="0" w:after="336" w:afterAutospacing="0" w:line="336" w:lineRule="atLeast"/>
        <w:rPr>
          <w:rFonts w:ascii="&amp;quot" w:hAnsi="&amp;quot"/>
          <w:color w:val="545454"/>
          <w:sz w:val="21"/>
          <w:szCs w:val="21"/>
        </w:rPr>
      </w:pPr>
      <w:r>
        <w:rPr>
          <w:rFonts w:ascii="&amp;quot" w:hAnsi="&amp;quot"/>
          <w:color w:val="545454"/>
          <w:sz w:val="21"/>
          <w:szCs w:val="21"/>
        </w:rPr>
        <w:t xml:space="preserve">Enabling VMware vSphere requires installing the VMware Tools on each Node VM. See </w:t>
      </w:r>
      <w:hyperlink r:id="rId10" w:history="1">
        <w:r>
          <w:rPr>
            <w:rStyle w:val="Hyperlink"/>
            <w:rFonts w:ascii="&amp;quot" w:hAnsi="&amp;quot"/>
            <w:color w:val="2275B4"/>
            <w:sz w:val="21"/>
            <w:szCs w:val="21"/>
          </w:rPr>
          <w:t>Installing VMware tools</w:t>
        </w:r>
      </w:hyperlink>
      <w:r>
        <w:rPr>
          <w:rFonts w:ascii="&amp;quot" w:hAnsi="&amp;quot"/>
          <w:color w:val="545454"/>
          <w:sz w:val="21"/>
          <w:szCs w:val="21"/>
        </w:rPr>
        <w:t xml:space="preserve"> for more information.</w:t>
      </w:r>
    </w:p>
    <w:p w:rsidR="009141AE" w:rsidRDefault="009141AE" w:rsidP="009141AE">
      <w:pPr>
        <w:spacing w:line="294" w:lineRule="atLeast"/>
        <w:rPr>
          <w:rFonts w:ascii="&amp;quot" w:hAnsi="&amp;quot"/>
          <w:i/>
          <w:iCs/>
          <w:color w:val="7A2518"/>
          <w:sz w:val="21"/>
          <w:szCs w:val="21"/>
        </w:rPr>
      </w:pPr>
      <w:r>
        <w:rPr>
          <w:rFonts w:ascii="&amp;quot" w:hAnsi="&amp;quot"/>
          <w:i/>
          <w:iCs/>
          <w:color w:val="7A2518"/>
          <w:sz w:val="21"/>
          <w:szCs w:val="21"/>
        </w:rPr>
        <w:t>Procedure</w:t>
      </w:r>
    </w:p>
    <w:p w:rsidR="009141AE" w:rsidRDefault="009141AE" w:rsidP="009141AE">
      <w:pPr>
        <w:pStyle w:val="NormalWeb"/>
        <w:numPr>
          <w:ilvl w:val="0"/>
          <w:numId w:val="4"/>
        </w:numPr>
        <w:spacing w:before="0" w:beforeAutospacing="0" w:after="210" w:afterAutospacing="0" w:line="336" w:lineRule="atLeast"/>
        <w:rPr>
          <w:rFonts w:ascii="&amp;quot" w:hAnsi="&amp;quot"/>
          <w:color w:val="545454"/>
          <w:sz w:val="21"/>
          <w:szCs w:val="21"/>
        </w:rPr>
      </w:pPr>
      <w:r>
        <w:rPr>
          <w:rFonts w:ascii="&amp;quot" w:hAnsi="&amp;quot"/>
          <w:color w:val="545454"/>
          <w:sz w:val="21"/>
          <w:szCs w:val="21"/>
        </w:rPr>
        <w:t xml:space="preserve">Create </w:t>
      </w:r>
      <w:hyperlink r:id="rId11" w:history="1">
        <w:r>
          <w:rPr>
            <w:rStyle w:val="Hyperlink"/>
            <w:rFonts w:ascii="&amp;quot" w:hAnsi="&amp;quot"/>
            <w:color w:val="2275B4"/>
            <w:sz w:val="21"/>
            <w:szCs w:val="21"/>
          </w:rPr>
          <w:t>a VM folder</w:t>
        </w:r>
      </w:hyperlink>
      <w:r>
        <w:rPr>
          <w:rFonts w:ascii="&amp;quot" w:hAnsi="&amp;quot"/>
          <w:color w:val="545454"/>
          <w:sz w:val="21"/>
          <w:szCs w:val="21"/>
        </w:rPr>
        <w:t xml:space="preserve"> and move OpenShift Container Platform Node VMs to this folder.</w:t>
      </w:r>
    </w:p>
    <w:p w:rsidR="009141AE" w:rsidRDefault="009141AE" w:rsidP="009141AE">
      <w:pPr>
        <w:pStyle w:val="NormalWeb"/>
        <w:numPr>
          <w:ilvl w:val="0"/>
          <w:numId w:val="4"/>
        </w:numPr>
        <w:spacing w:before="0" w:beforeAutospacing="0" w:after="210" w:afterAutospacing="0" w:line="336" w:lineRule="atLeast"/>
        <w:rPr>
          <w:rFonts w:ascii="&amp;quot" w:hAnsi="&amp;quot"/>
          <w:color w:val="545454"/>
          <w:sz w:val="21"/>
          <w:szCs w:val="21"/>
        </w:rPr>
      </w:pPr>
      <w:r>
        <w:rPr>
          <w:rFonts w:ascii="&amp;quot" w:hAnsi="&amp;quot"/>
          <w:color w:val="545454"/>
          <w:sz w:val="21"/>
          <w:szCs w:val="21"/>
        </w:rPr>
        <w:lastRenderedPageBreak/>
        <w:t xml:space="preserve">Verify that the Node VM names complies with the regex </w:t>
      </w:r>
      <w:r>
        <w:rPr>
          <w:rStyle w:val="HTMLCode"/>
          <w:rFonts w:ascii="&amp;quot" w:hAnsi="&amp;quot"/>
          <w:b/>
          <w:bCs/>
          <w:color w:val="404040"/>
          <w:sz w:val="21"/>
          <w:szCs w:val="21"/>
          <w:bdr w:val="single" w:sz="2" w:space="0" w:color="DDDDDD" w:frame="1"/>
          <w:shd w:val="clear" w:color="auto" w:fill="E7E7E7"/>
        </w:rPr>
        <w:t>[a-z](([-0-9a-z]+)?[0-9a-z])?(\.[a-z0-9](([-0-9a-z]+)?[0-9a-z])?)*</w:t>
      </w:r>
      <w:r>
        <w:rPr>
          <w:rFonts w:ascii="&amp;quot" w:hAnsi="&amp;quot"/>
          <w:color w:val="545454"/>
          <w:sz w:val="21"/>
          <w:szCs w:val="21"/>
        </w:rPr>
        <w:t>.</w:t>
      </w:r>
    </w:p>
    <w:tbl>
      <w:tblPr>
        <w:tblW w:w="1187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0673"/>
      </w:tblGrid>
      <w:tr w:rsidR="009141AE" w:rsidTr="009141AE">
        <w:tc>
          <w:tcPr>
            <w:tcW w:w="1200" w:type="dxa"/>
            <w:shd w:val="clear" w:color="auto" w:fill="auto"/>
            <w:tcMar>
              <w:top w:w="112" w:type="dxa"/>
              <w:left w:w="124" w:type="dxa"/>
              <w:bottom w:w="112" w:type="dxa"/>
              <w:right w:w="124" w:type="dxa"/>
            </w:tcMar>
            <w:vAlign w:val="center"/>
            <w:hideMark/>
          </w:tcPr>
          <w:p w:rsidR="009141AE" w:rsidRDefault="009141AE" w:rsidP="009141AE">
            <w:pPr>
              <w:rPr>
                <w:rFonts w:ascii="&amp;quot" w:hAnsi="&amp;quot"/>
                <w:color w:val="54545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112" w:type="dxa"/>
              <w:left w:w="0" w:type="dxa"/>
              <w:bottom w:w="112" w:type="dxa"/>
              <w:right w:w="250" w:type="dxa"/>
            </w:tcMar>
            <w:vAlign w:val="center"/>
            <w:hideMark/>
          </w:tcPr>
          <w:p w:rsidR="009141AE" w:rsidRDefault="009141AE" w:rsidP="009141AE">
            <w:pPr>
              <w:pStyle w:val="NormalWeb"/>
              <w:spacing w:before="0" w:beforeAutospacing="0" w:after="200" w:afterAutospacing="0" w:line="320" w:lineRule="atLeast"/>
              <w:rPr>
                <w:color w:val="545454"/>
                <w:sz w:val="20"/>
                <w:szCs w:val="20"/>
              </w:rPr>
            </w:pPr>
            <w:r w:rsidRPr="005C4885">
              <w:rPr>
                <w:b/>
                <w:color w:val="545454"/>
                <w:sz w:val="20"/>
                <w:szCs w:val="20"/>
              </w:rPr>
              <w:t>VM Names cannot</w:t>
            </w:r>
            <w:r>
              <w:rPr>
                <w:color w:val="545454"/>
                <w:sz w:val="20"/>
                <w:szCs w:val="20"/>
              </w:rPr>
              <w:t>:</w:t>
            </w:r>
            <w:r w:rsidR="005C4885">
              <w:t xml:space="preserve"> </w:t>
            </w:r>
            <w:r w:rsidR="005C4885" w:rsidRPr="005C4885">
              <w:rPr>
                <w:color w:val="545454"/>
                <w:sz w:val="20"/>
                <w:szCs w:val="20"/>
              </w:rPr>
              <w:t>(This we can manage)</w:t>
            </w:r>
          </w:p>
          <w:p w:rsidR="009141AE" w:rsidRDefault="009141AE" w:rsidP="009141AE">
            <w:pPr>
              <w:pStyle w:val="NormalWeb"/>
              <w:numPr>
                <w:ilvl w:val="1"/>
                <w:numId w:val="4"/>
              </w:numPr>
              <w:spacing w:before="0" w:beforeAutospacing="0" w:after="200" w:afterAutospacing="0" w:line="320" w:lineRule="atLeast"/>
              <w:rPr>
                <w:color w:val="545454"/>
                <w:sz w:val="20"/>
                <w:szCs w:val="20"/>
              </w:rPr>
            </w:pPr>
            <w:r>
              <w:rPr>
                <w:color w:val="545454"/>
                <w:sz w:val="20"/>
                <w:szCs w:val="20"/>
              </w:rPr>
              <w:t>Begin with numbers.</w:t>
            </w:r>
          </w:p>
          <w:p w:rsidR="009141AE" w:rsidRDefault="009141AE" w:rsidP="009141AE">
            <w:pPr>
              <w:pStyle w:val="NormalWeb"/>
              <w:numPr>
                <w:ilvl w:val="1"/>
                <w:numId w:val="4"/>
              </w:numPr>
              <w:spacing w:before="0" w:beforeAutospacing="0" w:after="200" w:afterAutospacing="0" w:line="320" w:lineRule="atLeast"/>
              <w:rPr>
                <w:color w:val="545454"/>
                <w:sz w:val="20"/>
                <w:szCs w:val="20"/>
              </w:rPr>
            </w:pPr>
            <w:r>
              <w:rPr>
                <w:color w:val="545454"/>
                <w:sz w:val="20"/>
                <w:szCs w:val="20"/>
              </w:rPr>
              <w:t>Have any capital letters.</w:t>
            </w:r>
          </w:p>
          <w:p w:rsidR="009141AE" w:rsidRDefault="009141AE" w:rsidP="009141AE">
            <w:pPr>
              <w:pStyle w:val="NormalWeb"/>
              <w:numPr>
                <w:ilvl w:val="1"/>
                <w:numId w:val="4"/>
              </w:numPr>
              <w:spacing w:before="0" w:beforeAutospacing="0" w:after="200" w:afterAutospacing="0" w:line="320" w:lineRule="atLeast"/>
              <w:rPr>
                <w:color w:val="545454"/>
                <w:sz w:val="20"/>
                <w:szCs w:val="20"/>
              </w:rPr>
            </w:pPr>
            <w:r>
              <w:rPr>
                <w:color w:val="545454"/>
                <w:sz w:val="20"/>
                <w:szCs w:val="20"/>
              </w:rPr>
              <w:t xml:space="preserve">Have any special characters except </w:t>
            </w:r>
            <w:r>
              <w:rPr>
                <w:rStyle w:val="HTMLCode"/>
                <w:rFonts w:ascii="&amp;quot" w:hAnsi="&amp;quot"/>
                <w:b/>
                <w:bCs/>
                <w:color w:val="404040"/>
                <w:bdr w:val="single" w:sz="2" w:space="0" w:color="DDDDDD" w:frame="1"/>
                <w:shd w:val="clear" w:color="auto" w:fill="E7E7E7"/>
              </w:rPr>
              <w:t>-</w:t>
            </w:r>
            <w:r>
              <w:rPr>
                <w:color w:val="545454"/>
                <w:sz w:val="20"/>
                <w:szCs w:val="20"/>
              </w:rPr>
              <w:t>.</w:t>
            </w:r>
          </w:p>
          <w:p w:rsidR="009141AE" w:rsidRDefault="009141AE" w:rsidP="009141AE">
            <w:pPr>
              <w:pStyle w:val="NormalWeb"/>
              <w:numPr>
                <w:ilvl w:val="1"/>
                <w:numId w:val="4"/>
              </w:numPr>
              <w:spacing w:before="0" w:beforeAutospacing="0" w:after="200" w:afterAutospacing="0" w:line="320" w:lineRule="atLeast"/>
              <w:rPr>
                <w:color w:val="545454"/>
                <w:sz w:val="20"/>
                <w:szCs w:val="20"/>
              </w:rPr>
            </w:pPr>
            <w:r>
              <w:rPr>
                <w:color w:val="545454"/>
                <w:sz w:val="20"/>
                <w:szCs w:val="20"/>
              </w:rPr>
              <w:t>Be shorter than three character</w:t>
            </w:r>
            <w:r>
              <w:rPr>
                <w:color w:val="545454"/>
                <w:sz w:val="20"/>
                <w:szCs w:val="20"/>
              </w:rPr>
              <w:t>s and longer than 63 characters</w:t>
            </w:r>
          </w:p>
          <w:p w:rsidR="009141AE" w:rsidRPr="009141AE" w:rsidRDefault="009141AE" w:rsidP="009141AE">
            <w:pPr>
              <w:pStyle w:val="NormalWeb"/>
              <w:spacing w:before="0" w:beforeAutospacing="0" w:after="200" w:afterAutospacing="0" w:line="320" w:lineRule="atLeast"/>
              <w:rPr>
                <w:color w:val="545454"/>
                <w:sz w:val="20"/>
                <w:szCs w:val="20"/>
              </w:rPr>
            </w:pPr>
          </w:p>
          <w:p w:rsidR="009141AE" w:rsidRPr="009141AE" w:rsidRDefault="009141AE" w:rsidP="009141AE">
            <w:pPr>
              <w:spacing w:after="210" w:line="336" w:lineRule="atLeast"/>
              <w:ind w:left="1080"/>
              <w:rPr>
                <w:color w:val="545454"/>
                <w:sz w:val="20"/>
                <w:szCs w:val="20"/>
              </w:rPr>
            </w:pPr>
          </w:p>
        </w:tc>
      </w:tr>
    </w:tbl>
    <w:p w:rsidR="009141AE" w:rsidRPr="009141AE" w:rsidRDefault="009141AE" w:rsidP="009141AE">
      <w:pPr>
        <w:pStyle w:val="NormalWeb"/>
        <w:numPr>
          <w:ilvl w:val="0"/>
          <w:numId w:val="4"/>
        </w:numPr>
        <w:spacing w:before="0" w:beforeAutospacing="0" w:after="210" w:afterAutospacing="0" w:line="336" w:lineRule="atLeast"/>
        <w:rPr>
          <w:rFonts w:ascii="&amp;quot" w:hAnsi="&amp;quot"/>
          <w:color w:val="545454"/>
          <w:sz w:val="21"/>
          <w:szCs w:val="21"/>
        </w:rPr>
      </w:pPr>
      <w:r w:rsidRPr="009141AE">
        <w:rPr>
          <w:rFonts w:ascii="&amp;quot" w:hAnsi="&amp;quot"/>
          <w:color w:val="545454"/>
          <w:sz w:val="21"/>
          <w:szCs w:val="21"/>
        </w:rPr>
        <w:t xml:space="preserve">Set the </w:t>
      </w:r>
      <w:r w:rsidRPr="009141AE">
        <w:rPr>
          <w:rFonts w:ascii="&amp;quot" w:hAnsi="&amp;quot" w:cs="Courier New"/>
          <w:b/>
          <w:bCs/>
          <w:color w:val="404040"/>
          <w:sz w:val="21"/>
          <w:szCs w:val="21"/>
          <w:bdr w:val="single" w:sz="2" w:space="0" w:color="DDDDDD" w:frame="1"/>
          <w:shd w:val="clear" w:color="auto" w:fill="E7E7E7"/>
        </w:rPr>
        <w:t>disk.EnableUUID</w:t>
      </w:r>
      <w:r w:rsidRPr="009141AE">
        <w:rPr>
          <w:rFonts w:ascii="&amp;quot" w:hAnsi="&amp;quot"/>
          <w:color w:val="545454"/>
          <w:sz w:val="21"/>
          <w:szCs w:val="21"/>
        </w:rPr>
        <w:t xml:space="preserve"> parameter to </w:t>
      </w:r>
      <w:r w:rsidRPr="009141AE">
        <w:rPr>
          <w:rFonts w:ascii="&amp;quot" w:hAnsi="&amp;quot" w:cs="Courier New"/>
          <w:b/>
          <w:bCs/>
          <w:color w:val="404040"/>
          <w:sz w:val="21"/>
          <w:szCs w:val="21"/>
          <w:bdr w:val="single" w:sz="2" w:space="0" w:color="DDDDDD" w:frame="1"/>
          <w:shd w:val="clear" w:color="auto" w:fill="E7E7E7"/>
        </w:rPr>
        <w:t>true</w:t>
      </w:r>
      <w:r w:rsidRPr="009141AE">
        <w:rPr>
          <w:rFonts w:ascii="&amp;quot" w:hAnsi="&amp;quot"/>
          <w:color w:val="545454"/>
          <w:sz w:val="21"/>
          <w:szCs w:val="21"/>
        </w:rPr>
        <w:t xml:space="preserve"> for each Node VM. This ensures that the VMware vSphere’s Virtual Machine Disk (VMDK) always presents a consistent UUID to the VM, allowing the disk to be mounted properly.</w:t>
      </w:r>
    </w:p>
    <w:p w:rsidR="009141AE" w:rsidRPr="009141AE" w:rsidRDefault="009141AE" w:rsidP="009141AE">
      <w:pPr>
        <w:spacing w:after="210" w:line="336" w:lineRule="atLeast"/>
        <w:ind w:left="720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>For every vSphere virtual machine node that will be participating in the cluster, follow the steps below using the vSphere console:</w:t>
      </w:r>
    </w:p>
    <w:p w:rsidR="009141AE" w:rsidRPr="009141AE" w:rsidRDefault="009141AE" w:rsidP="009141AE">
      <w:pPr>
        <w:numPr>
          <w:ilvl w:val="0"/>
          <w:numId w:val="4"/>
        </w:num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 xml:space="preserve">Navigate to </w:t>
      </w:r>
      <w:r w:rsidRPr="009141AE">
        <w:rPr>
          <w:rFonts w:ascii="&amp;quot" w:eastAsia="Times New Roman" w:hAnsi="&amp;quot" w:cs="Times New Roman"/>
          <w:b/>
          <w:bCs/>
          <w:color w:val="404040"/>
          <w:sz w:val="21"/>
          <w:szCs w:val="21"/>
        </w:rPr>
        <w:t>VM properties</w:t>
      </w: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 xml:space="preserve"> → </w:t>
      </w:r>
      <w:r w:rsidRPr="009141AE">
        <w:rPr>
          <w:rFonts w:ascii="&amp;quot" w:eastAsia="Times New Roman" w:hAnsi="&amp;quot" w:cs="Times New Roman"/>
          <w:b/>
          <w:bCs/>
          <w:color w:val="404040"/>
          <w:sz w:val="21"/>
          <w:szCs w:val="21"/>
        </w:rPr>
        <w:t>VM Options</w:t>
      </w: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 xml:space="preserve"> → </w:t>
      </w:r>
      <w:r w:rsidRPr="009141AE">
        <w:rPr>
          <w:rFonts w:ascii="&amp;quot" w:eastAsia="Times New Roman" w:hAnsi="&amp;quot" w:cs="Times New Roman"/>
          <w:b/>
          <w:bCs/>
          <w:color w:val="404040"/>
          <w:sz w:val="21"/>
          <w:szCs w:val="21"/>
        </w:rPr>
        <w:t>Advanced</w:t>
      </w: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 xml:space="preserve"> → </w:t>
      </w:r>
      <w:r w:rsidRPr="009141AE">
        <w:rPr>
          <w:rFonts w:ascii="&amp;quot" w:eastAsia="Times New Roman" w:hAnsi="&amp;quot" w:cs="Times New Roman"/>
          <w:b/>
          <w:bCs/>
          <w:color w:val="404040"/>
          <w:sz w:val="21"/>
          <w:szCs w:val="21"/>
        </w:rPr>
        <w:t>Configuration</w:t>
      </w: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 xml:space="preserve"> </w:t>
      </w:r>
      <w:r w:rsidRPr="009141AE">
        <w:rPr>
          <w:rFonts w:ascii="&amp;quot" w:eastAsia="Times New Roman" w:hAnsi="&amp;quot" w:cs="Times New Roman"/>
          <w:b/>
          <w:bCs/>
          <w:color w:val="404040"/>
          <w:sz w:val="21"/>
          <w:szCs w:val="21"/>
        </w:rPr>
        <w:t>Parameters</w:t>
      </w: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 xml:space="preserve"> → </w:t>
      </w:r>
      <w:r w:rsidRPr="009141AE">
        <w:rPr>
          <w:rFonts w:ascii="&amp;quot" w:eastAsia="Times New Roman" w:hAnsi="&amp;quot" w:cs="Times New Roman"/>
          <w:b/>
          <w:bCs/>
          <w:color w:val="404040"/>
          <w:sz w:val="21"/>
          <w:szCs w:val="21"/>
        </w:rPr>
        <w:t>disk.enableUUID=TRUE</w:t>
      </w:r>
    </w:p>
    <w:p w:rsidR="009141AE" w:rsidRDefault="009141AE" w:rsidP="009141AE">
      <w:pPr>
        <w:numPr>
          <w:ilvl w:val="1"/>
          <w:numId w:val="4"/>
        </w:num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9141AE">
        <w:rPr>
          <w:rFonts w:ascii="&amp;quot" w:eastAsia="Times New Roman" w:hAnsi="&amp;quot" w:cs="Times New Roman"/>
          <w:color w:val="545454"/>
          <w:sz w:val="21"/>
          <w:szCs w:val="21"/>
        </w:rPr>
        <w:t>Set up the GOVC environment:</w:t>
      </w:r>
    </w:p>
    <w:p w:rsidR="009141AE" w:rsidRPr="009141AE" w:rsidRDefault="009141AE" w:rsidP="009141AE">
      <w:pPr>
        <w:numPr>
          <w:ilvl w:val="1"/>
          <w:numId w:val="4"/>
        </w:num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Find the Node VM paths:</w:t>
      </w:r>
    </w:p>
    <w:p w:rsidR="0052656C" w:rsidRDefault="009141AE" w:rsidP="0052656C">
      <w:pPr>
        <w:numPr>
          <w:ilvl w:val="1"/>
          <w:numId w:val="4"/>
        </w:num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 xml:space="preserve">Set </w:t>
      </w:r>
      <w:r>
        <w:rPr>
          <w:rStyle w:val="HTMLCode"/>
          <w:rFonts w:ascii="&amp;quot" w:eastAsiaTheme="minorHAnsi" w:hAnsi="&amp;quot"/>
          <w:b/>
          <w:bCs/>
          <w:color w:val="404040"/>
          <w:sz w:val="21"/>
          <w:szCs w:val="21"/>
          <w:bdr w:val="single" w:sz="2" w:space="0" w:color="DDDDDD" w:frame="1"/>
          <w:shd w:val="clear" w:color="auto" w:fill="E7E7E7"/>
        </w:rPr>
        <w:t>disk.EnableUUID</w:t>
      </w:r>
      <w:r>
        <w:rPr>
          <w:rFonts w:ascii="Helvetica" w:hAnsi="Helvetica" w:cs="Helvetica"/>
          <w:color w:val="545454"/>
          <w:sz w:val="21"/>
          <w:szCs w:val="21"/>
        </w:rPr>
        <w:t xml:space="preserve"> to </w:t>
      </w:r>
      <w:r>
        <w:rPr>
          <w:rStyle w:val="HTMLCode"/>
          <w:rFonts w:ascii="&amp;quot" w:eastAsiaTheme="minorHAnsi" w:hAnsi="&amp;quot"/>
          <w:b/>
          <w:bCs/>
          <w:color w:val="404040"/>
          <w:sz w:val="21"/>
          <w:szCs w:val="21"/>
          <w:bdr w:val="single" w:sz="2" w:space="0" w:color="DDDDDD" w:frame="1"/>
          <w:shd w:val="clear" w:color="auto" w:fill="E7E7E7"/>
        </w:rPr>
        <w:t>true</w:t>
      </w:r>
      <w:r>
        <w:rPr>
          <w:rFonts w:ascii="Helvetica" w:hAnsi="Helvetica" w:cs="Helvetica"/>
          <w:color w:val="545454"/>
          <w:sz w:val="21"/>
          <w:szCs w:val="21"/>
        </w:rPr>
        <w:t xml:space="preserve"> for all VMs:</w:t>
      </w:r>
    </w:p>
    <w:p w:rsidR="0052656C" w:rsidRDefault="0052656C" w:rsidP="0052656C">
      <w:pPr>
        <w:spacing w:after="210" w:line="336" w:lineRule="atLeast"/>
        <w:rPr>
          <w:rFonts w:ascii="Times New Roman" w:eastAsia="Times New Roman" w:hAnsi="Times New Roman" w:cs="Times New Roman"/>
          <w:color w:val="545454"/>
          <w:sz w:val="20"/>
          <w:szCs w:val="20"/>
        </w:rPr>
      </w:pPr>
    </w:p>
    <w:p w:rsidR="0052656C" w:rsidRDefault="0052656C" w:rsidP="0052656C">
      <w:pPr>
        <w:spacing w:after="210" w:line="336" w:lineRule="atLeast"/>
        <w:rPr>
          <w:rFonts w:ascii="Times New Roman" w:eastAsia="Times New Roman" w:hAnsi="Times New Roman" w:cs="Times New Roman"/>
          <w:color w:val="545454"/>
          <w:sz w:val="20"/>
          <w:szCs w:val="20"/>
        </w:rPr>
      </w:pPr>
    </w:p>
    <w:p w:rsidR="0052656C" w:rsidRPr="0052656C" w:rsidRDefault="0052656C" w:rsidP="0052656C">
      <w:p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52656C">
        <w:rPr>
          <w:rFonts w:ascii="Times New Roman" w:eastAsia="Times New Roman" w:hAnsi="Times New Roman" w:cs="Times New Roman"/>
          <w:color w:val="545454"/>
          <w:sz w:val="20"/>
          <w:szCs w:val="20"/>
        </w:rPr>
        <w:t xml:space="preserve">If OpenShift Container Platform node VMs are created from a template VM, then </w:t>
      </w:r>
      <w:r w:rsidRPr="0052656C">
        <w:rPr>
          <w:rFonts w:ascii="&amp;quot" w:eastAsia="Times New Roman" w:hAnsi="&amp;quot" w:cs="Courier New"/>
          <w:b/>
          <w:bCs/>
          <w:color w:val="404040"/>
          <w:sz w:val="20"/>
          <w:szCs w:val="20"/>
          <w:bdr w:val="single" w:sz="2" w:space="0" w:color="DDDDDD" w:frame="1"/>
          <w:shd w:val="clear" w:color="auto" w:fill="E7E7E7"/>
        </w:rPr>
        <w:t>disk.EnableUUID=1</w:t>
      </w:r>
      <w:r w:rsidRPr="0052656C">
        <w:rPr>
          <w:rFonts w:ascii="Times New Roman" w:eastAsia="Times New Roman" w:hAnsi="Times New Roman" w:cs="Times New Roman"/>
          <w:color w:val="545454"/>
          <w:sz w:val="20"/>
          <w:szCs w:val="20"/>
        </w:rPr>
        <w:t xml:space="preserve"> can be set on the template VM. VMs cloned from this template inherit this property.</w:t>
      </w:r>
    </w:p>
    <w:p w:rsidR="00683835" w:rsidRPr="00683835" w:rsidRDefault="00683835" w:rsidP="00683835">
      <w:pPr>
        <w:numPr>
          <w:ilvl w:val="0"/>
          <w:numId w:val="10"/>
        </w:num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r w:rsidRPr="00683835">
        <w:rPr>
          <w:rFonts w:ascii="&amp;quot" w:eastAsia="Times New Roman" w:hAnsi="&amp;quot" w:cs="Times New Roman"/>
          <w:color w:val="545454"/>
          <w:sz w:val="21"/>
          <w:szCs w:val="21"/>
        </w:rPr>
        <w:t>Create and assign roles to the vSphere Cloud Provider user and vSphere entities. vSphere Cloud Provider requires the following privileges to interact with vCenter.</w:t>
      </w:r>
    </w:p>
    <w:p w:rsidR="00683835" w:rsidRDefault="00683835" w:rsidP="00683835">
      <w:p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  <w:bookmarkStart w:id="0" w:name="_GoBack"/>
      <w:bookmarkEnd w:id="0"/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lastRenderedPageBreak/>
        <w:t>5) Set up the GOVC environment: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>curl -LO https://github.com/vmware/govmomi/releases/download/v0.15.0/govc_linux_amd64.gz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>gunzip govc_linux_amd64.gz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>chmod +x govc_linux_amd64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>cp govc_linux_amd64 /usr/bin/govc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>export GOVC_URL='vCenter IP OR FQDN'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>export GOVC_USERNAME='vCenter User'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>export GOVC_PASSWORD='vCenter Password'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>export GOVC_INSECURE=1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>Above steps need on all vm’s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</w:p>
    <w:p w:rsidR="007604B6" w:rsidRPr="007604B6" w:rsidRDefault="007604B6" w:rsidP="007604B6">
      <w:pPr>
        <w:rPr>
          <w:rFonts w:ascii="&amp;quot" w:hAnsi="&amp;quot"/>
          <w:b/>
          <w:sz w:val="36"/>
          <w:szCs w:val="36"/>
        </w:rPr>
      </w:pPr>
      <w:r w:rsidRPr="007604B6">
        <w:rPr>
          <w:rFonts w:ascii="&amp;quot" w:hAnsi="&amp;quot"/>
          <w:b/>
          <w:sz w:val="36"/>
          <w:szCs w:val="36"/>
        </w:rPr>
        <w:t xml:space="preserve">Below details also need </w:t>
      </w:r>
      <w:r w:rsidRPr="007604B6">
        <w:rPr>
          <w:rFonts w:ascii="&amp;quot" w:hAnsi="&amp;quot"/>
          <w:b/>
          <w:sz w:val="36"/>
          <w:szCs w:val="36"/>
        </w:rPr>
        <w:t>from vm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>/etc/origin/cloudprovider/vsphere.conf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[Global]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user = "myusername"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password = "mypassword"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port = "443"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insecure-flag = "1"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datacenters = "mydatacenter"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[VirtualCenter "10.10.0.2"]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user = "myvCenterusername"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password = "password"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[Workspace]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lastRenderedPageBreak/>
        <w:t xml:space="preserve">        server = "10.10.0.2"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datacenter = "mydatacenter"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folder = "path/to/vms"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default-datastore = "shared-datastore"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resourcepool-path = "myresourcepoolpath"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>[Disk]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scsicontrollertype = pvscsi 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>[Network]</w:t>
      </w:r>
    </w:p>
    <w:p w:rsidR="007604B6" w:rsidRPr="007604B6" w:rsidRDefault="007604B6" w:rsidP="007604B6">
      <w:pPr>
        <w:rPr>
          <w:rFonts w:ascii="&amp;quot" w:hAnsi="&amp;quot"/>
          <w:sz w:val="21"/>
          <w:szCs w:val="21"/>
        </w:rPr>
      </w:pPr>
      <w:r w:rsidRPr="007604B6">
        <w:rPr>
          <w:rFonts w:ascii="&amp;quot" w:hAnsi="&amp;quot"/>
          <w:sz w:val="21"/>
          <w:szCs w:val="21"/>
        </w:rPr>
        <w:t xml:space="preserve">        public-network = "VM Network</w:t>
      </w:r>
    </w:p>
    <w:p w:rsidR="00F716FC" w:rsidRDefault="00F716FC" w:rsidP="00683835">
      <w:p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</w:p>
    <w:p w:rsidR="00F716FC" w:rsidRPr="009141AE" w:rsidRDefault="00F716FC" w:rsidP="00683835">
      <w:pPr>
        <w:spacing w:after="210" w:line="336" w:lineRule="atLeast"/>
        <w:rPr>
          <w:rFonts w:ascii="&amp;quot" w:eastAsia="Times New Roman" w:hAnsi="&amp;quot" w:cs="Times New Roman"/>
          <w:color w:val="545454"/>
          <w:sz w:val="21"/>
          <w:szCs w:val="21"/>
        </w:rPr>
      </w:pPr>
    </w:p>
    <w:p w:rsidR="003E2CB4" w:rsidRDefault="003E2CB4"/>
    <w:sectPr w:rsidR="003E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8F0" w:rsidRDefault="00AE48F0" w:rsidP="00B30863">
      <w:pPr>
        <w:spacing w:after="0" w:line="240" w:lineRule="auto"/>
      </w:pPr>
      <w:r>
        <w:separator/>
      </w:r>
    </w:p>
  </w:endnote>
  <w:endnote w:type="continuationSeparator" w:id="0">
    <w:p w:rsidR="00AE48F0" w:rsidRDefault="00AE48F0" w:rsidP="00B3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8F0" w:rsidRDefault="00AE48F0" w:rsidP="00B30863">
      <w:pPr>
        <w:spacing w:after="0" w:line="240" w:lineRule="auto"/>
      </w:pPr>
      <w:r>
        <w:separator/>
      </w:r>
    </w:p>
  </w:footnote>
  <w:footnote w:type="continuationSeparator" w:id="0">
    <w:p w:rsidR="00AE48F0" w:rsidRDefault="00AE48F0" w:rsidP="00B30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30F0"/>
    <w:multiLevelType w:val="multilevel"/>
    <w:tmpl w:val="622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81B47"/>
    <w:multiLevelType w:val="multilevel"/>
    <w:tmpl w:val="4940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52A2"/>
    <w:multiLevelType w:val="multilevel"/>
    <w:tmpl w:val="AE42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04D7D"/>
    <w:multiLevelType w:val="multilevel"/>
    <w:tmpl w:val="DBA8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4296D"/>
    <w:multiLevelType w:val="multilevel"/>
    <w:tmpl w:val="CD86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61A6F"/>
    <w:multiLevelType w:val="multilevel"/>
    <w:tmpl w:val="74A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22990"/>
    <w:multiLevelType w:val="multilevel"/>
    <w:tmpl w:val="694A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F7340C"/>
    <w:multiLevelType w:val="multilevel"/>
    <w:tmpl w:val="D124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F7911"/>
    <w:multiLevelType w:val="hybridMultilevel"/>
    <w:tmpl w:val="9160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B6E2D"/>
    <w:multiLevelType w:val="hybridMultilevel"/>
    <w:tmpl w:val="0CB00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640BB"/>
    <w:multiLevelType w:val="hybridMultilevel"/>
    <w:tmpl w:val="EAEC0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3"/>
    <w:rsid w:val="00093C2C"/>
    <w:rsid w:val="00333CFB"/>
    <w:rsid w:val="003E2CB4"/>
    <w:rsid w:val="0052656C"/>
    <w:rsid w:val="005C4885"/>
    <w:rsid w:val="00683835"/>
    <w:rsid w:val="007604B6"/>
    <w:rsid w:val="00842A98"/>
    <w:rsid w:val="009141AE"/>
    <w:rsid w:val="00AE48F0"/>
    <w:rsid w:val="00B30863"/>
    <w:rsid w:val="00DE3DE4"/>
    <w:rsid w:val="00F7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59DB9-4FD8-4B2D-9FBF-7411C559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0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863"/>
  </w:style>
  <w:style w:type="paragraph" w:styleId="Footer">
    <w:name w:val="footer"/>
    <w:basedOn w:val="Normal"/>
    <w:link w:val="FooterChar"/>
    <w:uiPriority w:val="99"/>
    <w:unhideWhenUsed/>
    <w:rsid w:val="00B3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863"/>
  </w:style>
  <w:style w:type="character" w:customStyle="1" w:styleId="Heading2Char">
    <w:name w:val="Heading 2 Char"/>
    <w:basedOn w:val="DefaultParagraphFont"/>
    <w:link w:val="Heading2"/>
    <w:uiPriority w:val="9"/>
    <w:rsid w:val="00B308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3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086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41AE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9141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141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141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141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141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141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141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141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141A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141A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9141AE"/>
    <w:rPr>
      <w:b/>
      <w:bCs/>
    </w:rPr>
  </w:style>
  <w:style w:type="paragraph" w:styleId="ListParagraph">
    <w:name w:val="List Paragraph"/>
    <w:basedOn w:val="Normal"/>
    <w:uiPriority w:val="34"/>
    <w:qFormat/>
    <w:rsid w:val="009141AE"/>
    <w:pPr>
      <w:ind w:left="720"/>
      <w:contextualSpacing/>
    </w:pPr>
  </w:style>
  <w:style w:type="paragraph" w:customStyle="1" w:styleId="tableblock">
    <w:name w:val="tableblock"/>
    <w:basedOn w:val="Normal"/>
    <w:rsid w:val="0068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7696">
                  <w:marLeft w:val="0"/>
                  <w:marRight w:val="0"/>
                  <w:marTop w:val="42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3830">
                  <w:marLeft w:val="0"/>
                  <w:marRight w:val="0"/>
                  <w:marTop w:val="42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9458">
                  <w:marLeft w:val="0"/>
                  <w:marRight w:val="0"/>
                  <w:marTop w:val="42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9074">
                  <w:marLeft w:val="0"/>
                  <w:marRight w:val="0"/>
                  <w:marTop w:val="42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233">
                  <w:marLeft w:val="0"/>
                  <w:marRight w:val="0"/>
                  <w:marTop w:val="42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8704">
                  <w:marLeft w:val="0"/>
                  <w:marRight w:val="0"/>
                  <w:marTop w:val="42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au/products/vsphe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penshift.com/container-platform/3.11/install_config/configuring_vspher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vmware.com/en/VMware-vSphere/6.0/com.vmware.vsphere.vcenterhost.doc/GUID-031BDB12-D3B2-4E2D-80E6-604F304B4D0C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vmware.com/en/VMware-vSphere/6.7/com.vmware.vsphere.html.hostclient.doc/GUID-ED3ECA21-5763-4919-8947-A819A17980F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shift.com/container-platform/3.11/install_config/persistent_storage/persistent_storage_vsphe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2</cp:revision>
  <dcterms:created xsi:type="dcterms:W3CDTF">2019-04-16T20:34:00Z</dcterms:created>
  <dcterms:modified xsi:type="dcterms:W3CDTF">2019-04-19T16:31:00Z</dcterms:modified>
</cp:coreProperties>
</file>