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3097" w14:textId="620DDCA2" w:rsidR="00FF51F7" w:rsidRPr="00FF51F7" w:rsidRDefault="00FF51F7" w:rsidP="00FF51F7">
      <w:pPr>
        <w:jc w:val="center"/>
        <w:rPr>
          <w:rFonts w:ascii="Arial Narrow" w:hAnsi="Arial Narrow"/>
          <w:b/>
          <w:bCs/>
          <w:sz w:val="32"/>
          <w:szCs w:val="32"/>
        </w:rPr>
      </w:pPr>
      <w:r w:rsidRPr="00FF51F7">
        <w:rPr>
          <w:rFonts w:ascii="Arial Narrow" w:hAnsi="Arial Narrow"/>
          <w:b/>
          <w:bCs/>
          <w:sz w:val="32"/>
          <w:szCs w:val="32"/>
        </w:rPr>
        <w:t>RAPPORT DE NETTOYAGE ET PRÉPARATION DES DONNÉES</w:t>
      </w:r>
    </w:p>
    <w:p w14:paraId="601BF5A2" w14:textId="4D0F72EE" w:rsidR="00FF51F7" w:rsidRPr="00FF51F7" w:rsidRDefault="00FF51F7" w:rsidP="00FF51F7">
      <w:pPr>
        <w:pStyle w:val="Titre1"/>
        <w:numPr>
          <w:ilvl w:val="0"/>
          <w:numId w:val="11"/>
        </w:numPr>
      </w:pPr>
      <w:r w:rsidRPr="00FF51F7">
        <w:t>Objectif de la phase de nettoyage</w:t>
      </w:r>
    </w:p>
    <w:p w14:paraId="2BAB2D75" w14:textId="77777777" w:rsidR="00FF51F7" w:rsidRPr="00FF51F7" w:rsidRDefault="00FF51F7" w:rsidP="00FF51F7">
      <w:r w:rsidRPr="00FF51F7">
        <w:t>La phase de nettoyage avait pour objectif de transformer les jeux de données bruts en datasets fiables, cohérents et exploitables pour l’analyse et la construction de tableaux de bord sous Power BI.</w:t>
      </w:r>
      <w:r w:rsidRPr="00FF51F7">
        <w:br/>
        <w:t xml:space="preserve">Le nettoyage a été réalisé </w:t>
      </w:r>
      <w:r w:rsidRPr="00FF51F7">
        <w:rPr>
          <w:b/>
          <w:bCs/>
        </w:rPr>
        <w:t>fichier par fichier</w:t>
      </w:r>
      <w:r w:rsidRPr="00FF51F7">
        <w:t>, en tenant compte des spécificités de chaque source et des incohérences observées lors de l’EDA.</w:t>
      </w:r>
    </w:p>
    <w:p w14:paraId="60FBA0AB" w14:textId="48D6244B" w:rsidR="00FF51F7" w:rsidRPr="00FF51F7" w:rsidRDefault="00FF51F7" w:rsidP="00FF51F7"/>
    <w:p w14:paraId="304F9EAF" w14:textId="6F339DB3" w:rsidR="00FF51F7" w:rsidRPr="00FF51F7" w:rsidRDefault="00FF51F7" w:rsidP="00FF51F7">
      <w:pPr>
        <w:pStyle w:val="Titre1"/>
        <w:numPr>
          <w:ilvl w:val="0"/>
          <w:numId w:val="11"/>
        </w:numPr>
      </w:pPr>
      <w:r w:rsidRPr="00FF51F7">
        <w:t>Méthodologie générale appliquée</w:t>
      </w:r>
    </w:p>
    <w:p w14:paraId="79875BE3" w14:textId="77777777" w:rsidR="00FF51F7" w:rsidRPr="00FF51F7" w:rsidRDefault="00FF51F7" w:rsidP="00FF51F7">
      <w:r w:rsidRPr="00FF51F7">
        <w:t>Les actions suivantes ont été appliquées de manière systématique à l’ensemble des fichiers :</w:t>
      </w:r>
    </w:p>
    <w:p w14:paraId="58DD1C22" w14:textId="77777777" w:rsidR="00FF51F7" w:rsidRPr="00FF51F7" w:rsidRDefault="00FF51F7" w:rsidP="00FF51F7">
      <w:pPr>
        <w:numPr>
          <w:ilvl w:val="0"/>
          <w:numId w:val="1"/>
        </w:numPr>
      </w:pPr>
      <w:r w:rsidRPr="00FF51F7">
        <w:t>Vérification et configuration des types de variables (texte, numérique, date) ;</w:t>
      </w:r>
    </w:p>
    <w:p w14:paraId="358D2A2E" w14:textId="77777777" w:rsidR="00FF51F7" w:rsidRPr="00FF51F7" w:rsidRDefault="00FF51F7" w:rsidP="00FF51F7">
      <w:pPr>
        <w:numPr>
          <w:ilvl w:val="0"/>
          <w:numId w:val="1"/>
        </w:numPr>
      </w:pPr>
      <w:r w:rsidRPr="00FF51F7">
        <w:t>Harmonisation des formats de dates ;</w:t>
      </w:r>
    </w:p>
    <w:p w14:paraId="0397FAC9" w14:textId="77777777" w:rsidR="00FF51F7" w:rsidRPr="00FF51F7" w:rsidRDefault="00FF51F7" w:rsidP="00FF51F7">
      <w:pPr>
        <w:numPr>
          <w:ilvl w:val="0"/>
          <w:numId w:val="1"/>
        </w:numPr>
      </w:pPr>
      <w:r w:rsidRPr="00FF51F7">
        <w:t>Correction ou exclusion des valeurs incohérentes sur la base de règles métier ;</w:t>
      </w:r>
    </w:p>
    <w:p w14:paraId="787C9CD9" w14:textId="77777777" w:rsidR="00FF51F7" w:rsidRPr="00FF51F7" w:rsidRDefault="00FF51F7" w:rsidP="00FF51F7">
      <w:pPr>
        <w:numPr>
          <w:ilvl w:val="0"/>
          <w:numId w:val="1"/>
        </w:numPr>
      </w:pPr>
      <w:r w:rsidRPr="00FF51F7">
        <w:t>Traitement des valeurs manquantes selon le rôle analytique des variables ;</w:t>
      </w:r>
    </w:p>
    <w:p w14:paraId="5F9A3B00" w14:textId="77777777" w:rsidR="00FF51F7" w:rsidRPr="00FF51F7" w:rsidRDefault="00FF51F7" w:rsidP="00FF51F7">
      <w:pPr>
        <w:numPr>
          <w:ilvl w:val="0"/>
          <w:numId w:val="1"/>
        </w:numPr>
      </w:pPr>
      <w:r w:rsidRPr="00FF51F7">
        <w:t>Suppression des doublons identifiés sur les clés primaires ;</w:t>
      </w:r>
    </w:p>
    <w:p w14:paraId="3AD646BE" w14:textId="77777777" w:rsidR="00FF51F7" w:rsidRPr="00FF51F7" w:rsidRDefault="00FF51F7" w:rsidP="00FF51F7">
      <w:pPr>
        <w:numPr>
          <w:ilvl w:val="0"/>
          <w:numId w:val="1"/>
        </w:numPr>
      </w:pPr>
      <w:r w:rsidRPr="00FF51F7">
        <w:t>Préparation des clés de liaison pour le modèle relationnel Power BI.</w:t>
      </w:r>
    </w:p>
    <w:p w14:paraId="4964B566" w14:textId="77777777" w:rsidR="00FF51F7" w:rsidRPr="00FF51F7" w:rsidRDefault="00FF51F7" w:rsidP="00FF51F7">
      <w:r w:rsidRPr="00FF51F7">
        <w:t xml:space="preserve">L’ensemble des transformations a été implémenté via </w:t>
      </w:r>
      <w:r w:rsidRPr="00FF51F7">
        <w:rPr>
          <w:b/>
          <w:bCs/>
        </w:rPr>
        <w:t>Power Query (éditeur avancé)</w:t>
      </w:r>
      <w:r w:rsidRPr="00FF51F7">
        <w:t xml:space="preserve"> afin de garantir la </w:t>
      </w:r>
      <w:r w:rsidRPr="00FF51F7">
        <w:rPr>
          <w:b/>
          <w:bCs/>
        </w:rPr>
        <w:t>reproductibilité des traitements</w:t>
      </w:r>
      <w:r w:rsidRPr="00FF51F7">
        <w:t>.</w:t>
      </w:r>
    </w:p>
    <w:p w14:paraId="378FE3BF" w14:textId="40889E18" w:rsidR="00FF51F7" w:rsidRPr="00FF51F7" w:rsidRDefault="00FF51F7" w:rsidP="00FF51F7"/>
    <w:p w14:paraId="2620DA20" w14:textId="4C284916" w:rsidR="00FF51F7" w:rsidRPr="00FF51F7" w:rsidRDefault="00FF51F7" w:rsidP="00FF51F7">
      <w:pPr>
        <w:pStyle w:val="Titre1"/>
        <w:numPr>
          <w:ilvl w:val="0"/>
          <w:numId w:val="11"/>
        </w:numPr>
      </w:pPr>
      <w:r w:rsidRPr="00FF51F7">
        <w:t>Nettoyage et cohérence des variables</w:t>
      </w:r>
    </w:p>
    <w:p w14:paraId="555CB8E4" w14:textId="1B9063E4" w:rsidR="00FF51F7" w:rsidRPr="00FF51F7" w:rsidRDefault="00FF51F7" w:rsidP="00FF51F7">
      <w:pPr>
        <w:pStyle w:val="Titre2"/>
        <w:numPr>
          <w:ilvl w:val="0"/>
          <w:numId w:val="12"/>
        </w:numPr>
      </w:pPr>
      <w:r w:rsidRPr="00FF51F7">
        <w:t>Typage et formats</w:t>
      </w:r>
    </w:p>
    <w:p w14:paraId="612DF6AA" w14:textId="77777777" w:rsidR="00FF51F7" w:rsidRPr="00FF51F7" w:rsidRDefault="00FF51F7" w:rsidP="00FF51F7">
      <w:pPr>
        <w:numPr>
          <w:ilvl w:val="0"/>
          <w:numId w:val="13"/>
        </w:numPr>
        <w:rPr>
          <w:rFonts w:ascii="Arial Narrow" w:hAnsi="Arial Narrow"/>
        </w:rPr>
      </w:pPr>
      <w:r w:rsidRPr="00FF51F7">
        <w:rPr>
          <w:rFonts w:ascii="Arial Narrow" w:hAnsi="Arial Narrow"/>
        </w:rPr>
        <w:t>Conversion des variables numériques initialement stockées sous forme de texte (volumes, délais, taux) ;</w:t>
      </w:r>
    </w:p>
    <w:p w14:paraId="3B5CD0EB" w14:textId="77777777" w:rsidR="00FF51F7" w:rsidRPr="00FF51F7" w:rsidRDefault="00FF51F7" w:rsidP="00FF51F7">
      <w:pPr>
        <w:numPr>
          <w:ilvl w:val="0"/>
          <w:numId w:val="13"/>
        </w:numPr>
        <w:rPr>
          <w:rFonts w:ascii="Arial Narrow" w:hAnsi="Arial Narrow"/>
        </w:rPr>
      </w:pPr>
      <w:r w:rsidRPr="00FF51F7">
        <w:rPr>
          <w:rFonts w:ascii="Arial Narrow" w:hAnsi="Arial Narrow"/>
        </w:rPr>
        <w:t>Mise en forme standard des variables de type date ;</w:t>
      </w:r>
    </w:p>
    <w:p w14:paraId="72C79631" w14:textId="77777777" w:rsidR="00FF51F7" w:rsidRPr="00FF51F7" w:rsidRDefault="00FF51F7" w:rsidP="00FF51F7">
      <w:pPr>
        <w:numPr>
          <w:ilvl w:val="0"/>
          <w:numId w:val="13"/>
        </w:numPr>
        <w:rPr>
          <w:rFonts w:ascii="Arial Narrow" w:hAnsi="Arial Narrow"/>
        </w:rPr>
      </w:pPr>
      <w:r w:rsidRPr="00FF51F7">
        <w:rPr>
          <w:rFonts w:ascii="Arial Narrow" w:hAnsi="Arial Narrow"/>
        </w:rPr>
        <w:t>Conversion des taux et scores au format pourcentage lorsque nécessaire.</w:t>
      </w:r>
    </w:p>
    <w:p w14:paraId="6DD9D94C" w14:textId="77777777" w:rsidR="00FF51F7" w:rsidRPr="00FF51F7" w:rsidRDefault="00FF51F7" w:rsidP="00FF51F7">
      <w:pPr>
        <w:pStyle w:val="Paragraphedeliste"/>
        <w:numPr>
          <w:ilvl w:val="0"/>
          <w:numId w:val="13"/>
        </w:numPr>
        <w:rPr>
          <w:rFonts w:ascii="Arial Narrow" w:hAnsi="Arial Narrow"/>
        </w:rPr>
      </w:pPr>
      <w:r w:rsidRPr="00FF51F7">
        <w:rPr>
          <w:rFonts w:ascii="Arial Narrow" w:hAnsi="Arial Narrow"/>
        </w:rPr>
        <w:t>Ces opérations garantissent la fiabilité des calculs statistiques et des indicateurs dans Power BI.</w:t>
      </w:r>
    </w:p>
    <w:p w14:paraId="5972306B" w14:textId="5425E080" w:rsidR="00FF51F7" w:rsidRPr="00FF51F7" w:rsidRDefault="00FF51F7" w:rsidP="00FF51F7"/>
    <w:p w14:paraId="0CB863CC" w14:textId="1A819039" w:rsidR="00FF51F7" w:rsidRPr="00FF51F7" w:rsidRDefault="00FF51F7" w:rsidP="00FF51F7">
      <w:pPr>
        <w:pStyle w:val="Titre2"/>
        <w:numPr>
          <w:ilvl w:val="0"/>
          <w:numId w:val="12"/>
        </w:numPr>
      </w:pPr>
      <w:r>
        <w:lastRenderedPageBreak/>
        <w:t>T</w:t>
      </w:r>
      <w:r w:rsidRPr="00FF51F7">
        <w:t>raitement des incohérences métier</w:t>
      </w:r>
    </w:p>
    <w:p w14:paraId="18D9444E" w14:textId="77777777" w:rsidR="00FF51F7" w:rsidRPr="00FF51F7" w:rsidRDefault="00FF51F7" w:rsidP="00FF51F7">
      <w:r w:rsidRPr="00FF51F7">
        <w:t>Plusieurs incohérences ont été identifiées et traitées :</w:t>
      </w:r>
    </w:p>
    <w:p w14:paraId="621E2AD7" w14:textId="77777777" w:rsidR="00FF51F7" w:rsidRPr="00FF51F7" w:rsidRDefault="00FF51F7" w:rsidP="00FF51F7">
      <w:pPr>
        <w:numPr>
          <w:ilvl w:val="0"/>
          <w:numId w:val="3"/>
        </w:numPr>
      </w:pPr>
      <w:r w:rsidRPr="00FF51F7">
        <w:rPr>
          <w:b/>
          <w:bCs/>
        </w:rPr>
        <w:t>Horaires de service</w:t>
      </w:r>
      <w:r w:rsidRPr="00FF51F7">
        <w:t xml:space="preserve"> :</w:t>
      </w:r>
      <w:r w:rsidRPr="00FF51F7">
        <w:br/>
        <w:t>Dans le fichier centres_services, certains centres déclaraient un service de nuit alors que les horaires indiqués ne dépassaient pas 17h30. Ces observations ont été considérées comme incohérentes et corrigées ou exclues selon les cas.</w:t>
      </w:r>
    </w:p>
    <w:p w14:paraId="3A5E7763" w14:textId="77777777" w:rsidR="00FF51F7" w:rsidRPr="00FF51F7" w:rsidRDefault="00FF51F7" w:rsidP="00FF51F7">
      <w:pPr>
        <w:numPr>
          <w:ilvl w:val="0"/>
          <w:numId w:val="3"/>
        </w:numPr>
      </w:pPr>
      <w:r w:rsidRPr="00FF51F7">
        <w:rPr>
          <w:b/>
          <w:bCs/>
        </w:rPr>
        <w:t>Localisation territoriale</w:t>
      </w:r>
      <w:r w:rsidRPr="00FF51F7">
        <w:t xml:space="preserve"> :</w:t>
      </w:r>
      <w:r w:rsidRPr="00FF51F7">
        <w:br/>
        <w:t>Des incohérences ont été observées entre quartiers, communes et régions (ex. quartiers de Lomé rattachés à des communes du Nord).</w:t>
      </w:r>
      <w:r w:rsidRPr="00FF51F7">
        <w:br/>
        <w:t xml:space="preserve">En conséquence, la décision a été prise de </w:t>
      </w:r>
      <w:r w:rsidRPr="00FF51F7">
        <w:rPr>
          <w:b/>
          <w:bCs/>
        </w:rPr>
        <w:t>limiter l’analyse géographique aux niveaux préfecture et commune</w:t>
      </w:r>
      <w:r w:rsidRPr="00FF51F7">
        <w:t>, jugés plus fiables.</w:t>
      </w:r>
    </w:p>
    <w:p w14:paraId="5516DF6A" w14:textId="77777777" w:rsidR="00FF51F7" w:rsidRPr="00FF51F7" w:rsidRDefault="00FF51F7" w:rsidP="00FF51F7">
      <w:pPr>
        <w:numPr>
          <w:ilvl w:val="0"/>
          <w:numId w:val="3"/>
        </w:numPr>
      </w:pPr>
      <w:r w:rsidRPr="00FF51F7">
        <w:rPr>
          <w:b/>
          <w:bCs/>
        </w:rPr>
        <w:t>Données géographiques (latitude / longitude)</w:t>
      </w:r>
      <w:r w:rsidRPr="00FF51F7">
        <w:t xml:space="preserve"> :</w:t>
      </w:r>
      <w:r w:rsidRPr="00FF51F7">
        <w:br/>
        <w:t>Les coordonnées de localisation ont été jugées non fiables (valeurs numériques non exploitables).</w:t>
      </w:r>
      <w:r w:rsidRPr="00FF51F7">
        <w:br/>
        <w:t>Ces variables ont été exclues des analyses cartographiques.</w:t>
      </w:r>
    </w:p>
    <w:p w14:paraId="6985C62A" w14:textId="12587C7A" w:rsidR="00FF51F7" w:rsidRPr="00FF51F7" w:rsidRDefault="00FF51F7" w:rsidP="00FF51F7"/>
    <w:p w14:paraId="4C101F3C" w14:textId="051F06E7" w:rsidR="00FF51F7" w:rsidRPr="00FF51F7" w:rsidRDefault="00FF51F7" w:rsidP="00FF51F7">
      <w:pPr>
        <w:pStyle w:val="Titre2"/>
        <w:numPr>
          <w:ilvl w:val="0"/>
          <w:numId w:val="12"/>
        </w:numPr>
        <w:rPr>
          <w:b/>
          <w:bCs/>
        </w:rPr>
      </w:pPr>
      <w:r w:rsidRPr="00FF51F7">
        <w:rPr>
          <w:b/>
          <w:bCs/>
        </w:rPr>
        <w:t>Gestion des valeurs manquantes</w:t>
      </w:r>
    </w:p>
    <w:p w14:paraId="218B22CE" w14:textId="77777777" w:rsidR="00FF51F7" w:rsidRPr="00FF51F7" w:rsidRDefault="00FF51F7" w:rsidP="00FF51F7">
      <w:pPr>
        <w:numPr>
          <w:ilvl w:val="0"/>
          <w:numId w:val="4"/>
        </w:numPr>
        <w:rPr>
          <w:rFonts w:ascii="Arial Narrow" w:hAnsi="Arial Narrow"/>
        </w:rPr>
      </w:pPr>
      <w:r w:rsidRPr="00FF51F7">
        <w:rPr>
          <w:rFonts w:ascii="Arial Narrow" w:hAnsi="Arial Narrow"/>
        </w:rPr>
        <w:t>Les valeurs manquantes ont été analysées variable par variable ;</w:t>
      </w:r>
    </w:p>
    <w:p w14:paraId="71C302CA" w14:textId="77777777" w:rsidR="00FF51F7" w:rsidRPr="00FF51F7" w:rsidRDefault="00FF51F7" w:rsidP="00FF51F7">
      <w:pPr>
        <w:numPr>
          <w:ilvl w:val="0"/>
          <w:numId w:val="4"/>
        </w:numPr>
        <w:rPr>
          <w:rFonts w:ascii="Arial Narrow" w:hAnsi="Arial Narrow"/>
        </w:rPr>
      </w:pPr>
      <w:r w:rsidRPr="00FF51F7">
        <w:rPr>
          <w:rFonts w:ascii="Arial Narrow" w:hAnsi="Arial Narrow"/>
        </w:rPr>
        <w:t xml:space="preserve">Une concentration importante de valeurs manquantes (N/A) a été observée dans le fichier logs_activite, notamment sur la variable </w:t>
      </w:r>
      <w:r w:rsidRPr="00FF51F7">
        <w:rPr>
          <w:rFonts w:ascii="Arial Narrow" w:hAnsi="Arial Narrow"/>
          <w:b/>
          <w:bCs/>
        </w:rPr>
        <w:t>type de document</w:t>
      </w:r>
      <w:r w:rsidRPr="00FF51F7">
        <w:rPr>
          <w:rFonts w:ascii="Arial Narrow" w:hAnsi="Arial Narrow"/>
        </w:rPr>
        <w:t>, variable essentielle pour l’analyse.</w:t>
      </w:r>
    </w:p>
    <w:p w14:paraId="614EE3EF" w14:textId="387F19F7" w:rsidR="00FF51F7" w:rsidRPr="00FF51F7" w:rsidRDefault="00FF51F7" w:rsidP="00FF51F7">
      <w:pPr>
        <w:rPr>
          <w:rFonts w:ascii="Arial Narrow" w:hAnsi="Arial Narrow"/>
        </w:rPr>
      </w:pPr>
      <w:r w:rsidRPr="00FF51F7">
        <w:rPr>
          <w:b/>
          <w:bCs/>
        </w:rPr>
        <w:t>Décision prise</w:t>
      </w:r>
      <w:r w:rsidRPr="00FF51F7">
        <w:t xml:space="preserve"> :</w:t>
      </w:r>
      <w:r w:rsidRPr="00FF51F7">
        <w:br/>
      </w:r>
      <w:r w:rsidRPr="00FF51F7">
        <w:rPr>
          <w:rFonts w:ascii="Arial Narrow" w:hAnsi="Arial Narrow"/>
        </w:rPr>
        <w:t xml:space="preserve">Les lignes présentant des valeurs manquantes sur cette variable critique ont été </w:t>
      </w:r>
      <w:r w:rsidRPr="00FF51F7">
        <w:rPr>
          <w:rFonts w:ascii="Arial Narrow" w:hAnsi="Arial Narrow"/>
          <w:b/>
          <w:bCs/>
        </w:rPr>
        <w:t>supprimées</w:t>
      </w:r>
      <w:r w:rsidRPr="00FF51F7">
        <w:rPr>
          <w:rFonts w:ascii="Arial Narrow" w:hAnsi="Arial Narrow"/>
        </w:rPr>
        <w:t>, car leur conservation aurait biaisé les analyses.</w:t>
      </w:r>
    </w:p>
    <w:p w14:paraId="2A8B3F09" w14:textId="7F13E90D" w:rsidR="00FF51F7" w:rsidRPr="00FF51F7" w:rsidRDefault="00FF51F7" w:rsidP="00FF51F7"/>
    <w:p w14:paraId="3AFE15BC" w14:textId="4E23066E" w:rsidR="00FF51F7" w:rsidRPr="00FF51F7" w:rsidRDefault="00FF51F7" w:rsidP="00FF51F7">
      <w:pPr>
        <w:pStyle w:val="Titre1"/>
        <w:numPr>
          <w:ilvl w:val="0"/>
          <w:numId w:val="11"/>
        </w:numPr>
        <w:rPr>
          <w:b/>
          <w:bCs/>
        </w:rPr>
      </w:pPr>
      <w:r w:rsidRPr="00FF51F7">
        <w:rPr>
          <w:b/>
          <w:bCs/>
        </w:rPr>
        <w:t>Suppression des doublons</w:t>
      </w:r>
    </w:p>
    <w:p w14:paraId="4094A27E" w14:textId="77777777" w:rsidR="00FF51F7" w:rsidRPr="00FF51F7" w:rsidRDefault="00FF51F7" w:rsidP="00FF51F7">
      <w:pPr>
        <w:rPr>
          <w:rFonts w:ascii="Arial Narrow" w:hAnsi="Arial Narrow"/>
        </w:rPr>
      </w:pPr>
      <w:r w:rsidRPr="00FF51F7">
        <w:rPr>
          <w:rFonts w:ascii="Arial Narrow" w:hAnsi="Arial Narrow"/>
        </w:rPr>
        <w:t xml:space="preserve">Des doublons ont été détectés au niveau de certaines clés primaires, notamment pour les centres </w:t>
      </w:r>
      <w:r w:rsidRPr="00FF51F7">
        <w:rPr>
          <w:rFonts w:ascii="Arial Narrow" w:hAnsi="Arial Narrow"/>
          <w:b/>
          <w:bCs/>
        </w:rPr>
        <w:t>Cinkassé Central</w:t>
      </w:r>
      <w:r w:rsidRPr="00FF51F7">
        <w:rPr>
          <w:rFonts w:ascii="Arial Narrow" w:hAnsi="Arial Narrow"/>
        </w:rPr>
        <w:t xml:space="preserve"> et </w:t>
      </w:r>
      <w:proofErr w:type="spellStart"/>
      <w:r w:rsidRPr="00FF51F7">
        <w:rPr>
          <w:rFonts w:ascii="Arial Narrow" w:hAnsi="Arial Narrow"/>
          <w:b/>
          <w:bCs/>
        </w:rPr>
        <w:t>Zio</w:t>
      </w:r>
      <w:proofErr w:type="spellEnd"/>
      <w:r w:rsidRPr="00FF51F7">
        <w:rPr>
          <w:rFonts w:ascii="Arial Narrow" w:hAnsi="Arial Narrow"/>
          <w:b/>
          <w:bCs/>
        </w:rPr>
        <w:t xml:space="preserve"> Nord</w:t>
      </w:r>
      <w:r w:rsidRPr="00FF51F7">
        <w:rPr>
          <w:rFonts w:ascii="Arial Narrow" w:hAnsi="Arial Narrow"/>
        </w:rPr>
        <w:t>, partageant une même clé.</w:t>
      </w:r>
    </w:p>
    <w:p w14:paraId="212A8368" w14:textId="5493F5A6" w:rsidR="00FF51F7" w:rsidRPr="00FF51F7" w:rsidRDefault="00FF51F7" w:rsidP="00FF51F7">
      <w:pPr>
        <w:rPr>
          <w:rFonts w:ascii="Arial Narrow" w:hAnsi="Arial Narrow"/>
        </w:rPr>
      </w:pPr>
      <w:r w:rsidRPr="00FF51F7">
        <w:rPr>
          <w:rFonts w:ascii="Arial Narrow" w:hAnsi="Arial Narrow"/>
        </w:rPr>
        <w:t>Ces doublons ont été supprimés afin de garantir :</w:t>
      </w:r>
    </w:p>
    <w:p w14:paraId="76FFF921" w14:textId="0172007A" w:rsidR="00FF51F7" w:rsidRPr="00FF51F7" w:rsidRDefault="00C441A9" w:rsidP="00FF51F7">
      <w:pPr>
        <w:numPr>
          <w:ilvl w:val="0"/>
          <w:numId w:val="5"/>
        </w:numPr>
        <w:rPr>
          <w:rFonts w:ascii="Arial Narrow" w:hAnsi="Arial Narrow"/>
        </w:rPr>
      </w:pPr>
      <w:r w:rsidRPr="00C441A9">
        <w:rPr>
          <w:rFonts w:ascii="Arial Narrow" w:hAnsi="Arial Narrow"/>
        </w:rPr>
        <w:t>L’unicité</w:t>
      </w:r>
      <w:r w:rsidR="00FF51F7" w:rsidRPr="00FF51F7">
        <w:rPr>
          <w:rFonts w:ascii="Arial Narrow" w:hAnsi="Arial Narrow"/>
        </w:rPr>
        <w:t xml:space="preserve"> des enregistrements,</w:t>
      </w:r>
    </w:p>
    <w:p w14:paraId="55056AB6" w14:textId="5D07FD92" w:rsidR="00FF51F7" w:rsidRPr="00FF51F7" w:rsidRDefault="00C441A9" w:rsidP="00FF51F7">
      <w:pPr>
        <w:numPr>
          <w:ilvl w:val="0"/>
          <w:numId w:val="5"/>
        </w:numPr>
        <w:rPr>
          <w:rFonts w:ascii="Arial Narrow" w:hAnsi="Arial Narrow"/>
        </w:rPr>
      </w:pPr>
      <w:r w:rsidRPr="00C441A9">
        <w:rPr>
          <w:rFonts w:ascii="Arial Narrow" w:hAnsi="Arial Narrow"/>
        </w:rPr>
        <w:t>La</w:t>
      </w:r>
      <w:r w:rsidR="00FF51F7" w:rsidRPr="00FF51F7">
        <w:rPr>
          <w:rFonts w:ascii="Arial Narrow" w:hAnsi="Arial Narrow"/>
        </w:rPr>
        <w:t xml:space="preserve"> cohérence du modèle relationnel.</w:t>
      </w:r>
    </w:p>
    <w:p w14:paraId="4BDBAE8B" w14:textId="63BFF54B" w:rsidR="00FF51F7" w:rsidRPr="00FF51F7" w:rsidRDefault="00FF51F7" w:rsidP="00FF51F7"/>
    <w:p w14:paraId="45C3EFF3" w14:textId="0D88D64E" w:rsidR="00FF51F7" w:rsidRPr="00FF51F7" w:rsidRDefault="00FF51F7" w:rsidP="00FF51F7">
      <w:pPr>
        <w:pStyle w:val="Titre1"/>
        <w:numPr>
          <w:ilvl w:val="0"/>
          <w:numId w:val="11"/>
        </w:numPr>
        <w:rPr>
          <w:b/>
          <w:bCs/>
        </w:rPr>
      </w:pPr>
      <w:r w:rsidRPr="00FF51F7">
        <w:rPr>
          <w:b/>
          <w:bCs/>
        </w:rPr>
        <w:lastRenderedPageBreak/>
        <w:t>Création de clés de liaison personnalisées</w:t>
      </w:r>
    </w:p>
    <w:p w14:paraId="08D914DF" w14:textId="77777777" w:rsidR="00FF51F7" w:rsidRPr="00FF51F7" w:rsidRDefault="00FF51F7" w:rsidP="00FF51F7">
      <w:pPr>
        <w:rPr>
          <w:rFonts w:ascii="Arial Narrow" w:hAnsi="Arial Narrow"/>
        </w:rPr>
      </w:pPr>
      <w:r w:rsidRPr="00FF51F7">
        <w:rPr>
          <w:rFonts w:ascii="Arial Narrow" w:hAnsi="Arial Narrow"/>
        </w:rPr>
        <w:t>Plusieurs fichiers contenaient simultanément :</w:t>
      </w:r>
    </w:p>
    <w:p w14:paraId="0B026F74" w14:textId="20ABFD55" w:rsidR="00FF51F7" w:rsidRPr="00FF51F7" w:rsidRDefault="00C441A9" w:rsidP="00FF51F7">
      <w:pPr>
        <w:numPr>
          <w:ilvl w:val="0"/>
          <w:numId w:val="6"/>
        </w:numPr>
        <w:rPr>
          <w:rFonts w:ascii="Arial Narrow" w:hAnsi="Arial Narrow"/>
        </w:rPr>
      </w:pPr>
      <w:r w:rsidRPr="00C441A9">
        <w:rPr>
          <w:rFonts w:ascii="Arial Narrow" w:hAnsi="Arial Narrow"/>
        </w:rPr>
        <w:t>Région</w:t>
      </w:r>
      <w:r w:rsidR="00FF51F7" w:rsidRPr="00FF51F7">
        <w:rPr>
          <w:rFonts w:ascii="Arial Narrow" w:hAnsi="Arial Narrow"/>
        </w:rPr>
        <w:t>,</w:t>
      </w:r>
    </w:p>
    <w:p w14:paraId="777A70B5" w14:textId="1FAAD423" w:rsidR="00FF51F7" w:rsidRPr="00FF51F7" w:rsidRDefault="00C441A9" w:rsidP="00FF51F7">
      <w:pPr>
        <w:numPr>
          <w:ilvl w:val="0"/>
          <w:numId w:val="6"/>
        </w:numPr>
        <w:rPr>
          <w:rFonts w:ascii="Arial Narrow" w:hAnsi="Arial Narrow"/>
        </w:rPr>
      </w:pPr>
      <w:r w:rsidRPr="00C441A9">
        <w:rPr>
          <w:rFonts w:ascii="Arial Narrow" w:hAnsi="Arial Narrow"/>
        </w:rPr>
        <w:t>Préfecture</w:t>
      </w:r>
      <w:r w:rsidR="00FF51F7" w:rsidRPr="00FF51F7">
        <w:rPr>
          <w:rFonts w:ascii="Arial Narrow" w:hAnsi="Arial Narrow"/>
        </w:rPr>
        <w:t>,</w:t>
      </w:r>
    </w:p>
    <w:p w14:paraId="2F42B91B" w14:textId="42716FBE" w:rsidR="00FF51F7" w:rsidRPr="00FF51F7" w:rsidRDefault="00C441A9" w:rsidP="00FF51F7">
      <w:pPr>
        <w:numPr>
          <w:ilvl w:val="0"/>
          <w:numId w:val="6"/>
        </w:numPr>
        <w:rPr>
          <w:rFonts w:ascii="Arial Narrow" w:hAnsi="Arial Narrow"/>
        </w:rPr>
      </w:pPr>
      <w:r w:rsidRPr="00C441A9">
        <w:rPr>
          <w:rFonts w:ascii="Arial Narrow" w:hAnsi="Arial Narrow"/>
        </w:rPr>
        <w:t>Commune</w:t>
      </w:r>
      <w:r w:rsidR="00FF51F7" w:rsidRPr="00FF51F7">
        <w:rPr>
          <w:rFonts w:ascii="Arial Narrow" w:hAnsi="Arial Narrow"/>
        </w:rPr>
        <w:t>,</w:t>
      </w:r>
    </w:p>
    <w:p w14:paraId="25676425" w14:textId="7A2B23AD" w:rsidR="00FF51F7" w:rsidRPr="00C441A9" w:rsidRDefault="00C441A9" w:rsidP="00FF51F7">
      <w:pPr>
        <w:rPr>
          <w:rFonts w:ascii="Arial Narrow" w:hAnsi="Arial Narrow"/>
        </w:rPr>
      </w:pPr>
      <w:r w:rsidRPr="00C441A9">
        <w:rPr>
          <w:rFonts w:ascii="Arial Narrow" w:hAnsi="Arial Narrow"/>
        </w:rPr>
        <w:t>Sans</w:t>
      </w:r>
      <w:r w:rsidR="00FF51F7" w:rsidRPr="00FF51F7">
        <w:rPr>
          <w:rFonts w:ascii="Arial Narrow" w:hAnsi="Arial Narrow"/>
        </w:rPr>
        <w:t xml:space="preserve"> disposer d’une clé unique exploitable pour les relations.</w:t>
      </w:r>
    </w:p>
    <w:p w14:paraId="53BE4C53" w14:textId="13BBC453" w:rsidR="00FF51F7" w:rsidRPr="00FF51F7" w:rsidRDefault="00FF51F7" w:rsidP="00FF51F7">
      <w:pPr>
        <w:rPr>
          <w:rFonts w:ascii="Arial Narrow" w:hAnsi="Arial Narrow"/>
        </w:rPr>
      </w:pPr>
      <w:r w:rsidRPr="00FF51F7">
        <w:rPr>
          <w:rFonts w:ascii="Arial Narrow" w:hAnsi="Arial Narrow"/>
        </w:rPr>
        <w:t xml:space="preserve"> Une </w:t>
      </w:r>
      <w:r w:rsidRPr="00FF51F7">
        <w:rPr>
          <w:rFonts w:ascii="Arial Narrow" w:hAnsi="Arial Narrow"/>
          <w:b/>
          <w:bCs/>
        </w:rPr>
        <w:t>clé composite</w:t>
      </w:r>
      <w:r w:rsidRPr="00FF51F7">
        <w:rPr>
          <w:rFonts w:ascii="Arial Narrow" w:hAnsi="Arial Narrow"/>
        </w:rPr>
        <w:t xml:space="preserve"> a été créée dans chaque fichier par concaténation de ces variables, par exemple :</w:t>
      </w:r>
    </w:p>
    <w:p w14:paraId="4682F953" w14:textId="054EC617" w:rsidR="00FF51F7" w:rsidRPr="00FF51F7" w:rsidRDefault="00C441A9" w:rsidP="00FF51F7">
      <w:pPr>
        <w:numPr>
          <w:ilvl w:val="0"/>
          <w:numId w:val="7"/>
        </w:numPr>
        <w:rPr>
          <w:rFonts w:ascii="Arial Narrow" w:hAnsi="Arial Narrow"/>
        </w:rPr>
      </w:pPr>
      <w:r w:rsidRPr="00C441A9">
        <w:rPr>
          <w:rFonts w:ascii="Arial Narrow" w:hAnsi="Arial Narrow"/>
        </w:rPr>
        <w:t>Cle</w:t>
      </w:r>
      <w:r w:rsidR="00FF51F7" w:rsidRPr="00FF51F7">
        <w:rPr>
          <w:rFonts w:ascii="Arial Narrow" w:hAnsi="Arial Narrow"/>
        </w:rPr>
        <w:t>_developpement pour le fichier developpement.</w:t>
      </w:r>
    </w:p>
    <w:p w14:paraId="29A3B195" w14:textId="77777777" w:rsidR="00FF51F7" w:rsidRPr="00FF51F7" w:rsidRDefault="00FF51F7" w:rsidP="00FF51F7">
      <w:pPr>
        <w:rPr>
          <w:rFonts w:ascii="Arial Narrow" w:hAnsi="Arial Narrow"/>
        </w:rPr>
      </w:pPr>
      <w:r w:rsidRPr="00FF51F7">
        <w:rPr>
          <w:rFonts w:ascii="Arial Narrow" w:hAnsi="Arial Narrow"/>
        </w:rPr>
        <w:t>Ces clés ont servi de base pour :</w:t>
      </w:r>
    </w:p>
    <w:p w14:paraId="07E05F19" w14:textId="5FBE2483" w:rsidR="00FF51F7" w:rsidRPr="00FF51F7" w:rsidRDefault="00C441A9" w:rsidP="00FF51F7">
      <w:pPr>
        <w:numPr>
          <w:ilvl w:val="0"/>
          <w:numId w:val="8"/>
        </w:numPr>
        <w:rPr>
          <w:rFonts w:ascii="Arial Narrow" w:hAnsi="Arial Narrow"/>
        </w:rPr>
      </w:pPr>
      <w:r w:rsidRPr="00C441A9">
        <w:rPr>
          <w:rFonts w:ascii="Arial Narrow" w:hAnsi="Arial Narrow"/>
        </w:rPr>
        <w:t>Le</w:t>
      </w:r>
      <w:r w:rsidR="00FF51F7" w:rsidRPr="00FF51F7">
        <w:rPr>
          <w:rFonts w:ascii="Arial Narrow" w:hAnsi="Arial Narrow"/>
        </w:rPr>
        <w:t xml:space="preserve"> modèle de données Power BI,</w:t>
      </w:r>
    </w:p>
    <w:p w14:paraId="45ACFDE0" w14:textId="30C263DE" w:rsidR="00FF51F7" w:rsidRPr="00FF51F7" w:rsidRDefault="00C441A9" w:rsidP="00FF51F7">
      <w:pPr>
        <w:numPr>
          <w:ilvl w:val="0"/>
          <w:numId w:val="8"/>
        </w:numPr>
        <w:rPr>
          <w:rFonts w:ascii="Arial Narrow" w:hAnsi="Arial Narrow"/>
        </w:rPr>
      </w:pPr>
      <w:r w:rsidRPr="00C441A9">
        <w:rPr>
          <w:rFonts w:ascii="Arial Narrow" w:hAnsi="Arial Narrow"/>
        </w:rPr>
        <w:t>Les</w:t>
      </w:r>
      <w:r w:rsidR="00FF51F7" w:rsidRPr="00FF51F7">
        <w:rPr>
          <w:rFonts w:ascii="Arial Narrow" w:hAnsi="Arial Narrow"/>
        </w:rPr>
        <w:t xml:space="preserve"> relations entre les différentes tables.</w:t>
      </w:r>
    </w:p>
    <w:p w14:paraId="18945245" w14:textId="0A799791" w:rsidR="00FF51F7" w:rsidRPr="00FF51F7" w:rsidRDefault="00FF51F7" w:rsidP="00FF51F7"/>
    <w:p w14:paraId="0D24D705" w14:textId="76196788" w:rsidR="00FF51F7" w:rsidRPr="00FF51F7" w:rsidRDefault="00FF51F7" w:rsidP="00FF51F7">
      <w:pPr>
        <w:pStyle w:val="Titre1"/>
        <w:numPr>
          <w:ilvl w:val="0"/>
          <w:numId w:val="11"/>
        </w:numPr>
        <w:rPr>
          <w:b/>
          <w:bCs/>
        </w:rPr>
      </w:pPr>
      <w:r w:rsidRPr="00FF51F7">
        <w:rPr>
          <w:b/>
          <w:bCs/>
        </w:rPr>
        <w:t>Modélisation relationnelle</w:t>
      </w:r>
    </w:p>
    <w:p w14:paraId="595985E6" w14:textId="77777777" w:rsidR="00FF51F7" w:rsidRPr="00FF51F7" w:rsidRDefault="00FF51F7" w:rsidP="00CE747C">
      <w:pPr>
        <w:numPr>
          <w:ilvl w:val="0"/>
          <w:numId w:val="15"/>
        </w:numPr>
        <w:rPr>
          <w:rFonts w:ascii="Arial Narrow" w:hAnsi="Arial Narrow"/>
        </w:rPr>
      </w:pPr>
      <w:r w:rsidRPr="00FF51F7">
        <w:rPr>
          <w:rFonts w:ascii="Arial Narrow" w:hAnsi="Arial Narrow"/>
        </w:rPr>
        <w:t xml:space="preserve">La présence de la clé centre_id a été identifiée comme </w:t>
      </w:r>
      <w:r w:rsidRPr="00FF51F7">
        <w:rPr>
          <w:rFonts w:ascii="Arial Narrow" w:hAnsi="Arial Narrow"/>
          <w:b/>
          <w:bCs/>
        </w:rPr>
        <w:t>clé primaire</w:t>
      </w:r>
      <w:r w:rsidRPr="00FF51F7">
        <w:rPr>
          <w:rFonts w:ascii="Arial Narrow" w:hAnsi="Arial Narrow"/>
        </w:rPr>
        <w:t xml:space="preserve"> dans le fichier centres_services et comme </w:t>
      </w:r>
      <w:r w:rsidRPr="00FF51F7">
        <w:rPr>
          <w:rFonts w:ascii="Arial Narrow" w:hAnsi="Arial Narrow"/>
          <w:b/>
          <w:bCs/>
        </w:rPr>
        <w:t>clé étrangère</w:t>
      </w:r>
      <w:r w:rsidRPr="00FF51F7">
        <w:rPr>
          <w:rFonts w:ascii="Arial Narrow" w:hAnsi="Arial Narrow"/>
        </w:rPr>
        <w:t xml:space="preserve"> dans le fichier logs_activite.</w:t>
      </w:r>
    </w:p>
    <w:p w14:paraId="5A72B367" w14:textId="77777777" w:rsidR="00FF51F7" w:rsidRPr="00FF51F7" w:rsidRDefault="00FF51F7" w:rsidP="00CE747C">
      <w:pPr>
        <w:numPr>
          <w:ilvl w:val="0"/>
          <w:numId w:val="15"/>
        </w:numPr>
        <w:rPr>
          <w:rFonts w:ascii="Arial Narrow" w:hAnsi="Arial Narrow"/>
        </w:rPr>
      </w:pPr>
      <w:r w:rsidRPr="00FF51F7">
        <w:rPr>
          <w:rFonts w:ascii="Arial Narrow" w:hAnsi="Arial Narrow"/>
        </w:rPr>
        <w:t>Une relation directe a été établie entre ces tables afin de relier l’activité opérationnelle aux centres.</w:t>
      </w:r>
    </w:p>
    <w:p w14:paraId="7D595101" w14:textId="77777777" w:rsidR="00FF51F7" w:rsidRPr="00CE747C" w:rsidRDefault="00FF51F7" w:rsidP="00CE747C">
      <w:pPr>
        <w:pStyle w:val="Paragraphedeliste"/>
        <w:numPr>
          <w:ilvl w:val="0"/>
          <w:numId w:val="15"/>
        </w:numPr>
        <w:rPr>
          <w:rFonts w:ascii="Arial Narrow" w:hAnsi="Arial Narrow"/>
        </w:rPr>
      </w:pPr>
      <w:r w:rsidRPr="00CE747C">
        <w:rPr>
          <w:rFonts w:ascii="Arial Narrow" w:hAnsi="Arial Narrow"/>
        </w:rPr>
        <w:t>Cette modélisation permet une analyse croisée cohérente entre capacité, activité et demande.</w:t>
      </w:r>
    </w:p>
    <w:p w14:paraId="6685845A" w14:textId="04E776A7" w:rsidR="00FF51F7" w:rsidRPr="00FF51F7" w:rsidRDefault="00FF51F7" w:rsidP="00FF51F7"/>
    <w:p w14:paraId="2B336D9A" w14:textId="77E0C4B6" w:rsidR="00FF51F7" w:rsidRPr="00FF51F7" w:rsidRDefault="00FF51F7" w:rsidP="00FF51F7">
      <w:pPr>
        <w:pStyle w:val="Titre1"/>
        <w:numPr>
          <w:ilvl w:val="0"/>
          <w:numId w:val="11"/>
        </w:numPr>
        <w:rPr>
          <w:b/>
          <w:bCs/>
        </w:rPr>
      </w:pPr>
      <w:r w:rsidRPr="00FF51F7">
        <w:rPr>
          <w:b/>
          <w:bCs/>
        </w:rPr>
        <w:t>Scripts de nettoyage reproductibles</w:t>
      </w:r>
    </w:p>
    <w:p w14:paraId="6F007EEA" w14:textId="77777777" w:rsidR="00FF51F7" w:rsidRPr="00FF51F7" w:rsidRDefault="00FF51F7" w:rsidP="00FF51F7">
      <w:pPr>
        <w:rPr>
          <w:rFonts w:ascii="Arial Narrow" w:hAnsi="Arial Narrow"/>
        </w:rPr>
      </w:pPr>
      <w:r w:rsidRPr="00FF51F7">
        <w:rPr>
          <w:rFonts w:ascii="Arial Narrow" w:hAnsi="Arial Narrow"/>
        </w:rPr>
        <w:t xml:space="preserve">L’ensemble des transformations a été implémenté dans </w:t>
      </w:r>
      <w:r w:rsidRPr="00FF51F7">
        <w:rPr>
          <w:rFonts w:ascii="Arial Narrow" w:hAnsi="Arial Narrow"/>
          <w:b/>
          <w:bCs/>
        </w:rPr>
        <w:t>Power Query (éditeur avancé)</w:t>
      </w:r>
      <w:r w:rsidRPr="00FF51F7">
        <w:rPr>
          <w:rFonts w:ascii="Arial Narrow" w:hAnsi="Arial Narrow"/>
        </w:rPr>
        <w:t>.</w:t>
      </w:r>
      <w:r w:rsidRPr="00FF51F7">
        <w:rPr>
          <w:rFonts w:ascii="Arial Narrow" w:hAnsi="Arial Narrow"/>
        </w:rPr>
        <w:br/>
        <w:t>Les scripts peuvent être copiés directement depuis l’éditeur avancé et garantissent :</w:t>
      </w:r>
    </w:p>
    <w:p w14:paraId="0111CC46" w14:textId="3F0993A1" w:rsidR="00FF51F7" w:rsidRPr="00FF51F7" w:rsidRDefault="00CE747C" w:rsidP="00CE747C">
      <w:pPr>
        <w:numPr>
          <w:ilvl w:val="0"/>
          <w:numId w:val="14"/>
        </w:numPr>
        <w:rPr>
          <w:rFonts w:ascii="Arial Narrow" w:hAnsi="Arial Narrow"/>
        </w:rPr>
      </w:pPr>
      <w:r w:rsidRPr="00FF51F7">
        <w:rPr>
          <w:rFonts w:ascii="Arial Narrow" w:hAnsi="Arial Narrow"/>
        </w:rPr>
        <w:t>La</w:t>
      </w:r>
      <w:r w:rsidR="00FF51F7" w:rsidRPr="00FF51F7">
        <w:rPr>
          <w:rFonts w:ascii="Arial Narrow" w:hAnsi="Arial Narrow"/>
        </w:rPr>
        <w:t xml:space="preserve"> traçabilité des traitements,</w:t>
      </w:r>
    </w:p>
    <w:p w14:paraId="22D6573F" w14:textId="30343643" w:rsidR="00FF51F7" w:rsidRPr="00FF51F7" w:rsidRDefault="00CE747C" w:rsidP="00CE747C">
      <w:pPr>
        <w:numPr>
          <w:ilvl w:val="0"/>
          <w:numId w:val="14"/>
        </w:numPr>
        <w:rPr>
          <w:rFonts w:ascii="Arial Narrow" w:hAnsi="Arial Narrow"/>
        </w:rPr>
      </w:pPr>
      <w:r w:rsidRPr="00FF51F7">
        <w:rPr>
          <w:rFonts w:ascii="Arial Narrow" w:hAnsi="Arial Narrow"/>
        </w:rPr>
        <w:t>La</w:t>
      </w:r>
      <w:r w:rsidR="00FF51F7" w:rsidRPr="00FF51F7">
        <w:rPr>
          <w:rFonts w:ascii="Arial Narrow" w:hAnsi="Arial Narrow"/>
        </w:rPr>
        <w:t xml:space="preserve"> reproductibilité,</w:t>
      </w:r>
    </w:p>
    <w:p w14:paraId="13DDE01C" w14:textId="02562739" w:rsidR="00FF51F7" w:rsidRPr="00FF51F7" w:rsidRDefault="00CE747C" w:rsidP="00CE747C">
      <w:pPr>
        <w:numPr>
          <w:ilvl w:val="0"/>
          <w:numId w:val="14"/>
        </w:numPr>
        <w:rPr>
          <w:rFonts w:ascii="Arial Narrow" w:hAnsi="Arial Narrow"/>
        </w:rPr>
      </w:pPr>
      <w:r w:rsidRPr="00FF51F7">
        <w:rPr>
          <w:rFonts w:ascii="Arial Narrow" w:hAnsi="Arial Narrow"/>
        </w:rPr>
        <w:t>L’actualisation</w:t>
      </w:r>
      <w:r w:rsidR="00FF51F7" w:rsidRPr="00FF51F7">
        <w:rPr>
          <w:rFonts w:ascii="Arial Narrow" w:hAnsi="Arial Narrow"/>
        </w:rPr>
        <w:t xml:space="preserve"> automatique lors de l’ajout de nouvelles données.</w:t>
      </w:r>
    </w:p>
    <w:p w14:paraId="41EB5771" w14:textId="3EBF93F3" w:rsidR="00FF51F7" w:rsidRPr="00FF51F7" w:rsidRDefault="00FF51F7" w:rsidP="00FF51F7"/>
    <w:p w14:paraId="7C867442" w14:textId="3081D104" w:rsidR="00FF51F7" w:rsidRPr="00FF51F7" w:rsidRDefault="00FF51F7" w:rsidP="00FF51F7">
      <w:pPr>
        <w:pStyle w:val="Titre1"/>
        <w:numPr>
          <w:ilvl w:val="0"/>
          <w:numId w:val="11"/>
        </w:numPr>
        <w:rPr>
          <w:b/>
          <w:bCs/>
        </w:rPr>
      </w:pPr>
      <w:r w:rsidRPr="00FF51F7">
        <w:rPr>
          <w:b/>
          <w:bCs/>
        </w:rPr>
        <w:lastRenderedPageBreak/>
        <w:t>Dataset final et organisation des fichiers</w:t>
      </w:r>
    </w:p>
    <w:p w14:paraId="4D270734" w14:textId="77777777" w:rsidR="00FF51F7" w:rsidRPr="00FF51F7" w:rsidRDefault="00FF51F7" w:rsidP="00FF51F7">
      <w:pPr>
        <w:rPr>
          <w:rFonts w:ascii="Arial Narrow" w:hAnsi="Arial Narrow"/>
        </w:rPr>
      </w:pPr>
      <w:r w:rsidRPr="00FF51F7">
        <w:rPr>
          <w:rFonts w:ascii="Arial Narrow" w:hAnsi="Arial Narrow"/>
        </w:rPr>
        <w:t>Les jeux de données nettoyés ont été exportés dans un dossier dédié :</w:t>
      </w:r>
    </w:p>
    <w:p w14:paraId="6D4C4036" w14:textId="77777777" w:rsidR="00FF51F7" w:rsidRPr="00FF51F7" w:rsidRDefault="00FF51F7" w:rsidP="00FF51F7">
      <w:pPr>
        <w:rPr>
          <w:rFonts w:ascii="Arial Narrow" w:hAnsi="Arial Narrow"/>
        </w:rPr>
      </w:pPr>
      <w:proofErr w:type="gramStart"/>
      <w:r w:rsidRPr="00FF51F7">
        <w:rPr>
          <w:rFonts w:ascii="Arial Narrow" w:hAnsi="Arial Narrow"/>
        </w:rPr>
        <w:t>data</w:t>
      </w:r>
      <w:proofErr w:type="gramEnd"/>
      <w:r w:rsidRPr="00FF51F7">
        <w:rPr>
          <w:rFonts w:ascii="Arial Narrow" w:hAnsi="Arial Narrow"/>
        </w:rPr>
        <w:t>/</w:t>
      </w:r>
    </w:p>
    <w:p w14:paraId="21484E28" w14:textId="41B158B6" w:rsidR="00FF51F7" w:rsidRPr="00FF51F7" w:rsidRDefault="00FF51F7" w:rsidP="00FF51F7">
      <w:pPr>
        <w:rPr>
          <w:rFonts w:ascii="Arial Narrow" w:hAnsi="Arial Narrow"/>
        </w:rPr>
      </w:pPr>
      <w:r w:rsidRPr="00FF51F7">
        <w:rPr>
          <w:rFonts w:ascii="Arial Narrow" w:eastAsia="MS Gothic" w:hAnsi="Arial Narrow" w:cs="MS Gothic"/>
        </w:rPr>
        <w:t>├</w:t>
      </w:r>
      <w:r w:rsidRPr="00FF51F7">
        <w:rPr>
          <w:rFonts w:ascii="Arial Narrow" w:hAnsi="Arial Narrow" w:cs="Calibri"/>
        </w:rPr>
        <w:t>──</w:t>
      </w:r>
      <w:r w:rsidRPr="00FF51F7">
        <w:rPr>
          <w:rFonts w:ascii="Arial Narrow" w:hAnsi="Arial Narrow"/>
        </w:rPr>
        <w:t xml:space="preserve"> </w:t>
      </w:r>
      <w:proofErr w:type="spellStart"/>
      <w:r w:rsidRPr="00FF51F7">
        <w:rPr>
          <w:rFonts w:ascii="Arial Narrow" w:hAnsi="Arial Narrow"/>
        </w:rPr>
        <w:t>raw</w:t>
      </w:r>
      <w:proofErr w:type="spellEnd"/>
      <w:r w:rsidRPr="00FF51F7">
        <w:rPr>
          <w:rFonts w:ascii="Arial Narrow" w:hAnsi="Arial Narrow"/>
        </w:rPr>
        <w:t xml:space="preserve">/      </w:t>
      </w:r>
      <w:proofErr w:type="gramStart"/>
      <w:r w:rsidRPr="00FF51F7">
        <w:rPr>
          <w:rFonts w:ascii="Arial Narrow" w:hAnsi="Arial Narrow"/>
        </w:rPr>
        <w:t xml:space="preserve">   (</w:t>
      </w:r>
      <w:proofErr w:type="gramEnd"/>
      <w:r w:rsidR="00CE747C">
        <w:rPr>
          <w:rFonts w:ascii="Arial Narrow" w:hAnsi="Arial Narrow"/>
        </w:rPr>
        <w:t xml:space="preserve">les 8 </w:t>
      </w:r>
      <w:r w:rsidRPr="00FF51F7">
        <w:rPr>
          <w:rFonts w:ascii="Arial Narrow" w:hAnsi="Arial Narrow"/>
        </w:rPr>
        <w:t>donn</w:t>
      </w:r>
      <w:r w:rsidRPr="00FF51F7">
        <w:rPr>
          <w:rFonts w:ascii="Arial Narrow" w:hAnsi="Arial Narrow" w:cs="Calibri"/>
        </w:rPr>
        <w:t>é</w:t>
      </w:r>
      <w:r w:rsidRPr="00FF51F7">
        <w:rPr>
          <w:rFonts w:ascii="Arial Narrow" w:hAnsi="Arial Narrow"/>
        </w:rPr>
        <w:t>es brutes, non modifi</w:t>
      </w:r>
      <w:r w:rsidRPr="00FF51F7">
        <w:rPr>
          <w:rFonts w:ascii="Arial Narrow" w:hAnsi="Arial Narrow" w:cs="Calibri"/>
        </w:rPr>
        <w:t>é</w:t>
      </w:r>
      <w:r w:rsidRPr="00FF51F7">
        <w:rPr>
          <w:rFonts w:ascii="Arial Narrow" w:hAnsi="Arial Narrow"/>
        </w:rPr>
        <w:t>es)</w:t>
      </w:r>
    </w:p>
    <w:p w14:paraId="6DEB15CB" w14:textId="6E400B21" w:rsidR="00FF51F7" w:rsidRPr="00FF51F7" w:rsidRDefault="00FF51F7" w:rsidP="00FF51F7">
      <w:pPr>
        <w:rPr>
          <w:rFonts w:ascii="Arial Narrow" w:hAnsi="Arial Narrow"/>
        </w:rPr>
      </w:pPr>
      <w:r w:rsidRPr="00FF51F7">
        <w:rPr>
          <w:rFonts w:ascii="Arial Narrow" w:eastAsia="MS Gothic" w:hAnsi="Arial Narrow" w:cs="MS Gothic"/>
        </w:rPr>
        <w:t>├</w:t>
      </w:r>
      <w:r w:rsidRPr="00FF51F7">
        <w:rPr>
          <w:rFonts w:ascii="Arial Narrow" w:hAnsi="Arial Narrow" w:cs="Calibri"/>
        </w:rPr>
        <w:t>──</w:t>
      </w:r>
      <w:r w:rsidRPr="00FF51F7">
        <w:rPr>
          <w:rFonts w:ascii="Arial Narrow" w:hAnsi="Arial Narrow"/>
        </w:rPr>
        <w:t xml:space="preserve"> </w:t>
      </w:r>
      <w:proofErr w:type="spellStart"/>
      <w:r w:rsidRPr="00FF51F7">
        <w:rPr>
          <w:rFonts w:ascii="Arial Narrow" w:hAnsi="Arial Narrow"/>
        </w:rPr>
        <w:t>processed</w:t>
      </w:r>
      <w:proofErr w:type="spellEnd"/>
      <w:r w:rsidRPr="00FF51F7">
        <w:rPr>
          <w:rFonts w:ascii="Arial Narrow" w:hAnsi="Arial Narrow"/>
        </w:rPr>
        <w:t>/</w:t>
      </w:r>
      <w:proofErr w:type="gramStart"/>
      <w:r w:rsidRPr="00FF51F7">
        <w:rPr>
          <w:rFonts w:ascii="Arial Narrow" w:hAnsi="Arial Narrow"/>
        </w:rPr>
        <w:t xml:space="preserve">   (</w:t>
      </w:r>
      <w:proofErr w:type="gramEnd"/>
      <w:r w:rsidRPr="00FF51F7">
        <w:rPr>
          <w:rFonts w:ascii="Arial Narrow" w:hAnsi="Arial Narrow"/>
        </w:rPr>
        <w:t>datasets nettoy</w:t>
      </w:r>
      <w:r w:rsidRPr="00FF51F7">
        <w:rPr>
          <w:rFonts w:ascii="Arial Narrow" w:hAnsi="Arial Narrow" w:cs="Calibri"/>
        </w:rPr>
        <w:t>é</w:t>
      </w:r>
      <w:r w:rsidRPr="00FF51F7">
        <w:rPr>
          <w:rFonts w:ascii="Arial Narrow" w:hAnsi="Arial Narrow"/>
        </w:rPr>
        <w:t>s et prêts pour Power BI</w:t>
      </w:r>
      <w:r w:rsidR="00CE747C">
        <w:rPr>
          <w:rFonts w:ascii="Arial Narrow" w:hAnsi="Arial Narrow"/>
        </w:rPr>
        <w:t xml:space="preserve"> « test analyste </w:t>
      </w:r>
      <w:proofErr w:type="spellStart"/>
      <w:r w:rsidR="00CE747C">
        <w:rPr>
          <w:rFonts w:ascii="Arial Narrow" w:hAnsi="Arial Narrow"/>
        </w:rPr>
        <w:t>tsengle</w:t>
      </w:r>
      <w:proofErr w:type="spellEnd"/>
      <w:r w:rsidR="00CE747C">
        <w:rPr>
          <w:rFonts w:ascii="Arial Narrow" w:hAnsi="Arial Narrow"/>
        </w:rPr>
        <w:t> »</w:t>
      </w:r>
      <w:r w:rsidRPr="00FF51F7">
        <w:rPr>
          <w:rFonts w:ascii="Arial Narrow" w:hAnsi="Arial Narrow"/>
        </w:rPr>
        <w:t>)</w:t>
      </w:r>
    </w:p>
    <w:p w14:paraId="6EAFEE9A" w14:textId="4880C35A" w:rsidR="00FF51F7" w:rsidRPr="00FF51F7" w:rsidRDefault="00FF51F7" w:rsidP="00FF51F7">
      <w:pPr>
        <w:rPr>
          <w:rFonts w:ascii="Arial Narrow" w:hAnsi="Arial Narrow"/>
        </w:rPr>
      </w:pPr>
      <w:r w:rsidRPr="00FF51F7">
        <w:rPr>
          <w:rFonts w:ascii="Arial Narrow" w:hAnsi="Arial Narrow"/>
        </w:rPr>
        <w:t xml:space="preserve">Seuls les fichiers du dossier </w:t>
      </w:r>
      <w:proofErr w:type="spellStart"/>
      <w:r w:rsidRPr="00FF51F7">
        <w:rPr>
          <w:rFonts w:ascii="Arial Narrow" w:hAnsi="Arial Narrow"/>
        </w:rPr>
        <w:t>processed</w:t>
      </w:r>
      <w:proofErr w:type="spellEnd"/>
      <w:r w:rsidRPr="00FF51F7">
        <w:rPr>
          <w:rFonts w:ascii="Arial Narrow" w:hAnsi="Arial Narrow"/>
        </w:rPr>
        <w:t xml:space="preserve"> ont été utilisés pour l’analyse et le </w:t>
      </w:r>
      <w:proofErr w:type="spellStart"/>
      <w:r w:rsidRPr="00FF51F7">
        <w:rPr>
          <w:rFonts w:ascii="Arial Narrow" w:hAnsi="Arial Narrow"/>
        </w:rPr>
        <w:t>reporting</w:t>
      </w:r>
      <w:proofErr w:type="spellEnd"/>
      <w:r w:rsidRPr="00FF51F7">
        <w:rPr>
          <w:rFonts w:ascii="Arial Narrow" w:hAnsi="Arial Narrow"/>
        </w:rPr>
        <w:t>.</w:t>
      </w:r>
    </w:p>
    <w:p w14:paraId="6E616C79" w14:textId="0ED32C0A" w:rsidR="00FF51F7" w:rsidRPr="00FF51F7" w:rsidRDefault="00FF51F7" w:rsidP="00FF51F7"/>
    <w:p w14:paraId="2A8B58C4" w14:textId="55C65104" w:rsidR="00FF51F7" w:rsidRPr="00FF51F7" w:rsidRDefault="00FF51F7" w:rsidP="00FF51F7">
      <w:pPr>
        <w:pStyle w:val="Titre1"/>
        <w:numPr>
          <w:ilvl w:val="0"/>
          <w:numId w:val="11"/>
        </w:numPr>
        <w:rPr>
          <w:b/>
          <w:bCs/>
        </w:rPr>
      </w:pPr>
      <w:r w:rsidRPr="00FF51F7">
        <w:rPr>
          <w:b/>
          <w:bCs/>
        </w:rPr>
        <w:t>Conclusion de la phase de nettoyage</w:t>
      </w:r>
    </w:p>
    <w:p w14:paraId="3ED925F4" w14:textId="77777777" w:rsidR="00FF51F7" w:rsidRPr="00FF51F7" w:rsidRDefault="00FF51F7" w:rsidP="00FF51F7">
      <w:pPr>
        <w:rPr>
          <w:rFonts w:ascii="Arial Narrow" w:hAnsi="Arial Narrow"/>
        </w:rPr>
      </w:pPr>
      <w:r w:rsidRPr="00FF51F7">
        <w:rPr>
          <w:rFonts w:ascii="Arial Narrow" w:hAnsi="Arial Narrow"/>
        </w:rPr>
        <w:t>Cette phase de nettoyage a permis de fiabiliser les données, de corriger les incohérences majeures et de construire un modèle relationnel cohérent.</w:t>
      </w:r>
      <w:r w:rsidRPr="00FF51F7">
        <w:rPr>
          <w:rFonts w:ascii="Arial Narrow" w:hAnsi="Arial Narrow"/>
        </w:rPr>
        <w:br/>
        <w:t xml:space="preserve">Les datasets obtenus sont désormais </w:t>
      </w:r>
      <w:r w:rsidRPr="00FF51F7">
        <w:rPr>
          <w:rFonts w:ascii="Arial Narrow" w:hAnsi="Arial Narrow"/>
          <w:b/>
          <w:bCs/>
        </w:rPr>
        <w:t>prêts pour le</w:t>
      </w:r>
    </w:p>
    <w:p w14:paraId="09763A9C" w14:textId="77777777" w:rsidR="00FF51F7" w:rsidRPr="00FF51F7" w:rsidRDefault="00FF51F7" w:rsidP="00FF51F7">
      <w:pPr>
        <w:rPr>
          <w:rFonts w:ascii="Arial Narrow" w:hAnsi="Arial Narrow"/>
        </w:rPr>
      </w:pPr>
    </w:p>
    <w:sectPr w:rsidR="00FF51F7" w:rsidRPr="00FF51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3099"/>
    <w:multiLevelType w:val="multilevel"/>
    <w:tmpl w:val="3C10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47CCB"/>
    <w:multiLevelType w:val="multilevel"/>
    <w:tmpl w:val="7B98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31B90"/>
    <w:multiLevelType w:val="multilevel"/>
    <w:tmpl w:val="45E8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72A51"/>
    <w:multiLevelType w:val="hybridMultilevel"/>
    <w:tmpl w:val="1A7A16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B7312D"/>
    <w:multiLevelType w:val="multilevel"/>
    <w:tmpl w:val="A3DC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37596"/>
    <w:multiLevelType w:val="multilevel"/>
    <w:tmpl w:val="AE5C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52C07"/>
    <w:multiLevelType w:val="multilevel"/>
    <w:tmpl w:val="8CA4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80412"/>
    <w:multiLevelType w:val="hybridMultilevel"/>
    <w:tmpl w:val="D1809CE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BBF5C6B"/>
    <w:multiLevelType w:val="hybridMultilevel"/>
    <w:tmpl w:val="76E4909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E403B03"/>
    <w:multiLevelType w:val="multilevel"/>
    <w:tmpl w:val="2170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B1C57"/>
    <w:multiLevelType w:val="multilevel"/>
    <w:tmpl w:val="03E84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C77AD"/>
    <w:multiLevelType w:val="multilevel"/>
    <w:tmpl w:val="0086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02CBA"/>
    <w:multiLevelType w:val="multilevel"/>
    <w:tmpl w:val="153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67030"/>
    <w:multiLevelType w:val="multilevel"/>
    <w:tmpl w:val="620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46E4F"/>
    <w:multiLevelType w:val="hybridMultilevel"/>
    <w:tmpl w:val="2BEC40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75062731">
    <w:abstractNumId w:val="12"/>
  </w:num>
  <w:num w:numId="2" w16cid:durableId="1314792744">
    <w:abstractNumId w:val="11"/>
  </w:num>
  <w:num w:numId="3" w16cid:durableId="95491332">
    <w:abstractNumId w:val="4"/>
  </w:num>
  <w:num w:numId="4" w16cid:durableId="2106994005">
    <w:abstractNumId w:val="13"/>
  </w:num>
  <w:num w:numId="5" w16cid:durableId="66339865">
    <w:abstractNumId w:val="9"/>
  </w:num>
  <w:num w:numId="6" w16cid:durableId="320813797">
    <w:abstractNumId w:val="5"/>
  </w:num>
  <w:num w:numId="7" w16cid:durableId="1925609630">
    <w:abstractNumId w:val="6"/>
  </w:num>
  <w:num w:numId="8" w16cid:durableId="1091316502">
    <w:abstractNumId w:val="1"/>
  </w:num>
  <w:num w:numId="9" w16cid:durableId="592469735">
    <w:abstractNumId w:val="2"/>
  </w:num>
  <w:num w:numId="10" w16cid:durableId="171915497">
    <w:abstractNumId w:val="0"/>
  </w:num>
  <w:num w:numId="11" w16cid:durableId="1596012812">
    <w:abstractNumId w:val="8"/>
  </w:num>
  <w:num w:numId="12" w16cid:durableId="762143498">
    <w:abstractNumId w:val="7"/>
  </w:num>
  <w:num w:numId="13" w16cid:durableId="1880699520">
    <w:abstractNumId w:val="3"/>
  </w:num>
  <w:num w:numId="14" w16cid:durableId="1774323371">
    <w:abstractNumId w:val="10"/>
  </w:num>
  <w:num w:numId="15" w16cid:durableId="5467273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1F7"/>
    <w:rsid w:val="0079185C"/>
    <w:rsid w:val="00C441A9"/>
    <w:rsid w:val="00C54977"/>
    <w:rsid w:val="00CE747C"/>
    <w:rsid w:val="00FF51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BB65"/>
  <w15:chartTrackingRefBased/>
  <w15:docId w15:val="{509F5FE3-C3B6-4947-834B-00EB5328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51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F51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F51F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F51F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F51F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F51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51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51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51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51F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F51F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F51F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F51F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F51F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F51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51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51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51F7"/>
    <w:rPr>
      <w:rFonts w:eastAsiaTheme="majorEastAsia" w:cstheme="majorBidi"/>
      <w:color w:val="272727" w:themeColor="text1" w:themeTint="D8"/>
    </w:rPr>
  </w:style>
  <w:style w:type="paragraph" w:styleId="Titre">
    <w:name w:val="Title"/>
    <w:basedOn w:val="Normal"/>
    <w:next w:val="Normal"/>
    <w:link w:val="TitreCar"/>
    <w:uiPriority w:val="10"/>
    <w:qFormat/>
    <w:rsid w:val="00FF5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51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51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51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51F7"/>
    <w:pPr>
      <w:spacing w:before="160"/>
      <w:jc w:val="center"/>
    </w:pPr>
    <w:rPr>
      <w:i/>
      <w:iCs/>
      <w:color w:val="404040" w:themeColor="text1" w:themeTint="BF"/>
    </w:rPr>
  </w:style>
  <w:style w:type="character" w:customStyle="1" w:styleId="CitationCar">
    <w:name w:val="Citation Car"/>
    <w:basedOn w:val="Policepardfaut"/>
    <w:link w:val="Citation"/>
    <w:uiPriority w:val="29"/>
    <w:rsid w:val="00FF51F7"/>
    <w:rPr>
      <w:i/>
      <w:iCs/>
      <w:color w:val="404040" w:themeColor="text1" w:themeTint="BF"/>
    </w:rPr>
  </w:style>
  <w:style w:type="paragraph" w:styleId="Paragraphedeliste">
    <w:name w:val="List Paragraph"/>
    <w:basedOn w:val="Normal"/>
    <w:uiPriority w:val="34"/>
    <w:qFormat/>
    <w:rsid w:val="00FF51F7"/>
    <w:pPr>
      <w:ind w:left="720"/>
      <w:contextualSpacing/>
    </w:pPr>
  </w:style>
  <w:style w:type="character" w:styleId="Accentuationintense">
    <w:name w:val="Intense Emphasis"/>
    <w:basedOn w:val="Policepardfaut"/>
    <w:uiPriority w:val="21"/>
    <w:qFormat/>
    <w:rsid w:val="00FF51F7"/>
    <w:rPr>
      <w:i/>
      <w:iCs/>
      <w:color w:val="2F5496" w:themeColor="accent1" w:themeShade="BF"/>
    </w:rPr>
  </w:style>
  <w:style w:type="paragraph" w:styleId="Citationintense">
    <w:name w:val="Intense Quote"/>
    <w:basedOn w:val="Normal"/>
    <w:next w:val="Normal"/>
    <w:link w:val="CitationintenseCar"/>
    <w:uiPriority w:val="30"/>
    <w:qFormat/>
    <w:rsid w:val="00FF51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F51F7"/>
    <w:rPr>
      <w:i/>
      <w:iCs/>
      <w:color w:val="2F5496" w:themeColor="accent1" w:themeShade="BF"/>
    </w:rPr>
  </w:style>
  <w:style w:type="character" w:styleId="Rfrenceintense">
    <w:name w:val="Intense Reference"/>
    <w:basedOn w:val="Policepardfaut"/>
    <w:uiPriority w:val="32"/>
    <w:qFormat/>
    <w:rsid w:val="00FF51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736</Words>
  <Characters>4048</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dc:creator>
  <cp:keywords/>
  <dc:description/>
  <cp:lastModifiedBy>BLUE</cp:lastModifiedBy>
  <cp:revision>2</cp:revision>
  <dcterms:created xsi:type="dcterms:W3CDTF">2026-01-19T11:51:00Z</dcterms:created>
  <dcterms:modified xsi:type="dcterms:W3CDTF">2026-01-19T12:13:00Z</dcterms:modified>
</cp:coreProperties>
</file>