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Business Intelligence Overview Report</w:t>
      </w:r>
    </w:p>
    <w:p>
      <w:pPr>
        <w:spacing w:after="300"/>
        <w:jc w:val="center"/>
      </w:pPr>
      <w:r>
        <w:rPr>
          <w:i/>
          <w:iCs/>
          <w:color w:val="555555"/>
          <w:sz w:val="22"/>
          <w:szCs w:val="22"/>
        </w:rPr>
        <w:t xml:space="preserve">AnalystLab Africa Data Analytics Internship — Week 2</w:t>
      </w:r>
    </w:p>
    <w:p>
      <w:pPr>
        <w:pStyle w:val="Heading2"/>
      </w:pPr>
      <w:r>
        <w:t xml:space="preserve">1. What is Business Intelligence?</w:t>
      </w:r>
    </w:p>
    <w:p>
      <w:pPr>
        <w:spacing w:after="200"/>
      </w:pPr>
      <w:r>
        <w:t xml:space="preserve">Business Intelligence (BI) is the set of processes, tools, and technologies that organisations use to collect, integrate, analyse, and present business data. Rather than leaving raw transactional data scattered across systems, BI converts it into structured reports, dashboards, and key performance indicators (KPIs) that managers can act on. BI sits at the intersection of data engineering, analytics, and visual communication: it takes numbers from sales, operations, and finance systems and turns them into a shared, visual language that non-technical stakeholders can understand at a glance.</w:t>
      </w:r>
    </w:p>
    <w:p>
      <w:pPr>
        <w:pStyle w:val="Heading2"/>
      </w:pPr>
      <w:r>
        <w:t xml:space="preserve">2. Why Organisations Use Dashboards</w:t>
      </w:r>
    </w:p>
    <w:p>
      <w:pPr>
        <w:spacing w:after="100"/>
      </w:pPr>
      <w:r>
        <w:t xml:space="preserve">Dashboards consolidate data from multiple sources into a single visual interface, removing the need for managers to interpret raw spreadsheets. Organisations adopt dashboards because they:</w:t>
      </w:r>
    </w:p>
    <w:p>
      <w:pPr>
        <w:pStyle w:val="ListParagraph"/>
        <w:numPr>
          <w:ilvl w:val="0"/>
          <w:numId w:val="1"/>
        </w:numPr>
        <w:spacing w:after="80"/>
      </w:pPr>
      <w:r>
        <w:t xml:space="preserve">Provide a real-time, at-a-glance view of business performance (sales, profit, orders).</w:t>
      </w:r>
    </w:p>
    <w:p>
      <w:pPr>
        <w:pStyle w:val="ListParagraph"/>
        <w:numPr>
          <w:ilvl w:val="0"/>
          <w:numId w:val="1"/>
        </w:numPr>
        <w:spacing w:after="80"/>
      </w:pPr>
      <w:r>
        <w:t xml:space="preserve">Reduce the time between a business event occurring and a decision-maker noticing it.</w:t>
      </w:r>
    </w:p>
    <w:p>
      <w:pPr>
        <w:pStyle w:val="ListParagraph"/>
        <w:numPr>
          <w:ilvl w:val="0"/>
          <w:numId w:val="1"/>
        </w:numPr>
        <w:spacing w:after="80"/>
      </w:pPr>
      <w:r>
        <w:t xml:space="preserve">Standardise how performance is measured across teams and regions, reducing disagreement over 'whose numbers are right'.</w:t>
      </w:r>
    </w:p>
    <w:p>
      <w:pPr>
        <w:pStyle w:val="ListParagraph"/>
        <w:numPr>
          <w:ilvl w:val="0"/>
          <w:numId w:val="1"/>
        </w:numPr>
        <w:spacing w:after="80"/>
      </w:pPr>
      <w:r>
        <w:t xml:space="preserve">Allow drill-down and filtering, so a single dashboard can serve executives (high-level KPIs) and analysts (detailed breakdowns) simultaneously.</w:t>
      </w:r>
    </w:p>
    <w:p>
      <w:pPr>
        <w:pStyle w:val="ListParagraph"/>
        <w:numPr>
          <w:ilvl w:val="0"/>
          <w:numId w:val="1"/>
        </w:numPr>
        <w:spacing w:after="80"/>
      </w:pPr>
      <w:r>
        <w:t xml:space="preserve">Support a data-driven culture by making evidence, not opinion, the basis for strategic decisions.</w:t>
      </w:r>
    </w:p>
    <w:p>
      <w:pPr>
        <w:pStyle w:val="Heading2"/>
        <w:spacing w:before="200"/>
      </w:pPr>
      <w:r>
        <w:t xml:space="preserve">3. How Dashboards Improve Decision-Making</w:t>
      </w:r>
    </w:p>
    <w:p>
      <w:pPr>
        <w:spacing w:after="200"/>
      </w:pPr>
      <w:r>
        <w:t xml:space="preserve">Dashboards improve decision-making by shortening the path from data to insight. Instead of manually querying transactional systems, a manager can view pre-aggregated KPIs (e.g. Total Sales, Profit Margin) and immediately identify where performance is strong or weak — by region, product category, or customer segment. Interactive elements such as slicers and filters let decision-makers ask their own follow-up questions ("What does this look like for the West region only?") without needing a data analyst to re-run a report. This self-service capability speeds up strategic planning, budget allocation, and operational corrections, and it surfaces problems — such as consistently loss-making product lines — that might otherwise stay hidden inside monthly spreadsheet exports.</w:t>
      </w:r>
    </w:p>
    <w:p>
      <w:pPr>
        <w:pStyle w:val="Heading2"/>
      </w:pPr>
      <w:r>
        <w:t xml:space="preserve">4. Business Objective of the Selected Dataset</w:t>
      </w:r>
    </w:p>
    <w:p>
      <w:pPr>
        <w:spacing w:after="100"/>
      </w:pPr>
      <w:r>
        <w:t xml:space="preserve">This project uses the Superstore Sales Dataset, which contains 9,994 order-line records from a US-based retail company spanning four years (2014–2017), covering Sales, Profit, Discount, Quantity, Customer Segment, Product Category, and Region. The business objective is to build an executive dashboard that allows AnalystLab Africa Consulting's retail client to:</w:t>
      </w:r>
    </w:p>
    <w:p>
      <w:pPr>
        <w:pStyle w:val="ListParagraph"/>
        <w:numPr>
          <w:ilvl w:val="0"/>
          <w:numId w:val="1"/>
        </w:numPr>
        <w:spacing w:after="80"/>
      </w:pPr>
      <w:r>
        <w:t xml:space="preserve">Monitor overall sales and profitability performance over time.</w:t>
      </w:r>
    </w:p>
    <w:p>
      <w:pPr>
        <w:pStyle w:val="ListParagraph"/>
        <w:numPr>
          <w:ilvl w:val="0"/>
          <w:numId w:val="1"/>
        </w:numPr>
        <w:spacing w:after="80"/>
      </w:pPr>
      <w:r>
        <w:t xml:space="preserve">Identify which regions, segments, and product categories drive the most revenue and profit.</w:t>
      </w:r>
    </w:p>
    <w:p>
      <w:pPr>
        <w:pStyle w:val="ListParagraph"/>
        <w:numPr>
          <w:ilvl w:val="0"/>
          <w:numId w:val="1"/>
        </w:numPr>
        <w:spacing w:after="80"/>
      </w:pPr>
      <w:r>
        <w:t xml:space="preserve">Detect underperforming or loss-making areas of the business (e.g. specific product sub-categories or states).</w:t>
      </w:r>
    </w:p>
    <w:p>
      <w:pPr>
        <w:pStyle w:val="ListParagraph"/>
        <w:numPr>
          <w:ilvl w:val="0"/>
          <w:numId w:val="1"/>
        </w:numPr>
        <w:spacing w:after="80"/>
      </w:pPr>
      <w:r>
        <w:t xml:space="preserve">Understand the relationship between discounting and profitability.</w:t>
      </w:r>
    </w:p>
    <w:p>
      <w:pPr>
        <w:pStyle w:val="ListParagraph"/>
        <w:numPr>
          <w:ilvl w:val="0"/>
          <w:numId w:val="1"/>
        </w:numPr>
        <w:spacing w:after="80"/>
      </w:pPr>
      <w:r>
        <w:t xml:space="preserve">Translate these findings into concrete, actionable recommendations for management.</w:t>
      </w:r>
    </w:p>
    <w:p>
      <w:pPr>
        <w:spacing w:before="150"/>
      </w:pPr>
      <w:r>
        <w:rPr>
          <w:i/>
          <w:iCs/>
        </w:rPr>
        <w:t xml:space="preserve">This directly supports the assignment's goal: transforming raw retail transaction data into a decision-ready Business Intelligence dashboard.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2026-08-14T20:53:58.718Z</dcterms:created>
  <dcterms:modified xsi:type="dcterms:W3CDTF">2026-08-14T20:53:58.729Z</dcterms:modified>
</cp:coreProperties>
</file>

<file path=docProps/custom.xml><?xml version="1.0" encoding="utf-8"?>
<Properties xmlns="http://schemas.openxmlformats.org/officeDocument/2006/custom-properties" xmlns:vt="http://schemas.openxmlformats.org/officeDocument/2006/docPropsVTypes"/>
</file>