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0"/>
        <w:jc w:val="center"/>
      </w:pPr>
      <w:r>
        <w:t xml:space="preserve">HealthConnect Clinic - Week 7 Project Summary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Data Analytics Track</w:t>
      </w:r>
    </w:p>
    <w:p>
      <w:pPr>
        <w:spacing w:after="60"/>
        <w:jc w:val="center"/>
      </w:pPr>
      <w:r>
        <w:t xml:space="preserve">AnalystLab Africa Experience Lab</w:t>
      </w:r>
    </w:p>
    <w:p>
      <w:pPr>
        <w:spacing w:after="60"/>
        <w:jc w:val="center"/>
      </w:pPr>
      <w:r>
        <w:t xml:space="preserve">Week 7: HealthConnect Testing, Refinement &amp; End-to-End Validation</w:t>
      </w:r>
    </w:p>
    <w:p>
      <w:r>
        <w:br w:type="page"/>
      </w:r>
    </w:p>
    <w:p>
      <w:pPr>
        <w:spacing w:after="100"/>
      </w:pPr>
      <w:r>
        <w:rPr>
          <w:b/>
          <w:bCs/>
        </w:rPr>
        <w:t xml:space="preserve">Planned to test: </w:t>
      </w:r>
      <w:r>
        <w:t xml:space="preserve">every KPI figure and dashboard value against an independent recalculation from the raw dataset, dashboard filter behaviour (single and compound filters), and whether the Week 6 headline findings still hold.</w:t>
      </w:r>
    </w:p>
    <w:p>
      <w:pPr>
        <w:spacing w:after="100"/>
      </w:pPr>
      <w:r>
        <w:rPr>
          <w:b/>
          <w:bCs/>
        </w:rPr>
        <w:t xml:space="preserve">Actually tested: </w:t>
      </w:r>
      <w:r>
        <w:t xml:space="preserve">eleven distinct tests covering total appointments, overall no-show rate, cancellation rate, reminder impact, all five distance bands, prior no-show history rates, the compounded risk rate, all four appointment-type reminder splits, single-filter behaviour, compound-filter behaviour, and core data integrity checks.</w:t>
      </w:r>
    </w:p>
    <w:p>
      <w:pPr>
        <w:spacing w:after="100"/>
      </w:pPr>
      <w:r>
        <w:rPr>
          <w:b/>
          <w:bCs/>
        </w:rPr>
        <w:t xml:space="preserve">Most important testing results: </w:t>
      </w:r>
      <w:r>
        <w:t xml:space="preserve">all eleven tests passed with exact matches between the dashboard's displayed values and independently recalculated figures. No discrepancies were found.</w:t>
      </w:r>
    </w:p>
    <w:p>
      <w:pPr>
        <w:spacing w:after="100"/>
      </w:pPr>
      <w:r>
        <w:rPr>
          <w:b/>
          <w:bCs/>
        </w:rPr>
        <w:t xml:space="preserve">Issues or weaknesses identified: </w:t>
      </w:r>
      <w:r>
        <w:t xml:space="preserve">none new. Two known issues from Week 6 dashboard construction (the Compounded Risk Rate measure initially returning a raw count instead of a percentage, and the reminder-by-appointment-type chart initially showing duplicated values) were retested and confirmed as successfully fixed at the time.</w:t>
      </w:r>
    </w:p>
    <w:p>
      <w:pPr>
        <w:spacing w:after="100"/>
      </w:pPr>
      <w:r>
        <w:rPr>
          <w:b/>
          <w:bCs/>
        </w:rPr>
        <w:t xml:space="preserve">Improvements/refinements made: </w:t>
      </w:r>
      <w:r>
        <w:t xml:space="preserve">no calculation changes were needed. One usability refinement was made: consistent sample-size labelling (n=31) was applied to both the Compounded Risk Rate card and the underlying matrix, so small-sample findings are clearly distinguished from the full-sample headline metrics.</w:t>
      </w:r>
    </w:p>
    <w:p>
      <w:pPr>
        <w:spacing w:after="100"/>
      </w:pPr>
      <w:r>
        <w:rPr>
          <w:b/>
          <w:bCs/>
        </w:rPr>
        <w:t xml:space="preserve">Retesting results: </w:t>
      </w:r>
      <w:r>
        <w:t xml:space="preserve">the two previously-fixed Week 6 issues (Compounded Risk Rate, reminder-by-appointment-type chart) were retested and confirmed to remain correct with no regression.</w:t>
      </w:r>
    </w:p>
    <w:p>
      <w:pPr>
        <w:spacing w:after="100"/>
      </w:pPr>
      <w:r>
        <w:rPr>
          <w:b/>
          <w:bCs/>
        </w:rPr>
        <w:t xml:space="preserve">Track(s) collaborated with: </w:t>
      </w:r>
      <w:r>
        <w:t xml:space="preserve">Data Science (tested solo, documented transparently given the absence of a live counterpart in this placement).</w:t>
      </w:r>
    </w:p>
    <w:p>
      <w:pPr>
        <w:spacing w:after="100"/>
      </w:pPr>
      <w:r>
        <w:rPr>
          <w:b/>
          <w:bCs/>
        </w:rPr>
        <w:t xml:space="preserve">What was tested collaboratively: </w:t>
      </w:r>
      <w:r>
        <w:t xml:space="preserve">the accuracy of the effect sizes cited in the Week 6 feature handoff document provided to the Data Science track, verified against the Week 7 independent recalculation.</w:t>
      </w:r>
    </w:p>
    <w:p>
      <w:pPr>
        <w:spacing w:after="100"/>
      </w:pPr>
      <w:r>
        <w:rPr>
          <w:b/>
          <w:bCs/>
        </w:rPr>
        <w:t xml:space="preserve">What changed as a result: </w:t>
      </w:r>
      <w:r>
        <w:t xml:space="preserve">the Week 6 handoff document's reliability status was upgraded from 'prepared' to 'prepared and independently verified', giving the Data Science track a stronger basis for trusting the recommended features.</w:t>
      </w:r>
    </w:p>
    <w:p>
      <w:pPr>
        <w:spacing w:after="100"/>
      </w:pPr>
      <w:r>
        <w:rPr>
          <w:b/>
          <w:bCs/>
        </w:rPr>
        <w:t xml:space="preserve">Key findings/validation outcomes: </w:t>
      </w:r>
      <w:r>
        <w:t xml:space="preserve">every KPI, chart value, and headline finding from Weeks 5 and 6 was confirmed accurate on independent recalculation, with zero discrepancies found.</w:t>
      </w:r>
    </w:p>
    <w:p>
      <w:pPr>
        <w:spacing w:after="100"/>
      </w:pPr>
      <w:r>
        <w:rPr>
          <w:b/>
          <w:bCs/>
        </w:rPr>
        <w:t xml:space="preserve">Major challenges: </w:t>
      </w:r>
      <w:r>
        <w:t xml:space="preserve">none significant during Week 7 itself; the main challenges (measure/column confusion, chart formatting errors, sort-order issues) had already been identified and resolved during Week 6 dashboard construction, and this week's testing served to confirm those fixes held.</w:t>
      </w:r>
    </w:p>
    <w:p>
      <w:pPr>
        <w:spacing w:after="100"/>
      </w:pPr>
      <w:r>
        <w:rPr>
          <w:b/>
          <w:bCs/>
        </w:rPr>
        <w:t xml:space="preserve">Important decisions: </w:t>
      </w:r>
      <w:r>
        <w:t xml:space="preserve">chose to test every KPI independently rather than spot-checking a subset, given that several dashboard values had required multiple rounds of correction in Week 6 and warranted full re-verification rather than partial confidence.</w:t>
      </w:r>
    </w:p>
    <w:p>
      <w:pPr>
        <w:spacing w:after="100"/>
      </w:pPr>
      <w:r>
        <w:rPr>
          <w:b/>
          <w:bCs/>
        </w:rPr>
        <w:t xml:space="preserve">Remaining limitations: </w:t>
      </w:r>
      <w:r>
        <w:t xml:space="preserve">the dataset remains fictional; findings remain correlational; the compounded-risk finding remains based on a small sample (n=31) that testing could not and did not expand.</w:t>
      </w:r>
    </w:p>
    <w:p>
      <w:pPr>
        <w:spacing w:after="100"/>
      </w:pPr>
      <w:r>
        <w:rPr>
          <w:b/>
          <w:bCs/>
        </w:rPr>
        <w:t xml:space="preserve">Remaining issues or dependencies: </w:t>
      </w:r>
      <w:r>
        <w:t xml:space="preserve">none blocking. If the Data Science track produces model output before Week 8, a final comparison against these validated effect sizes would be a valuable additional check.</w:t>
      </w:r>
    </w:p>
    <w:p>
      <w:pPr>
        <w:spacing w:after="100"/>
      </w:pPr>
      <w:r>
        <w:rPr>
          <w:b/>
          <w:bCs/>
        </w:rPr>
        <w:t xml:space="preserve">Contribution to the overall HealthConnect project: </w:t>
      </w:r>
      <w:r>
        <w:t xml:space="preserve">confirms that the analytics layer of the HealthConnect solution - the KPIs, dashboard, and validated findings - is accurate and reliable, giving both HealthConnect Clinic and the Data Science track a trustworthy foundation to build final decisions and models on.</w:t>
      </w:r>
    </w:p>
    <w:p>
      <w:pPr>
        <w:spacing w:after="100"/>
      </w:pPr>
      <w:r>
        <w:rPr>
          <w:b/>
          <w:bCs/>
        </w:rPr>
        <w:t xml:space="preserve">What must be completed before Week 8: </w:t>
      </w:r>
      <w:r>
        <w:t xml:space="preserve">no outstanding testing work; the dashboard and reports are ready to carry into Week 8 final integration as-is.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2026-09-15T08:09:31.520Z</dcterms:created>
  <dcterms:modified xsi:type="dcterms:W3CDTF">2026-09-15T08:09:31.521Z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