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HealthConnect Clinic - HC-POD Final Integration Evidence</w:t>
      </w:r>
    </w:p>
    <w:p>
      <w:pPr>
        <w:spacing w:after="600"/>
        <w:jc w:val="center"/>
      </w:pPr>
      <w:r>
        <w:rPr>
          <w:i/>
          <w:iCs/>
          <w:sz w:val="24"/>
          <w:szCs w:val="24"/>
        </w:rPr>
        <w:t xml:space="preserve">Data Analytics to Data Science: Final Integration</w:t>
      </w:r>
    </w:p>
    <w:p>
      <w:pPr>
        <w:spacing w:after="60"/>
        <w:jc w:val="center"/>
      </w:pPr>
      <w:r>
        <w:t xml:space="preserve">AnalystLab Africa Experience Lab</w:t>
      </w:r>
    </w:p>
    <w:p>
      <w:pPr>
        <w:spacing w:after="60"/>
        <w:jc w:val="center"/>
      </w:pPr>
      <w:r>
        <w:t xml:space="preserve">Week 8: HealthConnect Final Integration, Presentation &amp; Project Showcase</w:t>
      </w:r>
    </w:p>
    <w:p>
      <w:r>
        <w:br w:type="page"/>
      </w:r>
    </w:p>
    <w:p>
      <w:pPr>
        <w:pStyle w:val="Heading1"/>
        <w:spacing w:after="150" w:before="300"/>
      </w:pPr>
      <w:r>
        <w:t xml:space="preserve">Working Arrangement Note</w:t>
      </w:r>
    </w:p>
    <w:p>
      <w:pPr>
        <w:spacing w:after="160"/>
      </w:pPr>
      <w:r>
        <w:t xml:space="preserve">This internship placement was completed solo throughout Weeks 4 to 8, without a live Data Science, ML Engineering, Generative AI, or Project Management counterpart in this cohort. To keep this final submission accurate rather than implying multidisciplinary exchanges that did not occur, this document describes the genuine analytical outputs prepared for and verified against a Data Science-track workflow, clearly marked as self-prepared and self-verified rather than a live two-way HC-POD exchange.</w:t>
      </w:r>
    </w:p>
    <w:p>
      <w:pPr>
        <w:pStyle w:val="Heading1"/>
        <w:spacing w:after="150" w:before="300"/>
      </w:pPr>
      <w:r>
        <w:t xml:space="preserve">Final Integration Summary</w:t>
      </w:r>
    </w:p>
    <w:p>
      <w:pPr>
        <w:spacing w:after="100"/>
      </w:pPr>
      <w:r>
        <w:rPr>
          <w:b/>
          <w:bCs/>
        </w:rPr>
        <w:t xml:space="preserve">Track collaborated with: </w:t>
      </w:r>
      <w:r>
        <w:t xml:space="preserve">Data Science.</w:t>
      </w:r>
    </w:p>
    <w:p>
      <w:pPr>
        <w:spacing w:after="100"/>
      </w:pPr>
      <w:r>
        <w:rPr>
          <w:b/>
          <w:bCs/>
        </w:rPr>
        <w:t xml:space="preserve">Dependency: </w:t>
      </w:r>
      <w:r>
        <w:t xml:space="preserve">a no-show prediction model requires a defined, defensible set of candidate features; this track's validated analytical findings are the evidence base for that feature selection.</w:t>
      </w:r>
    </w:p>
    <w:p>
      <w:pPr>
        <w:spacing w:after="100"/>
      </w:pPr>
      <w:r>
        <w:rPr>
          <w:b/>
          <w:bCs/>
        </w:rPr>
        <w:t xml:space="preserve">Output received: </w:t>
      </w:r>
      <w:r>
        <w:t xml:space="preserve">not applicable in this solo placement.</w:t>
      </w:r>
    </w:p>
    <w:p>
      <w:pPr>
        <w:spacing w:after="100"/>
      </w:pPr>
      <w:r>
        <w:rPr>
          <w:b/>
          <w:bCs/>
        </w:rPr>
        <w:t xml:space="preserve">Output provided: </w:t>
      </w:r>
      <w:r>
        <w:t xml:space="preserve">a ranked feature list (distance to clinic, prior no-show history, reminder status interacted with appointment type, and a compounded-risk engineered feature) with quantified effect sizes, prepared in Week 6 and independently re-verified in Week 7.</w:t>
      </w:r>
    </w:p>
    <w:p>
      <w:pPr>
        <w:spacing w:after="100"/>
      </w:pPr>
      <w:r>
        <w:rPr>
          <w:b/>
          <w:bCs/>
        </w:rPr>
        <w:t xml:space="preserve">Final integration activity: </w:t>
      </w:r>
      <w:r>
        <w:t xml:space="preserve">the Week 6 handoff and its Week 7 verification were reviewed together for this final package to confirm no figure had changed or required revision since first prepared, and to package them as the final, presentation-ready version of this track's cross-track contribution.</w:t>
      </w:r>
    </w:p>
    <w:p>
      <w:pPr>
        <w:spacing w:after="100"/>
      </w:pPr>
      <w:r>
        <w:rPr>
          <w:b/>
          <w:bCs/>
        </w:rPr>
        <w:t xml:space="preserve">What changed: </w:t>
      </w:r>
      <w:r>
        <w:t xml:space="preserve">nothing changed in this final review - every figure remained accurate, which is itself the final validation outcome for this integration point.</w:t>
      </w:r>
    </w:p>
    <w:p>
      <w:pPr>
        <w:spacing w:after="100"/>
      </w:pPr>
      <w:r>
        <w:rPr>
          <w:b/>
          <w:bCs/>
        </w:rPr>
        <w:t xml:space="preserve">How the change improved the solution: </w:t>
      </w:r>
      <w:r>
        <w:t xml:space="preserve">a Data Science track building on this handoff can now do so with three layers of confidence behind it: the original calculation (Week 5/6), an independent re-derivation (Week 7), and this final confirmation (Week 8) that nothing drifted across the full project timeline.</w:t>
      </w:r>
    </w:p>
    <w:p>
      <w:pPr>
        <w:spacing w:after="100"/>
      </w:pPr>
      <w:r>
        <w:rPr>
          <w:b/>
          <w:bCs/>
        </w:rPr>
        <w:t xml:space="preserve">Evidence: </w:t>
      </w:r>
      <w:r>
        <w:t xml:space="preserve">HealthConnect_Week6_CrossTrack_Integration.docx (original handoff), HealthConnect_Week7_Testing_Refinement_Report.docx Part 9 (independent retest), and this document (final confirmation).</w:t>
      </w:r>
    </w:p>
    <w:p>
      <w:pPr>
        <w:spacing w:after="100"/>
      </w:pPr>
      <w:r>
        <w:rPr>
          <w:b/>
          <w:bCs/>
        </w:rPr>
        <w:t xml:space="preserve">Contribution to the final presentation: </w:t>
      </w:r>
      <w:r>
        <w:t xml:space="preserve">this integration point is presented in the individual video's Cross-Track Collaboration section, explaining what was handed off, how it was tested, and why a Data Science track could rely on it with confidence.</w:t>
      </w:r>
    </w:p>
    <w:p>
      <w:pPr>
        <w:pStyle w:val="Heading1"/>
        <w:spacing w:after="150" w:before="300"/>
      </w:pPr>
      <w:r>
        <w:t xml:space="preserve">Note on the Other HealthConnect Tracks</w:t>
      </w:r>
    </w:p>
    <w:p>
      <w:pPr>
        <w:spacing w:after="160"/>
      </w:pPr>
      <w:r>
        <w:t xml:space="preserve">The full HealthConnect Experience Lab design includes Data Science, ML Engineering, Generative AI, and Project Management tracks alongside Data Analytics. As this placement was completed solo within the Data Analytics track only, this project does not include genuine outputs from those other tracks, and none are claimed here. Where the final presentation references the wider HealthConnect solution (per the brief's end-to-end walkthrough expectations), it describes the intended role each track would play in the overall design, drawn directly from the project brief, clearly distinguished from this track's own completed, evidenced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2026-09-22T03:02:50.762Z</dcterms:created>
  <dcterms:modified xsi:type="dcterms:W3CDTF">2026-09-22T03:02:50.762Z</dcterms:modified>
</cp:coreProperties>
</file>

<file path=docProps/custom.xml><?xml version="1.0" encoding="utf-8"?>
<Properties xmlns="http://schemas.openxmlformats.org/officeDocument/2006/custom-properties" xmlns:vt="http://schemas.openxmlformats.org/officeDocument/2006/docPropsVTypes"/>
</file>