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0D34" w14:textId="6BA2B84D" w:rsidR="00BC0947" w:rsidRPr="00BC0947" w:rsidRDefault="00BC0947" w:rsidP="00BC0947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ACUERDO DE RESPONSABILIDAD Y USO ADECUADO DEL SOFTWARE A2 SOFTWAY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 (Distribuidor – Usuario)</w:t>
      </w:r>
    </w:p>
    <w:p w14:paraId="3F74365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Entre:</w:t>
      </w:r>
    </w:p>
    <w:p w14:paraId="6854A4A1" w14:textId="3112DAD4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SERVICIOS ARSC, C.A.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con RIF N°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J-29720372-9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domiciliado en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AV. SAN VICENTE DE PAUL RESD MIRABOSQUES CIUDAD BOLIVAR EDO BOLIVAR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representado en este acto por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ALEJANDRO SUE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titular de la cédula de identidad N°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V-6563680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en su carácter de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DIRECTOR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, en adelante denominado "El Distribuidor",</w:t>
      </w:r>
    </w:p>
    <w:p w14:paraId="123CA13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Y:</w:t>
      </w:r>
    </w:p>
    <w:p w14:paraId="3B015D99" w14:textId="0E20A78D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2553C4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CAUCHOS EL CACIQUE</w:t>
      </w:r>
      <w:r w:rsidR="00420C45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, C.A.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con RIF N°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93128D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J-</w:t>
      </w:r>
      <w:r w:rsidR="002553C4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30181722-2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domiciliado en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2553C4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AV. GERMANIA C/C AV. LIBERTADOR, EDIF. CAUCHOS EL CACIQUE, PISO 1 LOCAL 02</w:t>
      </w:r>
      <w:r w:rsidR="00F3605C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, CIUDAD BOLIVAR – EDO. BOLIVAR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representado en este acto por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2553C4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PARISAIDA OLIVEROS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titular de la cédula de identidad N°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97D0A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V-</w:t>
      </w:r>
      <w:r w:rsidR="00A777B2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3.022.123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, en su carácter de </w:t>
      </w:r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[</w:t>
      </w:r>
      <w:r w:rsidR="00A777B2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PRESIDENTA</w:t>
      </w:r>
      <w:bookmarkStart w:id="0" w:name="_GoBack"/>
      <w:bookmarkEnd w:id="0"/>
      <w:r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, en adelante denominado "El Usuario",</w:t>
      </w:r>
    </w:p>
    <w:p w14:paraId="3E708D4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Considerando:</w:t>
      </w:r>
    </w:p>
    <w:p w14:paraId="7EE8965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Distribuidor" es un distribuidor autorizado del software A2 Softway, un sistema informático para la emisión de facturas y otros documentos fiscales que debe cumplir con la Providencia Administrativa SNAT/2024/000121.</w:t>
      </w:r>
    </w:p>
    <w:p w14:paraId="3BDC4E43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Usuario" ha adquirido o desea adquirir el software A2 Softway para la emisión de sus documentos fiscales.</w:t>
      </w:r>
    </w:p>
    <w:p w14:paraId="0DB3454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 Providencia Administrativa SNAT/2024/000121, emitida por el SENIAT, regula las condiciones y requisitos que deben cumplir los proveedores de sistemas informáticos para la emisión de facturas y otros documentos fiscales, estableciendo responsabilidades compartidas.</w:t>
      </w:r>
    </w:p>
    <w:p w14:paraId="3175353E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las partes desean establecer un acuerdo claro sobre las responsabilidades y el uso adecuado del software A2 Softway, en cumplimiento con la normativa vigente.</w:t>
      </w:r>
    </w:p>
    <w:p w14:paraId="788868CE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 virtud de lo anterior, las partes acuerdan lo siguiente:</w:t>
      </w:r>
    </w:p>
    <w:p w14:paraId="2429AC8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Primera: Objeto del Acuerdo</w:t>
      </w:r>
    </w:p>
    <w:p w14:paraId="6DCBD2DD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tiene por objeto establecer las responsabilidades de "El Distribuidor" y "El Usuario" en relación con el uso adecuado del software A2 Softway, en cumplimiento con la Providencia Administrativa SNAT/2024/000121 y demás normativa fiscal aplicable.</w:t>
      </w:r>
    </w:p>
    <w:p w14:paraId="3F6547B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Segunda: Obligaciones del Distribuidor</w:t>
      </w:r>
    </w:p>
    <w:p w14:paraId="2B7E2DC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Distribuidor" se compromete a:</w:t>
      </w:r>
    </w:p>
    <w:p w14:paraId="22ADDD8B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el software A2 Softway en su versión homologada por el SENIAT.</w:t>
      </w:r>
    </w:p>
    <w:p w14:paraId="0318D938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Capacitar a "El Usuario" en el uso correcto del software y en el cumplimiento de las obligaciones fiscales relacionadas con la emisión de documentos fiscales.</w:t>
      </w:r>
    </w:p>
    <w:p w14:paraId="6B51E3E7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actualizaciones y modificaciones del software que sean necesarias para cumplir con la normativa vigente.</w:t>
      </w:r>
    </w:p>
    <w:p w14:paraId="3FA0F55A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Brindar soporte técnico para el correcto funcionamiento del software.</w:t>
      </w:r>
    </w:p>
    <w:p w14:paraId="1CF165C6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restricciones y prohibiciones establecidas en la Providencia Administrativa SNAT/2024/000121, especialmente en lo que respecta a la prohibición de realizar modificaciones no autorizadas al software.</w:t>
      </w:r>
    </w:p>
    <w:p w14:paraId="73DA1BDE" w14:textId="77777777" w:rsid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lastRenderedPageBreak/>
        <w:t>Realizar la verificación previa a la instalación o actualización del software A2 Softway en los equipos de los usuarios, con el fin de cumplir con la Providencia Administrativa SNAT/2024/000121 y evitar la instalación de licencias duplicadas o no homologadas.</w:t>
      </w:r>
    </w:p>
    <w:p w14:paraId="559826B8" w14:textId="77777777" w:rsidR="00BC0947" w:rsidRPr="007D53C6" w:rsidRDefault="00BC0947" w:rsidP="00BC094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22BB2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 xml:space="preserve">Antes de instalar o actualizar a un usuario, deberá </w:t>
      </w:r>
      <w:r w:rsidRPr="00C83798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realizar, un Procedimientos Obligatorio de Verificación previa a la instalación o actualización de Software a2 Softway. Anexo 1</w:t>
      </w:r>
    </w:p>
    <w:p w14:paraId="116C0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Tercera: Obligaciones del Usuario</w:t>
      </w:r>
    </w:p>
    <w:p w14:paraId="77D57FE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se compromete a:</w:t>
      </w:r>
    </w:p>
    <w:p w14:paraId="54979C86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Utilizar el software A2 Softway de acuerdo con las instrucciones y la capacitación recibida.</w:t>
      </w:r>
    </w:p>
    <w:p w14:paraId="575CAD1A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Emitir sus documentos fiscales utilizando el software A2 Softway, cumpliendo con los requisitos establecidos por el SENIAT.</w:t>
      </w:r>
    </w:p>
    <w:p w14:paraId="196991E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No realizar ni permitir que terceros realicen modificaciones, actualizaciones o alteraciones no autorizadas al software A2 Softway.</w:t>
      </w:r>
    </w:p>
    <w:p w14:paraId="020FA530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Distribuidor" sobre cualquier problema o dificultad que pueda surgir con el uso del software.</w:t>
      </w:r>
    </w:p>
    <w:p w14:paraId="2D40DA7C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Cumplir con todas las obligaciones fiscales establecidas en la legislación venezolana.</w:t>
      </w:r>
    </w:p>
    <w:p w14:paraId="2C0A9BC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información veraz sobre las licencias de software que utilizan.</w:t>
      </w:r>
    </w:p>
    <w:p w14:paraId="2E0795EF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Permitir las verificaciones que el distribuidor deba hacer previas a la instalación o actualización de su software.</w:t>
      </w:r>
    </w:p>
    <w:p w14:paraId="740FCDD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Cuarta: Responsabilidad Compartida</w:t>
      </w:r>
    </w:p>
    <w:p w14:paraId="1D5866A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reconocen que, de acuerdo con la Providencia Administrativa SNAT/2024/000121, existe una responsabilidad compartida en relación con el uso adecuado del software A2 Softway y el cumplimiento de las obligaciones fiscales. En consecuencia, "El Distribuidor" y "El Usuario" se comprometen a colaborar mutuamente para garantizar el cumplimiento de la normativa vigente.</w:t>
      </w:r>
    </w:p>
    <w:p w14:paraId="6367F64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Quinta: Sanciones</w:t>
      </w:r>
    </w:p>
    <w:p w14:paraId="265EFBAC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reconoce que el incumplimiento de las obligaciones establecidas en este acuerdo y en la Providencia Administrativa SNAT/2024/000121 puede acarrear sanciones por parte del SENIAT, incluyendo multas y otras medidas administrativas.</w:t>
      </w:r>
    </w:p>
    <w:p w14:paraId="24E9CA1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Sexta: Confidencialidad</w:t>
      </w:r>
    </w:p>
    <w:p w14:paraId="37FA3DE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se comprometen a mantener la confidencialidad de la información fiscal y comercial intercambiada en el marco de este acuerdo.</w:t>
      </w:r>
    </w:p>
    <w:p w14:paraId="1624A7B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Séptima: Vigencia</w:t>
      </w:r>
    </w:p>
    <w:p w14:paraId="17423208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entrará en vigencia a partir de su firma y tendrá una duración de [Duración del Acuerdo].</w:t>
      </w:r>
    </w:p>
    <w:p w14:paraId="618612A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Octava: Resolución de Controversias</w:t>
      </w:r>
    </w:p>
    <w:p w14:paraId="6F858D64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Cualquier controversia que surja entre las partes en relación con este acuerdo será resuelta de mutuo acuerdo. En caso de no llegar a un acuerdo, las partes se someterán a la jurisdicción de los tribunales competentes de la ciudad de [Ciudad], Venezuela.</w:t>
      </w:r>
    </w:p>
    <w:p w14:paraId="718E2C89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Novena: Ley Aplicable</w:t>
      </w:r>
    </w:p>
    <w:p w14:paraId="764F8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lastRenderedPageBreak/>
        <w:t>El presente acuerdo se regirá por las leyes de la República Bolivariana de Venezuela, en especial por la Providencia Administrativa SNAT/2024/000121 y demás normativa fiscal aplicable.</w:t>
      </w:r>
    </w:p>
    <w:p w14:paraId="637B39B8" w14:textId="1DA6A025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 señal de conformidad, las partes firman el presente acuerdo en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Ciudad </w:t>
      </w:r>
      <w:proofErr w:type="spellStart"/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Bolivar</w:t>
      </w:r>
      <w:proofErr w:type="spellEnd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], a los [</w:t>
      </w:r>
      <w:r w:rsid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15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días del mes de [</w:t>
      </w:r>
      <w:proofErr w:type="gramStart"/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Abril</w:t>
      </w:r>
      <w:proofErr w:type="gramEnd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de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2025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].</w:t>
      </w:r>
    </w:p>
    <w:p w14:paraId="4FA19A67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096238C4" w14:textId="2C262D38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Distribuidor]</w:t>
      </w:r>
    </w:p>
    <w:p w14:paraId="6536BD13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2978D1F0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1828606B" w14:textId="0000603E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Usuario]</w:t>
      </w:r>
    </w:p>
    <w:p w14:paraId="0746FE62" w14:textId="77777777" w:rsidR="00F004AE" w:rsidRPr="00BC0947" w:rsidRDefault="00F004AE">
      <w:pPr>
        <w:rPr>
          <w:rFonts w:ascii="Calibri" w:hAnsi="Calibri" w:cs="Calibri"/>
          <w:sz w:val="20"/>
          <w:szCs w:val="20"/>
        </w:rPr>
      </w:pPr>
    </w:p>
    <w:sectPr w:rsidR="00F004AE" w:rsidRPr="00BC0947" w:rsidSect="00810FD3">
      <w:headerReference w:type="default" r:id="rId7"/>
      <w:pgSz w:w="12240" w:h="15840"/>
      <w:pgMar w:top="1417" w:right="758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FCB01" w14:textId="77777777" w:rsidR="00C97EFA" w:rsidRDefault="00C97EFA" w:rsidP="00F62F28">
      <w:pPr>
        <w:spacing w:after="0" w:line="240" w:lineRule="auto"/>
      </w:pPr>
      <w:r>
        <w:separator/>
      </w:r>
    </w:p>
  </w:endnote>
  <w:endnote w:type="continuationSeparator" w:id="0">
    <w:p w14:paraId="7F24F113" w14:textId="77777777" w:rsidR="00C97EFA" w:rsidRDefault="00C97EFA" w:rsidP="00F6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7E588" w14:textId="77777777" w:rsidR="00C97EFA" w:rsidRDefault="00C97EFA" w:rsidP="00F62F28">
      <w:pPr>
        <w:spacing w:after="0" w:line="240" w:lineRule="auto"/>
      </w:pPr>
      <w:r>
        <w:separator/>
      </w:r>
    </w:p>
  </w:footnote>
  <w:footnote w:type="continuationSeparator" w:id="0">
    <w:p w14:paraId="074553EB" w14:textId="77777777" w:rsidR="00C97EFA" w:rsidRDefault="00C97EFA" w:rsidP="00F6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2389" w14:textId="29FE14D5" w:rsidR="00F62F28" w:rsidRDefault="00F62F28" w:rsidP="00F62F28">
    <w:pPr>
      <w:pStyle w:val="Encabezado"/>
      <w:jc w:val="right"/>
    </w:pPr>
    <w:r>
      <w:rPr>
        <w:noProof/>
      </w:rPr>
      <w:drawing>
        <wp:inline distT="0" distB="0" distL="0" distR="0" wp14:anchorId="1371EAF3" wp14:editId="46CA4371">
          <wp:extent cx="564320" cy="562499"/>
          <wp:effectExtent l="0" t="0" r="7620" b="9525"/>
          <wp:docPr id="1996372647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460131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164" cy="569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B3733"/>
    <w:multiLevelType w:val="multilevel"/>
    <w:tmpl w:val="DCF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D53EB"/>
    <w:multiLevelType w:val="multilevel"/>
    <w:tmpl w:val="55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5366E"/>
    <w:multiLevelType w:val="multilevel"/>
    <w:tmpl w:val="9E80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C30BF"/>
    <w:multiLevelType w:val="multilevel"/>
    <w:tmpl w:val="9ED8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47"/>
    <w:rsid w:val="000B70E0"/>
    <w:rsid w:val="001105E8"/>
    <w:rsid w:val="002553C4"/>
    <w:rsid w:val="00316120"/>
    <w:rsid w:val="003515C4"/>
    <w:rsid w:val="00420C45"/>
    <w:rsid w:val="00623FB8"/>
    <w:rsid w:val="00694306"/>
    <w:rsid w:val="007252B2"/>
    <w:rsid w:val="00810FD3"/>
    <w:rsid w:val="0093128D"/>
    <w:rsid w:val="00973F6C"/>
    <w:rsid w:val="009C4052"/>
    <w:rsid w:val="00A777B2"/>
    <w:rsid w:val="00A97D0A"/>
    <w:rsid w:val="00BB039D"/>
    <w:rsid w:val="00BC0947"/>
    <w:rsid w:val="00C257BE"/>
    <w:rsid w:val="00C97EFA"/>
    <w:rsid w:val="00DD171D"/>
    <w:rsid w:val="00E348E7"/>
    <w:rsid w:val="00F004AE"/>
    <w:rsid w:val="00F3605C"/>
    <w:rsid w:val="00F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D9E76"/>
  <w15:chartTrackingRefBased/>
  <w15:docId w15:val="{FF8EAF2A-4355-488E-BC06-69E0E25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9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9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9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9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9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9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9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F28"/>
  </w:style>
  <w:style w:type="paragraph" w:styleId="Piedepgina">
    <w:name w:val="footer"/>
    <w:basedOn w:val="Normal"/>
    <w:link w:val="Piedepgina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5</cp:revision>
  <cp:lastPrinted>2025-04-16T14:16:00Z</cp:lastPrinted>
  <dcterms:created xsi:type="dcterms:W3CDTF">2025-04-03T18:05:00Z</dcterms:created>
  <dcterms:modified xsi:type="dcterms:W3CDTF">2025-04-16T14:29:00Z</dcterms:modified>
</cp:coreProperties>
</file>