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CD44E37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>rite a  function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 xml:space="preserve">find the smallest number in  an array of integers </w:t>
      </w:r>
    </w:p>
    <w:p w14:paraId="559FBCD2" w14:textId="11999E5D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drawing>
          <wp:inline distT="0" distB="0" distL="0" distR="0" wp14:anchorId="4D5D1540" wp14:editId="5DCDA1D0">
            <wp:extent cx="4780493" cy="2716502"/>
            <wp:effectExtent l="0" t="0" r="1270" b="8255"/>
            <wp:docPr id="6035520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204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408" cy="27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ECE0" w14:textId="789691BE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drawing>
          <wp:inline distT="0" distB="0" distL="0" distR="0" wp14:anchorId="43622B9F" wp14:editId="5F340A69">
            <wp:extent cx="3149762" cy="438173"/>
            <wp:effectExtent l="0" t="0" r="0" b="0"/>
            <wp:docPr id="865257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5767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30C108D8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Macros:</w:t>
      </w:r>
    </w:p>
    <w:p w14:paraId="787D04CE" w14:textId="77777777" w:rsidR="008C5DF3" w:rsidRPr="008C5DF3" w:rsidRDefault="008C5DF3" w:rsidP="008C5DF3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Macros are preprocessor directives, expanded by the preprocessor before compilation.</w:t>
      </w:r>
    </w:p>
    <w:p w14:paraId="6F2E57D5" w14:textId="77777777" w:rsidR="008C5DF3" w:rsidRPr="008C5DF3" w:rsidRDefault="008C5DF3" w:rsidP="008C5DF3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They are typically used to define simple constants or functions.</w:t>
      </w:r>
    </w:p>
    <w:p w14:paraId="5FEC701A" w14:textId="77777777" w:rsidR="008C5DF3" w:rsidRPr="008C5DF3" w:rsidRDefault="008C5DF3" w:rsidP="008C5DF3">
      <w:pPr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Macros are not type-safe and can cause issues if not used carefully, such as operator precedence problems.</w:t>
      </w:r>
    </w:p>
    <w:p w14:paraId="0C957AAD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             Constants:</w:t>
      </w:r>
    </w:p>
    <w:p w14:paraId="5D900188" w14:textId="77777777" w:rsidR="008C5DF3" w:rsidRPr="008C5DF3" w:rsidRDefault="008C5DF3" w:rsidP="008C5DF3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Constants are fixed values defined by the const keyword and are type-safe.</w:t>
      </w:r>
    </w:p>
    <w:p w14:paraId="7897B191" w14:textId="77777777" w:rsidR="008C5DF3" w:rsidRPr="008C5DF3" w:rsidRDefault="008C5DF3" w:rsidP="008C5DF3">
      <w:pPr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Constants are evaluated during runtime, and their value cannot be changed once assigned.</w:t>
      </w:r>
    </w:p>
    <w:p w14:paraId="6E840ED8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Can you replace a constant with a macro and vice versa?</w:t>
      </w:r>
    </w:p>
    <w:p w14:paraId="5B3A6862" w14:textId="77777777" w:rsidR="008C5DF3" w:rsidRPr="008C5DF3" w:rsidRDefault="008C5DF3" w:rsidP="008C5DF3">
      <w:pPr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You can replace constants with macros for simple values. However, replacing complex constants (like float values or array sizes) with macros may lead to unintended behavior.</w:t>
      </w:r>
    </w:p>
    <w:p w14:paraId="6AC35170" w14:textId="77777777" w:rsidR="008C5DF3" w:rsidRPr="008C5DF3" w:rsidRDefault="008C5DF3" w:rsidP="008C5DF3">
      <w:pPr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Replacing macros with constants may be possible, but macros can handle complex expressions, whereas constants are limited to fixed values.</w:t>
      </w:r>
    </w:p>
    <w:p w14:paraId="62182DB9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lastRenderedPageBreak/>
        <w:t>           Example:</w:t>
      </w:r>
    </w:p>
    <w:p w14:paraId="549EEB98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              // Constant Example</w:t>
      </w:r>
    </w:p>
    <w:p w14:paraId="6FC11ACE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                 const int x = 10; // Type-safe, can be used in any expression.</w:t>
      </w:r>
    </w:p>
    <w:p w14:paraId="5E2E42F3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              // Macro Example</w:t>
      </w:r>
    </w:p>
    <w:p w14:paraId="2FCB56B2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8C5DF3">
        <w:rPr>
          <w:rFonts w:ascii="Arial" w:hAnsi="Arial" w:cs="Arial"/>
          <w:color w:val="000000" w:themeColor="text1"/>
        </w:rPr>
        <w:t>               #define X 10 // This is just a substitution; no type check.</w:t>
      </w:r>
    </w:p>
    <w:p w14:paraId="1A1404FA" w14:textId="77777777" w:rsidR="008C5DF3" w:rsidRPr="008C5DF3" w:rsidRDefault="008C5DF3" w:rsidP="008C5DF3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 xml:space="preserve"> above case</w:t>
      </w:r>
    </w:p>
    <w:p w14:paraId="1A1A1F61" w14:textId="5CD7FBCA" w:rsidR="00190E37" w:rsidRDefault="00190E37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64E34CCC" wp14:editId="69D90DDE">
            <wp:extent cx="4338557" cy="2275988"/>
            <wp:effectExtent l="0" t="0" r="5080" b="0"/>
            <wp:docPr id="24528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5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144" cy="22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6901" w14:textId="3CFD3110" w:rsidR="00190E37" w:rsidRPr="007C48CA" w:rsidRDefault="00190E37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584FFF8A" wp14:editId="100B2AFA">
            <wp:extent cx="3130711" cy="571529"/>
            <wp:effectExtent l="0" t="0" r="0" b="0"/>
            <wp:docPr id="18145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0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printf(x)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the above macro conditionally only if a macro CUST_PRINT is defined ,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For eg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int main()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printf("Test");</w:t>
      </w:r>
      <w:r>
        <w:rPr>
          <w:rFonts w:ascii="Arial" w:hAnsi="Arial" w:cs="Arial"/>
          <w:color w:val="000000" w:themeColor="text1"/>
        </w:rPr>
        <w:tab/>
        <w:t>// will be displayed always irrepective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0;</w:t>
      </w:r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75BF820F" w14:textId="77777777" w:rsidR="00190E37" w:rsidRDefault="00190E37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03C61702" w14:textId="6300B363" w:rsidR="00190E37" w:rsidRDefault="00190E37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2CEEB887" wp14:editId="0E62998F">
            <wp:extent cx="3957950" cy="1805386"/>
            <wp:effectExtent l="0" t="0" r="5080" b="4445"/>
            <wp:docPr id="151780050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0506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019" cy="18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49D" w14:textId="7B62D599" w:rsidR="00190E37" w:rsidRDefault="00190E37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19A93F5A" wp14:editId="733E7815">
            <wp:extent cx="3149762" cy="444523"/>
            <wp:effectExtent l="0" t="0" r="0" b="0"/>
            <wp:docPr id="6219886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865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2B7479BD" w14:textId="611523E9" w:rsidR="00190E37" w:rsidRDefault="00190E37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030F7B1D" wp14:editId="490EA9E6">
            <wp:extent cx="4754462" cy="2069081"/>
            <wp:effectExtent l="0" t="0" r="8255" b="7620"/>
            <wp:docPr id="51856948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9481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190" cy="20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2C8" w14:textId="322110FC" w:rsidR="00B96C49" w:rsidRPr="00B96C49" w:rsidRDefault="00190E37" w:rsidP="00B96C4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</w:r>
      <w:r>
        <w:rPr>
          <w:rFonts w:ascii="Arial" w:hAnsi="Arial" w:cs="Arial"/>
          <w:color w:val="000000" w:themeColor="text1"/>
        </w:rPr>
        <w:tab/>
      </w:r>
      <w:r w:rsidRPr="00190E37">
        <w:rPr>
          <w:rFonts w:ascii="Arial" w:hAnsi="Arial" w:cs="Arial"/>
          <w:color w:val="000000" w:themeColor="text1"/>
        </w:rPr>
        <w:drawing>
          <wp:inline distT="0" distB="0" distL="0" distR="0" wp14:anchorId="39956CF0" wp14:editId="54200B42">
            <wp:extent cx="3124361" cy="1143059"/>
            <wp:effectExtent l="0" t="0" r="0" b="0"/>
            <wp:docPr id="13064820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200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49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67C86"/>
    <w:multiLevelType w:val="multilevel"/>
    <w:tmpl w:val="C9F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3024C"/>
    <w:multiLevelType w:val="multilevel"/>
    <w:tmpl w:val="99C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D60D4"/>
    <w:multiLevelType w:val="multilevel"/>
    <w:tmpl w:val="E30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335322">
    <w:abstractNumId w:val="11"/>
  </w:num>
  <w:num w:numId="2" w16cid:durableId="182130133">
    <w:abstractNumId w:val="4"/>
  </w:num>
  <w:num w:numId="3" w16cid:durableId="16464697">
    <w:abstractNumId w:val="1"/>
  </w:num>
  <w:num w:numId="4" w16cid:durableId="1442185779">
    <w:abstractNumId w:val="8"/>
  </w:num>
  <w:num w:numId="5" w16cid:durableId="794909446">
    <w:abstractNumId w:val="10"/>
  </w:num>
  <w:num w:numId="6" w16cid:durableId="838888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395761">
    <w:abstractNumId w:val="5"/>
  </w:num>
  <w:num w:numId="8" w16cid:durableId="1340111968">
    <w:abstractNumId w:val="2"/>
  </w:num>
  <w:num w:numId="9" w16cid:durableId="1555892193">
    <w:abstractNumId w:val="3"/>
  </w:num>
  <w:num w:numId="10" w16cid:durableId="148594427">
    <w:abstractNumId w:val="9"/>
  </w:num>
  <w:num w:numId="11" w16cid:durableId="303776666">
    <w:abstractNumId w:val="0"/>
  </w:num>
  <w:num w:numId="12" w16cid:durableId="1368874158">
    <w:abstractNumId w:val="6"/>
  </w:num>
  <w:num w:numId="13" w16cid:durableId="1044987787">
    <w:abstractNumId w:val="7"/>
  </w:num>
  <w:num w:numId="14" w16cid:durableId="1112243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90E3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593DC2"/>
    <w:rsid w:val="0065054B"/>
    <w:rsid w:val="006757F1"/>
    <w:rsid w:val="007C48CA"/>
    <w:rsid w:val="00814662"/>
    <w:rsid w:val="00827DE8"/>
    <w:rsid w:val="00861424"/>
    <w:rsid w:val="00881B3A"/>
    <w:rsid w:val="008C5DF3"/>
    <w:rsid w:val="00954920"/>
    <w:rsid w:val="00955FE9"/>
    <w:rsid w:val="00976474"/>
    <w:rsid w:val="00AD5F25"/>
    <w:rsid w:val="00AD654C"/>
    <w:rsid w:val="00B96C49"/>
    <w:rsid w:val="00C120C4"/>
    <w:rsid w:val="00C32F50"/>
    <w:rsid w:val="00C410A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purl.org/dc/terms/"/>
    <ds:schemaRef ds:uri="6a5c42f6-e3c9-44a7-b48b-1dbc000a7fa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30a65909-b378-4b32-917c-a3f66e3d1e6b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363</Words>
  <Characters>2071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2024-11-23T18:42:00Z</dcterms:created>
  <dcterms:modified xsi:type="dcterms:W3CDTF">2024-11-23T18:42:00Z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