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gcwd7dzzxg0" w:id="0"/>
      <w:bookmarkEnd w:id="0"/>
      <w:r w:rsidDel="00000000" w:rsidR="00000000" w:rsidRPr="00000000">
        <w:rPr>
          <w:b w:val="1"/>
          <w:sz w:val="34"/>
          <w:szCs w:val="34"/>
          <w:rtl w:val="0"/>
        </w:rPr>
        <w:t xml:space="preserve">Champions of Tomorrow: Comprehensive Campaign Framework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1tfkpekv2rq" w:id="1"/>
      <w:bookmarkEnd w:id="1"/>
      <w:r w:rsidDel="00000000" w:rsidR="00000000" w:rsidRPr="00000000">
        <w:rPr>
          <w:b w:val="1"/>
          <w:color w:val="000000"/>
          <w:sz w:val="26"/>
          <w:szCs w:val="26"/>
          <w:rtl w:val="0"/>
        </w:rPr>
        <w:t xml:space="preserve">I.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i w:val="1"/>
          <w:rtl w:val="0"/>
        </w:rPr>
        <w:t xml:space="preserve">Champions of Tomorrow</w:t>
      </w:r>
      <w:r w:rsidDel="00000000" w:rsidR="00000000" w:rsidRPr="00000000">
        <w:rPr>
          <w:rtl w:val="0"/>
        </w:rPr>
        <w:t xml:space="preserve"> campaign is a visionary initiative uniting three basketball-focused brands—Basketball Stars of New York, Fast Break Kids, and Team Hustle NYC—under one umbrella. This campaign is committed to nurturing the next generation of athletes by fostering skill development, confidence, and teamwork while promoting inclusivity and community engagement.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provides a holistic view of the campaign, offering insights into its structure, objectives, strategies, implementation, and metrics.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3k946uyl7im" w:id="2"/>
      <w:bookmarkEnd w:id="2"/>
      <w:r w:rsidDel="00000000" w:rsidR="00000000" w:rsidRPr="00000000">
        <w:rPr>
          <w:b w:val="1"/>
          <w:color w:val="000000"/>
          <w:sz w:val="26"/>
          <w:szCs w:val="26"/>
          <w:rtl w:val="0"/>
        </w:rPr>
        <w:t xml:space="preserve">II. Campaign Overview</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xp7p9ayi7zs9" w:id="3"/>
      <w:bookmarkEnd w:id="3"/>
      <w:r w:rsidDel="00000000" w:rsidR="00000000" w:rsidRPr="00000000">
        <w:rPr>
          <w:b w:val="1"/>
          <w:color w:val="000000"/>
          <w:sz w:val="22"/>
          <w:szCs w:val="22"/>
          <w:rtl w:val="0"/>
        </w:rPr>
        <w:t xml:space="preserve">2.1 Campaign Objective</w:t>
      </w:r>
    </w:p>
    <w:p w:rsidR="00000000" w:rsidDel="00000000" w:rsidP="00000000" w:rsidRDefault="00000000" w:rsidRPr="00000000" w14:paraId="00000008">
      <w:pPr>
        <w:spacing w:after="240" w:before="240" w:lineRule="auto"/>
        <w:rPr/>
      </w:pPr>
      <w:r w:rsidDel="00000000" w:rsidR="00000000" w:rsidRPr="00000000">
        <w:rPr>
          <w:rtl w:val="0"/>
        </w:rPr>
        <w:t xml:space="preserve">To inspire, empower, and celebrate young athletes by providing them with resources, training, and platforms that foster growth, resilience, and success both on and off the basketball court.</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ndjowiobjow3" w:id="4"/>
      <w:bookmarkEnd w:id="4"/>
      <w:r w:rsidDel="00000000" w:rsidR="00000000" w:rsidRPr="00000000">
        <w:rPr>
          <w:b w:val="1"/>
          <w:color w:val="000000"/>
          <w:sz w:val="22"/>
          <w:szCs w:val="22"/>
          <w:rtl w:val="0"/>
        </w:rPr>
        <w:t xml:space="preserve">2.2 Target Audience</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Primary:</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Children and teenagers aged 6–18 participating in basketball programs.</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Parents seeking high-quality training opportunities for their children.</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Coaches, mentors, and school sports administrators.</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b w:val="1"/>
          <w:rtl w:val="0"/>
        </w:rPr>
        <w:t xml:space="preserve">Secondary:</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Local sports communities, sponsors, and influencers.</w:t>
      </w:r>
    </w:p>
    <w:p w:rsidR="00000000" w:rsidDel="00000000" w:rsidP="00000000" w:rsidRDefault="00000000" w:rsidRPr="00000000" w14:paraId="00000010">
      <w:pPr>
        <w:numPr>
          <w:ilvl w:val="1"/>
          <w:numId w:val="10"/>
        </w:numPr>
        <w:spacing w:after="240" w:before="0" w:beforeAutospacing="0" w:lineRule="auto"/>
        <w:ind w:left="1440" w:hanging="360"/>
      </w:pPr>
      <w:r w:rsidDel="00000000" w:rsidR="00000000" w:rsidRPr="00000000">
        <w:rPr>
          <w:rtl w:val="0"/>
        </w:rPr>
        <w:t xml:space="preserve">Women-focused organizations and advocates for gender equality in sports.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lfyx2uz5ygs" w:id="5"/>
      <w:bookmarkEnd w:id="5"/>
      <w:r w:rsidDel="00000000" w:rsidR="00000000" w:rsidRPr="00000000">
        <w:rPr>
          <w:b w:val="1"/>
          <w:color w:val="000000"/>
          <w:sz w:val="26"/>
          <w:szCs w:val="26"/>
          <w:rtl w:val="0"/>
        </w:rPr>
        <w:t xml:space="preserve">III. Brand Profiles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fz11211q9tb2" w:id="6"/>
      <w:bookmarkEnd w:id="6"/>
      <w:r w:rsidDel="00000000" w:rsidR="00000000" w:rsidRPr="00000000">
        <w:rPr>
          <w:b w:val="1"/>
          <w:color w:val="000000"/>
          <w:sz w:val="22"/>
          <w:szCs w:val="22"/>
          <w:rtl w:val="0"/>
        </w:rPr>
        <w:t xml:space="preserve">3.1 Basketball Stars of New York</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Advanced training for young male and female athletes aged 10-18.</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prepare young athletes for competitive basketball by enhancing their skills, fostering discipline, and building character.</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Offerings: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Travel teams competing in regional and national tournaments.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Seasonal training camps and workshops.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High school and collegiate basketball preparation programs.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Unique Features: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Access to professional coaches with collegiate and professional experience.</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High coach-to-athlete ratio ensuring personalized attention.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k72wef669yt" w:id="7"/>
      <w:bookmarkEnd w:id="7"/>
      <w:r w:rsidDel="00000000" w:rsidR="00000000" w:rsidRPr="00000000">
        <w:rPr>
          <w:b w:val="1"/>
          <w:color w:val="000000"/>
          <w:sz w:val="22"/>
          <w:szCs w:val="22"/>
          <w:rtl w:val="0"/>
        </w:rPr>
        <w:t xml:space="preserve">3.2 Fast Break Kids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Introducing children aged 6–10 to basketball in a fun and safe environment.</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instill a love for basketball in young children while promoting confidence, teamwork, and physical activity.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Offerings: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Beginner-friendly basketball classes.</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Family-friendly events blending play with skill-building.</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Seasonal mini-camps fostering early athletic development.</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Unique Features: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Programs designed for active participation by both kids and parents.</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tl w:val="0"/>
        </w:rPr>
        <w:t xml:space="preserve">Emphasis on fun, positivity, and building foundational skills.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51grooavt3v1" w:id="8"/>
      <w:bookmarkEnd w:id="8"/>
      <w:r w:rsidDel="00000000" w:rsidR="00000000" w:rsidRPr="00000000">
        <w:rPr>
          <w:b w:val="1"/>
          <w:color w:val="000000"/>
          <w:sz w:val="22"/>
          <w:szCs w:val="22"/>
          <w:rtl w:val="0"/>
        </w:rPr>
        <w:t xml:space="preserve">3.3 Team Hustle NYC</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Empowering young girls aged 12-18 through basketball training and mentorship.</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develop confident, skilled, and resilient female athletes through structured programs and a supportive community.</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Offerings:</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Girls-only clinics and camps.</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Leadership workshops led by successful women in sports.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AAU teams offering competitive opportunities.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Unique Features:</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Female-focused empowerment programs.</w:t>
      </w:r>
    </w:p>
    <w:p w:rsidR="00000000" w:rsidDel="00000000" w:rsidP="00000000" w:rsidRDefault="00000000" w:rsidRPr="00000000" w14:paraId="00000032">
      <w:pPr>
        <w:numPr>
          <w:ilvl w:val="1"/>
          <w:numId w:val="5"/>
        </w:numPr>
        <w:spacing w:after="240" w:before="0" w:beforeAutospacing="0" w:lineRule="auto"/>
        <w:ind w:left="1440" w:hanging="360"/>
      </w:pPr>
      <w:r w:rsidDel="00000000" w:rsidR="00000000" w:rsidRPr="00000000">
        <w:rPr>
          <w:rtl w:val="0"/>
        </w:rPr>
        <w:t xml:space="preserve">Integration of life skills training with basketball coaching.</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yzlrodlxri0d" w:id="9"/>
      <w:bookmarkEnd w:id="9"/>
      <w:r w:rsidDel="00000000" w:rsidR="00000000" w:rsidRPr="00000000">
        <w:rPr>
          <w:b w:val="1"/>
          <w:color w:val="000000"/>
          <w:sz w:val="26"/>
          <w:szCs w:val="26"/>
          <w:rtl w:val="0"/>
        </w:rPr>
        <w:t xml:space="preserve">IV. Campaign Sub-Programs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78ufqeptrfip" w:id="10"/>
      <w:bookmarkEnd w:id="10"/>
      <w:r w:rsidDel="00000000" w:rsidR="00000000" w:rsidRPr="00000000">
        <w:rPr>
          <w:b w:val="1"/>
          <w:color w:val="000000"/>
          <w:sz w:val="22"/>
          <w:szCs w:val="22"/>
          <w:rtl w:val="0"/>
        </w:rPr>
        <w:t xml:space="preserve">4.1 Sub-Campaigns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Basketball Stars:</w:t>
      </w:r>
      <w:r w:rsidDel="00000000" w:rsidR="00000000" w:rsidRPr="00000000">
        <w:rPr>
          <w:rtl w:val="0"/>
        </w:rPr>
        <w:t xml:space="preserve"> </w:t>
      </w:r>
      <w:r w:rsidDel="00000000" w:rsidR="00000000" w:rsidRPr="00000000">
        <w:rPr>
          <w:i w:val="1"/>
          <w:rtl w:val="0"/>
        </w:rPr>
        <w:t xml:space="preserve">"Stars in the Making"</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Highlights player development and advanced skill-building.</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Focuses on young athletes aspiring to play at competitive levels.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Fast Break Kids:</w:t>
      </w:r>
      <w:r w:rsidDel="00000000" w:rsidR="00000000" w:rsidRPr="00000000">
        <w:rPr>
          <w:rtl w:val="0"/>
        </w:rPr>
        <w:t xml:space="preserve"> </w:t>
      </w:r>
      <w:r w:rsidDel="00000000" w:rsidR="00000000" w:rsidRPr="00000000">
        <w:rPr>
          <w:i w:val="1"/>
          <w:rtl w:val="0"/>
        </w:rPr>
        <w:t xml:space="preserve">"Little Champs, Big Dreams"</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Introduces basketball to children through fun, accessible programs.</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Emphasizes the importance of starting small and dreaming big.</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Team Hustle NYC:</w:t>
      </w:r>
      <w:r w:rsidDel="00000000" w:rsidR="00000000" w:rsidRPr="00000000">
        <w:rPr>
          <w:rtl w:val="0"/>
        </w:rPr>
        <w:t xml:space="preserve"> </w:t>
      </w:r>
      <w:r w:rsidDel="00000000" w:rsidR="00000000" w:rsidRPr="00000000">
        <w:rPr>
          <w:i w:val="1"/>
          <w:rtl w:val="0"/>
        </w:rPr>
        <w:t xml:space="preserve">"Girls with Grit"</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Encourages female athletes to embrace teamwork, confidence, and resilience.</w:t>
      </w:r>
    </w:p>
    <w:p w:rsidR="00000000" w:rsidDel="00000000" w:rsidP="00000000" w:rsidRDefault="00000000" w:rsidRPr="00000000" w14:paraId="0000003E">
      <w:pPr>
        <w:numPr>
          <w:ilvl w:val="1"/>
          <w:numId w:val="6"/>
        </w:numPr>
        <w:spacing w:after="240" w:before="0" w:beforeAutospacing="0" w:lineRule="auto"/>
        <w:ind w:left="1440" w:hanging="360"/>
      </w:pPr>
      <w:r w:rsidDel="00000000" w:rsidR="00000000" w:rsidRPr="00000000">
        <w:rPr>
          <w:rtl w:val="0"/>
        </w:rPr>
        <w:t xml:space="preserve">Showcases stories of young girls thriving in sports.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bczv186ccwt" w:id="11"/>
      <w:bookmarkEnd w:id="11"/>
      <w:r w:rsidDel="00000000" w:rsidR="00000000" w:rsidRPr="00000000">
        <w:rPr>
          <w:b w:val="1"/>
          <w:color w:val="000000"/>
          <w:sz w:val="26"/>
          <w:szCs w:val="26"/>
          <w:rtl w:val="0"/>
        </w:rPr>
        <w:t xml:space="preserve">V. Campaign Strategies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7nu9lj2lg9k5" w:id="12"/>
      <w:bookmarkEnd w:id="12"/>
      <w:r w:rsidDel="00000000" w:rsidR="00000000" w:rsidRPr="00000000">
        <w:rPr>
          <w:b w:val="1"/>
          <w:color w:val="000000"/>
          <w:sz w:val="22"/>
          <w:szCs w:val="22"/>
          <w:rtl w:val="0"/>
        </w:rPr>
        <w:t xml:space="preserve">5.1 Branding</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b w:val="1"/>
          <w:rtl w:val="0"/>
        </w:rPr>
        <w:t xml:space="preserve">Visual Identity:</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rtl w:val="0"/>
        </w:rPr>
        <w:t xml:space="preserve">Vibrant colors: Blue (trust), orange (energy), and white (purity).</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Bold typography for clarity and emphasis.</w:t>
      </w:r>
    </w:p>
    <w:p w:rsidR="00000000" w:rsidDel="00000000" w:rsidP="00000000" w:rsidRDefault="00000000" w:rsidRPr="00000000" w14:paraId="00000045">
      <w:pPr>
        <w:numPr>
          <w:ilvl w:val="0"/>
          <w:numId w:val="14"/>
        </w:numPr>
        <w:spacing w:after="240" w:before="0" w:beforeAutospacing="0" w:lineRule="auto"/>
        <w:ind w:left="720" w:hanging="360"/>
      </w:pPr>
      <w:r w:rsidDel="00000000" w:rsidR="00000000" w:rsidRPr="00000000">
        <w:rPr>
          <w:b w:val="1"/>
          <w:rtl w:val="0"/>
        </w:rPr>
        <w:t xml:space="preserve">Unified Logo:</w:t>
        <w:br w:type="textWrapping"/>
      </w:r>
      <w:r w:rsidDel="00000000" w:rsidR="00000000" w:rsidRPr="00000000">
        <w:rPr>
          <w:rtl w:val="0"/>
        </w:rPr>
        <w:t xml:space="preserve">A modern, dynamic logo symbolizing teamwork and youth empowerment.</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sr8mebwzr4w6" w:id="13"/>
      <w:bookmarkEnd w:id="13"/>
      <w:r w:rsidDel="00000000" w:rsidR="00000000" w:rsidRPr="00000000">
        <w:rPr>
          <w:b w:val="1"/>
          <w:color w:val="000000"/>
          <w:sz w:val="22"/>
          <w:szCs w:val="22"/>
          <w:rtl w:val="0"/>
        </w:rPr>
        <w:t xml:space="preserve">5.2 Digital Marketing</w:t>
      </w:r>
    </w:p>
    <w:p w:rsidR="00000000" w:rsidDel="00000000" w:rsidP="00000000" w:rsidRDefault="00000000" w:rsidRPr="00000000" w14:paraId="00000047">
      <w:pPr>
        <w:numPr>
          <w:ilvl w:val="0"/>
          <w:numId w:val="11"/>
        </w:numPr>
        <w:spacing w:after="0" w:afterAutospacing="0" w:before="240" w:lineRule="auto"/>
        <w:ind w:left="720" w:hanging="360"/>
      </w:pPr>
      <w:r w:rsidDel="00000000" w:rsidR="00000000" w:rsidRPr="00000000">
        <w:rPr>
          <w:b w:val="1"/>
          <w:rtl w:val="0"/>
        </w:rPr>
        <w:t xml:space="preserve">Social Media Strategy:</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b w:val="1"/>
          <w:rtl w:val="0"/>
        </w:rPr>
        <w:t xml:space="preserve">Instagram &amp; TikTok:</w:t>
      </w:r>
    </w:p>
    <w:p w:rsidR="00000000" w:rsidDel="00000000" w:rsidP="00000000" w:rsidRDefault="00000000" w:rsidRPr="00000000" w14:paraId="00000049">
      <w:pPr>
        <w:numPr>
          <w:ilvl w:val="2"/>
          <w:numId w:val="11"/>
        </w:numPr>
        <w:spacing w:after="0" w:afterAutospacing="0" w:before="0" w:beforeAutospacing="0" w:lineRule="auto"/>
        <w:ind w:left="2160" w:hanging="360"/>
      </w:pPr>
      <w:r w:rsidDel="00000000" w:rsidR="00000000" w:rsidRPr="00000000">
        <w:rPr>
          <w:rtl w:val="0"/>
        </w:rPr>
        <w:t xml:space="preserve">Reels of training highlights, player success stories, and event updates.</w:t>
      </w:r>
    </w:p>
    <w:p w:rsidR="00000000" w:rsidDel="00000000" w:rsidP="00000000" w:rsidRDefault="00000000" w:rsidRPr="00000000" w14:paraId="0000004A">
      <w:pPr>
        <w:numPr>
          <w:ilvl w:val="2"/>
          <w:numId w:val="11"/>
        </w:numPr>
        <w:spacing w:after="0" w:afterAutospacing="0" w:before="0" w:beforeAutospacing="0" w:lineRule="auto"/>
        <w:ind w:left="2160" w:hanging="360"/>
      </w:pPr>
      <w:r w:rsidDel="00000000" w:rsidR="00000000" w:rsidRPr="00000000">
        <w:rPr>
          <w:rtl w:val="0"/>
        </w:rPr>
        <w:t xml:space="preserve">Fun challenges like #FastBreakChallenge and #HustleHoops.</w:t>
      </w:r>
    </w:p>
    <w:p w:rsidR="00000000" w:rsidDel="00000000" w:rsidP="00000000" w:rsidRDefault="00000000" w:rsidRPr="00000000" w14:paraId="0000004B">
      <w:pPr>
        <w:numPr>
          <w:ilvl w:val="1"/>
          <w:numId w:val="11"/>
        </w:numPr>
        <w:spacing w:after="0" w:afterAutospacing="0" w:before="0" w:beforeAutospacing="0" w:lineRule="auto"/>
        <w:ind w:left="1440" w:hanging="360"/>
      </w:pPr>
      <w:r w:rsidDel="00000000" w:rsidR="00000000" w:rsidRPr="00000000">
        <w:rPr>
          <w:b w:val="1"/>
          <w:rtl w:val="0"/>
        </w:rPr>
        <w:t xml:space="preserve">YouTube:</w:t>
      </w:r>
    </w:p>
    <w:p w:rsidR="00000000" w:rsidDel="00000000" w:rsidP="00000000" w:rsidRDefault="00000000" w:rsidRPr="00000000" w14:paraId="0000004C">
      <w:pPr>
        <w:numPr>
          <w:ilvl w:val="2"/>
          <w:numId w:val="11"/>
        </w:numPr>
        <w:spacing w:after="0" w:afterAutospacing="0" w:before="0" w:beforeAutospacing="0" w:lineRule="auto"/>
        <w:ind w:left="2160" w:hanging="360"/>
      </w:pPr>
      <w:r w:rsidDel="00000000" w:rsidR="00000000" w:rsidRPr="00000000">
        <w:rPr>
          <w:rtl w:val="0"/>
        </w:rPr>
        <w:t xml:space="preserve">Docuseries like </w:t>
      </w:r>
      <w:r w:rsidDel="00000000" w:rsidR="00000000" w:rsidRPr="00000000">
        <w:rPr>
          <w:i w:val="1"/>
          <w:rtl w:val="0"/>
        </w:rPr>
        <w:t xml:space="preserve">"Rising Stars"</w:t>
      </w:r>
      <w:r w:rsidDel="00000000" w:rsidR="00000000" w:rsidRPr="00000000">
        <w:rPr>
          <w:rtl w:val="0"/>
        </w:rPr>
        <w:t xml:space="preserve"> following athlete journeys.</w:t>
      </w:r>
    </w:p>
    <w:p w:rsidR="00000000" w:rsidDel="00000000" w:rsidP="00000000" w:rsidRDefault="00000000" w:rsidRPr="00000000" w14:paraId="0000004D">
      <w:pPr>
        <w:numPr>
          <w:ilvl w:val="2"/>
          <w:numId w:val="11"/>
        </w:numPr>
        <w:spacing w:after="0" w:afterAutospacing="0" w:before="0" w:beforeAutospacing="0" w:lineRule="auto"/>
        <w:ind w:left="2160" w:hanging="360"/>
      </w:pPr>
      <w:r w:rsidDel="00000000" w:rsidR="00000000" w:rsidRPr="00000000">
        <w:rPr>
          <w:rtl w:val="0"/>
        </w:rPr>
        <w:t xml:space="preserve">Event recaps and long-form tutorials.</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b w:val="1"/>
          <w:rtl w:val="0"/>
        </w:rPr>
        <w:t xml:space="preserve">Facebook:</w:t>
      </w:r>
    </w:p>
    <w:p w:rsidR="00000000" w:rsidDel="00000000" w:rsidP="00000000" w:rsidRDefault="00000000" w:rsidRPr="00000000" w14:paraId="0000004F">
      <w:pPr>
        <w:numPr>
          <w:ilvl w:val="2"/>
          <w:numId w:val="11"/>
        </w:numPr>
        <w:spacing w:after="0" w:afterAutospacing="0" w:before="0" w:beforeAutospacing="0" w:lineRule="auto"/>
        <w:ind w:left="2160" w:hanging="360"/>
      </w:pPr>
      <w:r w:rsidDel="00000000" w:rsidR="00000000" w:rsidRPr="00000000">
        <w:rPr>
          <w:rtl w:val="0"/>
        </w:rPr>
        <w:t xml:space="preserve">Parent-focused testimonials and success stories.</w:t>
      </w:r>
    </w:p>
    <w:p w:rsidR="00000000" w:rsidDel="00000000" w:rsidP="00000000" w:rsidRDefault="00000000" w:rsidRPr="00000000" w14:paraId="00000050">
      <w:pPr>
        <w:numPr>
          <w:ilvl w:val="2"/>
          <w:numId w:val="11"/>
        </w:numPr>
        <w:spacing w:after="0" w:afterAutospacing="0" w:before="0" w:beforeAutospacing="0" w:lineRule="auto"/>
        <w:ind w:left="2160" w:hanging="360"/>
      </w:pPr>
      <w:r w:rsidDel="00000000" w:rsidR="00000000" w:rsidRPr="00000000">
        <w:rPr>
          <w:rtl w:val="0"/>
        </w:rPr>
        <w:t xml:space="preserve">Updates on upcoming programs and events.</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Content Creation:</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b w:val="1"/>
          <w:rtl w:val="0"/>
        </w:rPr>
        <w:t xml:space="preserve">Videos:</w:t>
      </w:r>
      <w:r w:rsidDel="00000000" w:rsidR="00000000" w:rsidRPr="00000000">
        <w:rPr>
          <w:rtl w:val="0"/>
        </w:rPr>
        <w:t xml:space="preserve"> Athlete spotlights, motivational clips, and event montages.</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b w:val="1"/>
          <w:rtl w:val="0"/>
        </w:rPr>
        <w:t xml:space="preserve">Infographics:</w:t>
      </w:r>
      <w:r w:rsidDel="00000000" w:rsidR="00000000" w:rsidRPr="00000000">
        <w:rPr>
          <w:rtl w:val="0"/>
        </w:rPr>
        <w:t xml:space="preserve"> Benefits of youth sports, skill tips, and training insights.</w:t>
      </w:r>
    </w:p>
    <w:p w:rsidR="00000000" w:rsidDel="00000000" w:rsidP="00000000" w:rsidRDefault="00000000" w:rsidRPr="00000000" w14:paraId="00000054">
      <w:pPr>
        <w:numPr>
          <w:ilvl w:val="1"/>
          <w:numId w:val="11"/>
        </w:numPr>
        <w:spacing w:after="0" w:afterAutospacing="0" w:before="0" w:beforeAutospacing="0" w:lineRule="auto"/>
        <w:ind w:left="1440" w:hanging="360"/>
      </w:pPr>
      <w:r w:rsidDel="00000000" w:rsidR="00000000" w:rsidRPr="00000000">
        <w:rPr>
          <w:b w:val="1"/>
          <w:rtl w:val="0"/>
        </w:rPr>
        <w:t xml:space="preserve">Blog Posts:</w:t>
      </w:r>
    </w:p>
    <w:p w:rsidR="00000000" w:rsidDel="00000000" w:rsidP="00000000" w:rsidRDefault="00000000" w:rsidRPr="00000000" w14:paraId="00000055">
      <w:pPr>
        <w:numPr>
          <w:ilvl w:val="2"/>
          <w:numId w:val="11"/>
        </w:numPr>
        <w:spacing w:after="0" w:afterAutospacing="0" w:before="0" w:beforeAutospacing="0" w:lineRule="auto"/>
        <w:ind w:left="2160" w:hanging="360"/>
      </w:pPr>
      <w:r w:rsidDel="00000000" w:rsidR="00000000" w:rsidRPr="00000000">
        <w:rPr>
          <w:rtl w:val="0"/>
        </w:rPr>
        <w:t xml:space="preserve">"How to Foster Confidence in Young Athletes."</w:t>
      </w:r>
    </w:p>
    <w:p w:rsidR="00000000" w:rsidDel="00000000" w:rsidP="00000000" w:rsidRDefault="00000000" w:rsidRPr="00000000" w14:paraId="00000056">
      <w:pPr>
        <w:numPr>
          <w:ilvl w:val="2"/>
          <w:numId w:val="11"/>
        </w:numPr>
        <w:spacing w:after="240" w:before="0" w:beforeAutospacing="0" w:lineRule="auto"/>
        <w:ind w:left="2160" w:hanging="360"/>
      </w:pPr>
      <w:r w:rsidDel="00000000" w:rsidR="00000000" w:rsidRPr="00000000">
        <w:rPr>
          <w:rtl w:val="0"/>
        </w:rPr>
        <w:t xml:space="preserve">"Top Drills for Aspiring Basketball Players."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46cwrea2bck7" w:id="14"/>
      <w:bookmarkEnd w:id="14"/>
      <w:r w:rsidDel="00000000" w:rsidR="00000000" w:rsidRPr="00000000">
        <w:rPr>
          <w:b w:val="1"/>
          <w:color w:val="000000"/>
          <w:sz w:val="22"/>
          <w:szCs w:val="22"/>
          <w:rtl w:val="0"/>
        </w:rPr>
        <w:t xml:space="preserve">5.3 Community Engagement</w:t>
      </w:r>
    </w:p>
    <w:p w:rsidR="00000000" w:rsidDel="00000000" w:rsidP="00000000" w:rsidRDefault="00000000" w:rsidRPr="00000000" w14:paraId="00000058">
      <w:pPr>
        <w:numPr>
          <w:ilvl w:val="0"/>
          <w:numId w:val="7"/>
        </w:numPr>
        <w:spacing w:after="0" w:afterAutospacing="0" w:before="240" w:lineRule="auto"/>
        <w:ind w:left="720" w:hanging="360"/>
      </w:pPr>
      <w:r w:rsidDel="00000000" w:rsidR="00000000" w:rsidRPr="00000000">
        <w:rPr>
          <w:b w:val="1"/>
          <w:rtl w:val="0"/>
        </w:rPr>
        <w:t xml:space="preserve">Unified Events:</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"NYC Sports Stars Day": A community-wide basketball festival.</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tl w:val="0"/>
        </w:rPr>
        <w:t xml:space="preserve">Clinics featuring all three brands.</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Local Partnerships:</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Schools, youth organizations, and local sports leagues.</w:t>
      </w:r>
    </w:p>
    <w:p w:rsidR="00000000" w:rsidDel="00000000" w:rsidP="00000000" w:rsidRDefault="00000000" w:rsidRPr="00000000" w14:paraId="0000005D">
      <w:pPr>
        <w:numPr>
          <w:ilvl w:val="1"/>
          <w:numId w:val="7"/>
        </w:numPr>
        <w:spacing w:after="240" w:before="0" w:beforeAutospacing="0" w:lineRule="auto"/>
        <w:ind w:left="1440" w:hanging="360"/>
      </w:pPr>
      <w:r w:rsidDel="00000000" w:rsidR="00000000" w:rsidRPr="00000000">
        <w:rPr>
          <w:rtl w:val="0"/>
        </w:rPr>
        <w:t xml:space="preserve">Sponsors such as Nike or Gatorade to amplify reach.</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hcjzncsrk69t" w:id="15"/>
      <w:bookmarkEnd w:id="15"/>
      <w:r w:rsidDel="00000000" w:rsidR="00000000" w:rsidRPr="00000000">
        <w:rPr>
          <w:b w:val="1"/>
          <w:color w:val="000000"/>
          <w:sz w:val="22"/>
          <w:szCs w:val="22"/>
          <w:rtl w:val="0"/>
        </w:rPr>
        <w:t xml:space="preserve">5.4 Advertising and Promotions</w:t>
      </w:r>
    </w:p>
    <w:p w:rsidR="00000000" w:rsidDel="00000000" w:rsidP="00000000" w:rsidRDefault="00000000" w:rsidRPr="00000000" w14:paraId="0000005F">
      <w:pPr>
        <w:numPr>
          <w:ilvl w:val="0"/>
          <w:numId w:val="9"/>
        </w:numPr>
        <w:spacing w:after="0" w:afterAutospacing="0" w:before="240" w:lineRule="auto"/>
        <w:ind w:left="720" w:hanging="360"/>
      </w:pPr>
      <w:r w:rsidDel="00000000" w:rsidR="00000000" w:rsidRPr="00000000">
        <w:rPr>
          <w:b w:val="1"/>
          <w:rtl w:val="0"/>
        </w:rPr>
        <w:t xml:space="preserve">Google Ads:</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Location-targeted campaigns aimed at parents seeking youth sports programs.</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b w:val="1"/>
          <w:rtl w:val="0"/>
        </w:rPr>
        <w:t xml:space="preserve">Social Media Ads:</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Dynamic visuals and call-to-action messages for sign-ups.</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b w:val="1"/>
          <w:rtl w:val="0"/>
        </w:rPr>
        <w:t xml:space="preserve">Promotions:</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tl w:val="0"/>
        </w:rPr>
        <w:t xml:space="preserve">Early bird discounts for new registrations.</w:t>
      </w:r>
    </w:p>
    <w:p w:rsidR="00000000" w:rsidDel="00000000" w:rsidP="00000000" w:rsidRDefault="00000000" w:rsidRPr="00000000" w14:paraId="00000065">
      <w:pPr>
        <w:numPr>
          <w:ilvl w:val="1"/>
          <w:numId w:val="9"/>
        </w:numPr>
        <w:spacing w:after="240" w:before="0" w:beforeAutospacing="0" w:lineRule="auto"/>
        <w:ind w:left="1440" w:hanging="360"/>
      </w:pPr>
      <w:r w:rsidDel="00000000" w:rsidR="00000000" w:rsidRPr="00000000">
        <w:rPr>
          <w:rtl w:val="0"/>
        </w:rPr>
        <w:t xml:space="preserve">Merchandise bundles to drive awareness and participation.</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8fyy5qgw5dr6" w:id="16"/>
      <w:bookmarkEnd w:id="16"/>
      <w:r w:rsidDel="00000000" w:rsidR="00000000" w:rsidRPr="00000000">
        <w:rPr>
          <w:b w:val="1"/>
          <w:color w:val="000000"/>
          <w:sz w:val="26"/>
          <w:szCs w:val="26"/>
          <w:rtl w:val="0"/>
        </w:rPr>
        <w:t xml:space="preserve">VI. Implementation Timeline</w:t>
      </w:r>
    </w:p>
    <w:tbl>
      <w:tblPr>
        <w:tblStyle w:val="Table1"/>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5345"/>
        <w:gridCol w:w="1385"/>
        <w:tblGridChange w:id="0">
          <w:tblGrid>
            <w:gridCol w:w="1670"/>
            <w:gridCol w:w="5345"/>
            <w:gridCol w:w="13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Duration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Pre-launch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Social media teasers, influencer collaborations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Month 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Launch 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Advertising, major events, community campaigns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Months 2–4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Engagement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Monthly updates, seasonal programs, and new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Ongoing</w:t>
            </w:r>
          </w:p>
        </w:tc>
      </w:tr>
    </w:tbl>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9tzipfk2m67b" w:id="17"/>
      <w:bookmarkEnd w:id="17"/>
      <w:r w:rsidDel="00000000" w:rsidR="00000000" w:rsidRPr="00000000">
        <w:rPr>
          <w:b w:val="1"/>
          <w:color w:val="000000"/>
          <w:sz w:val="26"/>
          <w:szCs w:val="26"/>
          <w:rtl w:val="0"/>
        </w:rPr>
        <w:t xml:space="preserve">VII. Metrics for Success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c5wu7l2y61sq" w:id="18"/>
      <w:bookmarkEnd w:id="18"/>
      <w:r w:rsidDel="00000000" w:rsidR="00000000" w:rsidRPr="00000000">
        <w:rPr>
          <w:b w:val="1"/>
          <w:color w:val="000000"/>
          <w:sz w:val="22"/>
          <w:szCs w:val="22"/>
          <w:rtl w:val="0"/>
        </w:rPr>
        <w:t xml:space="preserve">7.1 Social Media Analytics</w:t>
      </w:r>
    </w:p>
    <w:p w:rsidR="00000000" w:rsidDel="00000000" w:rsidP="00000000" w:rsidRDefault="00000000" w:rsidRPr="00000000" w14:paraId="00000077">
      <w:pPr>
        <w:numPr>
          <w:ilvl w:val="0"/>
          <w:numId w:val="13"/>
        </w:numPr>
        <w:spacing w:after="0" w:afterAutospacing="0" w:before="240" w:lineRule="auto"/>
        <w:ind w:left="720" w:hanging="360"/>
      </w:pPr>
      <w:r w:rsidDel="00000000" w:rsidR="00000000" w:rsidRPr="00000000">
        <w:rPr>
          <w:rtl w:val="0"/>
        </w:rPr>
        <w:t xml:space="preserve">Follower growth and engagement rates on Instagram, TikTok, and YouTube.</w:t>
      </w:r>
    </w:p>
    <w:p w:rsidR="00000000" w:rsidDel="00000000" w:rsidP="00000000" w:rsidRDefault="00000000" w:rsidRPr="00000000" w14:paraId="00000078">
      <w:pPr>
        <w:numPr>
          <w:ilvl w:val="0"/>
          <w:numId w:val="13"/>
        </w:numPr>
        <w:spacing w:after="240" w:before="0" w:beforeAutospacing="0" w:lineRule="auto"/>
        <w:ind w:left="720" w:hanging="360"/>
      </w:pPr>
      <w:r w:rsidDel="00000000" w:rsidR="00000000" w:rsidRPr="00000000">
        <w:rPr>
          <w:rtl w:val="0"/>
        </w:rPr>
        <w:t xml:space="preserve">Hashtag performance, including #ChampionsOfTomorrow.</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j2spqkdsg4kr" w:id="19"/>
      <w:bookmarkEnd w:id="19"/>
      <w:r w:rsidDel="00000000" w:rsidR="00000000" w:rsidRPr="00000000">
        <w:rPr>
          <w:b w:val="1"/>
          <w:color w:val="000000"/>
          <w:sz w:val="22"/>
          <w:szCs w:val="22"/>
          <w:rtl w:val="0"/>
        </w:rPr>
        <w:t xml:space="preserve">7.2 Website Metrics</w:t>
      </w:r>
    </w:p>
    <w:p w:rsidR="00000000" w:rsidDel="00000000" w:rsidP="00000000" w:rsidRDefault="00000000" w:rsidRPr="00000000" w14:paraId="0000007A">
      <w:pPr>
        <w:numPr>
          <w:ilvl w:val="0"/>
          <w:numId w:val="8"/>
        </w:numPr>
        <w:spacing w:after="0" w:afterAutospacing="0" w:before="240" w:lineRule="auto"/>
        <w:ind w:left="720" w:hanging="360"/>
      </w:pPr>
      <w:r w:rsidDel="00000000" w:rsidR="00000000" w:rsidRPr="00000000">
        <w:rPr>
          <w:rtl w:val="0"/>
        </w:rPr>
        <w:t xml:space="preserve">Traffic trends and conversion rates for program sign-ups.</w:t>
      </w:r>
    </w:p>
    <w:p w:rsidR="00000000" w:rsidDel="00000000" w:rsidP="00000000" w:rsidRDefault="00000000" w:rsidRPr="00000000" w14:paraId="0000007B">
      <w:pPr>
        <w:numPr>
          <w:ilvl w:val="0"/>
          <w:numId w:val="8"/>
        </w:numPr>
        <w:spacing w:after="240" w:before="0" w:beforeAutospacing="0" w:lineRule="auto"/>
        <w:ind w:left="720" w:hanging="360"/>
      </w:pPr>
      <w:r w:rsidDel="00000000" w:rsidR="00000000" w:rsidRPr="00000000">
        <w:rPr>
          <w:rtl w:val="0"/>
        </w:rPr>
        <w:t xml:space="preserve">Average session duration and bounce rates.</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ohvioki29y2p" w:id="20"/>
      <w:bookmarkEnd w:id="20"/>
      <w:r w:rsidDel="00000000" w:rsidR="00000000" w:rsidRPr="00000000">
        <w:rPr>
          <w:b w:val="1"/>
          <w:color w:val="000000"/>
          <w:sz w:val="22"/>
          <w:szCs w:val="22"/>
          <w:rtl w:val="0"/>
        </w:rPr>
        <w:t xml:space="preserve">7.3 Email Campaigns</w:t>
      </w:r>
    </w:p>
    <w:p w:rsidR="00000000" w:rsidDel="00000000" w:rsidP="00000000" w:rsidRDefault="00000000" w:rsidRPr="00000000" w14:paraId="0000007D">
      <w:pPr>
        <w:numPr>
          <w:ilvl w:val="0"/>
          <w:numId w:val="12"/>
        </w:numPr>
        <w:spacing w:after="240" w:before="240" w:lineRule="auto"/>
        <w:ind w:left="720" w:hanging="360"/>
      </w:pPr>
      <w:r w:rsidDel="00000000" w:rsidR="00000000" w:rsidRPr="00000000">
        <w:rPr>
          <w:rtl w:val="0"/>
        </w:rPr>
        <w:t xml:space="preserve">Open and click-through rates for newsletters.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4jwz9uuwirwx" w:id="21"/>
      <w:bookmarkEnd w:id="21"/>
      <w:r w:rsidDel="00000000" w:rsidR="00000000" w:rsidRPr="00000000">
        <w:rPr>
          <w:b w:val="1"/>
          <w:color w:val="000000"/>
          <w:sz w:val="22"/>
          <w:szCs w:val="22"/>
          <w:rtl w:val="0"/>
        </w:rPr>
        <w:t xml:space="preserve">7.4 Event Metrics</w:t>
      </w:r>
    </w:p>
    <w:p w:rsidR="00000000" w:rsidDel="00000000" w:rsidP="00000000" w:rsidRDefault="00000000" w:rsidRPr="00000000" w14:paraId="0000007F">
      <w:pPr>
        <w:numPr>
          <w:ilvl w:val="0"/>
          <w:numId w:val="3"/>
        </w:numPr>
        <w:spacing w:after="240" w:before="240" w:lineRule="auto"/>
        <w:ind w:left="720" w:hanging="360"/>
      </w:pPr>
      <w:r w:rsidDel="00000000" w:rsidR="00000000" w:rsidRPr="00000000">
        <w:rPr>
          <w:rtl w:val="0"/>
        </w:rPr>
        <w:t xml:space="preserve">Attendance figures and participant feedback.</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ywb29xov6f1s" w:id="22"/>
      <w:bookmarkEnd w:id="22"/>
      <w:r w:rsidDel="00000000" w:rsidR="00000000" w:rsidRPr="00000000">
        <w:rPr>
          <w:b w:val="1"/>
          <w:color w:val="000000"/>
          <w:sz w:val="26"/>
          <w:szCs w:val="26"/>
          <w:rtl w:val="0"/>
        </w:rPr>
        <w:t xml:space="preserve">VIII. Anticipated Outcomes</w:t>
      </w:r>
    </w:p>
    <w:p w:rsidR="00000000" w:rsidDel="00000000" w:rsidP="00000000" w:rsidRDefault="00000000" w:rsidRPr="00000000" w14:paraId="00000082">
      <w:pPr>
        <w:numPr>
          <w:ilvl w:val="0"/>
          <w:numId w:val="4"/>
        </w:numPr>
        <w:spacing w:after="0" w:afterAutospacing="0" w:before="240" w:lineRule="auto"/>
        <w:ind w:left="720" w:hanging="360"/>
      </w:pPr>
      <w:r w:rsidDel="00000000" w:rsidR="00000000" w:rsidRPr="00000000">
        <w:rPr>
          <w:rtl w:val="0"/>
        </w:rPr>
        <w:t xml:space="preserve">Increased enrollment across all three programs by 30% within the first year.</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tl w:val="0"/>
        </w:rPr>
        <w:t xml:space="preserve">Enhanced visibility of each brand through unified marketing efforts.</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tl w:val="0"/>
        </w:rPr>
        <w:t xml:space="preserve">Strengthened community ties through collaborative events and partnerships.</w:t>
      </w:r>
    </w:p>
    <w:p w:rsidR="00000000" w:rsidDel="00000000" w:rsidP="00000000" w:rsidRDefault="00000000" w:rsidRPr="00000000" w14:paraId="00000085">
      <w:pPr>
        <w:numPr>
          <w:ilvl w:val="0"/>
          <w:numId w:val="4"/>
        </w:numPr>
        <w:spacing w:after="240" w:before="0" w:beforeAutospacing="0" w:lineRule="auto"/>
        <w:ind w:left="720" w:hanging="360"/>
      </w:pPr>
      <w:r w:rsidDel="00000000" w:rsidR="00000000" w:rsidRPr="00000000">
        <w:rPr>
          <w:rtl w:val="0"/>
        </w:rPr>
        <w:t xml:space="preserve">Empowerment of young athletes, particularly girls, in basketball.</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x716gb9zighq" w:id="23"/>
      <w:bookmarkEnd w:id="23"/>
      <w:r w:rsidDel="00000000" w:rsidR="00000000" w:rsidRPr="00000000">
        <w:rPr>
          <w:b w:val="1"/>
          <w:color w:val="000000"/>
          <w:sz w:val="26"/>
          <w:szCs w:val="26"/>
          <w:rtl w:val="0"/>
        </w:rPr>
        <w:t xml:space="preserve">IX. Conclusion</w:t>
      </w:r>
    </w:p>
    <w:p w:rsidR="00000000" w:rsidDel="00000000" w:rsidP="00000000" w:rsidRDefault="00000000" w:rsidRPr="00000000" w14:paraId="00000088">
      <w:pPr>
        <w:spacing w:after="240" w:before="240" w:lineRule="auto"/>
        <w:rPr/>
      </w:pPr>
      <w:r w:rsidDel="00000000" w:rsidR="00000000" w:rsidRPr="00000000">
        <w:rPr>
          <w:rtl w:val="0"/>
        </w:rPr>
        <w:t xml:space="preserve">The </w:t>
      </w:r>
      <w:r w:rsidDel="00000000" w:rsidR="00000000" w:rsidRPr="00000000">
        <w:rPr>
          <w:i w:val="1"/>
          <w:rtl w:val="0"/>
        </w:rPr>
        <w:t xml:space="preserve">Champions of Tomorrow</w:t>
      </w:r>
      <w:r w:rsidDel="00000000" w:rsidR="00000000" w:rsidRPr="00000000">
        <w:rPr>
          <w:rtl w:val="0"/>
        </w:rPr>
        <w:t xml:space="preserve"> campaign is more than a marketing initiative; it’s a movement to shape the next generation of basketball players. By uniting Basketball Stars of New York, Fast Break Kids, and Team Hustle NYC, the campaign builds a comprehensive ecosystem for young athletes, fostering their growth both on and off the court.</w:t>
      </w:r>
    </w:p>
    <w:p w:rsidR="00000000" w:rsidDel="00000000" w:rsidP="00000000" w:rsidRDefault="00000000" w:rsidRPr="00000000" w14:paraId="00000089">
      <w:pPr>
        <w:spacing w:after="240" w:before="240" w:lineRule="auto"/>
        <w:rPr/>
      </w:pPr>
      <w:r w:rsidDel="00000000" w:rsidR="00000000" w:rsidRPr="00000000">
        <w:rPr>
          <w:rtl w:val="0"/>
        </w:rPr>
        <w:t xml:space="preserve">With robust strategies, measurable goals, and a strong commitment to community and youth development, this campaign is set to make a lasting impact on NYC’s basketball culture.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b w:val="1"/>
        </w:rPr>
      </w:pPr>
      <w:bookmarkStart w:colFirst="0" w:colLast="0" w:name="_uxfwvzerq1jg" w:id="24"/>
      <w:bookmarkEnd w:id="24"/>
      <w:r w:rsidDel="00000000" w:rsidR="00000000" w:rsidRPr="00000000">
        <w:rPr>
          <w:b w:val="1"/>
          <w:rtl w:val="0"/>
        </w:rPr>
        <w:t xml:space="preserve">Script</w:t>
      </w:r>
    </w:p>
    <w:p w:rsidR="00000000" w:rsidDel="00000000" w:rsidP="00000000" w:rsidRDefault="00000000" w:rsidRPr="00000000" w14:paraId="0000008C">
      <w:pPr>
        <w:rPr>
          <w:sz w:val="20"/>
          <w:szCs w:val="20"/>
        </w:rPr>
      </w:pPr>
      <w:r w:rsidDel="00000000" w:rsidR="00000000" w:rsidRPr="00000000">
        <w:rPr>
          <w:sz w:val="20"/>
          <w:szCs w:val="20"/>
          <w:rtl w:val="0"/>
        </w:rPr>
        <w:t xml:space="preserve">Good afternoon, everyone. Let’s talk basketball—a sport that’s not just about hoops and scoring points but also about teamwork, growth, and chasing dreams. Today, I’m here to share the stories behind three incredible brands that are making waves in the basketball community and how we can take their efforts to the next level with an exciting new campaign.</w:t>
      </w:r>
    </w:p>
    <w:p w:rsidR="00000000" w:rsidDel="00000000" w:rsidP="00000000" w:rsidRDefault="00000000" w:rsidRPr="00000000" w14:paraId="0000008D">
      <w:pPr>
        <w:rPr>
          <w:sz w:val="20"/>
          <w:szCs w:val="20"/>
        </w:rPr>
      </w:pPr>
      <w:r w:rsidDel="00000000" w:rsidR="00000000" w:rsidRPr="00000000">
        <w:rPr>
          <w:sz w:val="20"/>
          <w:szCs w:val="20"/>
          <w:rtl w:val="0"/>
        </w:rPr>
        <w:t xml:space="preserve">Before we dive into the Champions of Tomorrow campaign, let’s get to know the brands that are the heart of this initiative.</w:t>
      </w:r>
    </w:p>
    <w:p w:rsidR="00000000" w:rsidDel="00000000" w:rsidP="00000000" w:rsidRDefault="00000000" w:rsidRPr="00000000" w14:paraId="0000008E">
      <w:pPr>
        <w:rPr>
          <w:sz w:val="20"/>
          <w:szCs w:val="20"/>
        </w:rPr>
      </w:pPr>
      <w:r w:rsidDel="00000000" w:rsidR="00000000" w:rsidRPr="00000000">
        <w:rPr>
          <w:sz w:val="20"/>
          <w:szCs w:val="20"/>
          <w:rtl w:val="0"/>
        </w:rPr>
        <w:t xml:space="preserve">Let’s kick things off with Basketball Stars. Positioned as a premier platform, it helps basketball players at every skill level elevate their game to the next one. Through skill development, advanced training, and a strong sense of community, Basketball Stars connects players, coaches, and fans who share a passion for the sport.</w:t>
      </w:r>
    </w:p>
    <w:p w:rsidR="00000000" w:rsidDel="00000000" w:rsidP="00000000" w:rsidRDefault="00000000" w:rsidRPr="00000000" w14:paraId="0000008F">
      <w:pPr>
        <w:rPr>
          <w:sz w:val="20"/>
          <w:szCs w:val="20"/>
        </w:rPr>
      </w:pPr>
      <w:r w:rsidDel="00000000" w:rsidR="00000000" w:rsidRPr="00000000">
        <w:rPr>
          <w:sz w:val="20"/>
          <w:szCs w:val="20"/>
          <w:rtl w:val="0"/>
        </w:rPr>
        <w:t xml:space="preserve">Next, we have Fast Break Kids, which focuses on the youngest athletes. They offer multi-sport and recreational activities for kids in the Tri-State Area, introducing them to the fundamentals of sports in a way that’s fun and engaging. The brand builds not just athletic skills but also confidence, teamwork, and a love for staying active.</w:t>
      </w:r>
    </w:p>
    <w:p w:rsidR="00000000" w:rsidDel="00000000" w:rsidP="00000000" w:rsidRDefault="00000000" w:rsidRPr="00000000" w14:paraId="00000090">
      <w:pPr>
        <w:rPr>
          <w:sz w:val="20"/>
          <w:szCs w:val="20"/>
        </w:rPr>
      </w:pPr>
      <w:r w:rsidDel="00000000" w:rsidR="00000000" w:rsidRPr="00000000">
        <w:rPr>
          <w:sz w:val="20"/>
          <w:szCs w:val="20"/>
          <w:rtl w:val="0"/>
        </w:rPr>
        <w:t xml:space="preserve">Finally, Team Hustle NYC is all about empowering girls through basketball. It’s more than just a sports program—it’s a platform where young female athletes develop their self-confidence, leadership skills, and athletic potential through rigorous training and competitive play.</w:t>
      </w:r>
    </w:p>
    <w:p w:rsidR="00000000" w:rsidDel="00000000" w:rsidP="00000000" w:rsidRDefault="00000000" w:rsidRPr="00000000" w14:paraId="00000091">
      <w:pPr>
        <w:rPr>
          <w:sz w:val="20"/>
          <w:szCs w:val="20"/>
        </w:rPr>
      </w:pPr>
      <w:r w:rsidDel="00000000" w:rsidR="00000000" w:rsidRPr="00000000">
        <w:rPr>
          <w:sz w:val="20"/>
          <w:szCs w:val="20"/>
          <w:rtl w:val="0"/>
        </w:rPr>
        <w:t xml:space="preserve">Together, these brands are shaping the future of basketball, one dribble at a time.</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XOXOXO</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Thank you, Krishna, for the audit. Now that we’ve seen how these brands are already making an impact, let’s explore how the Champions of Tomorrow campaign can take their efforts to new heights.</w:t>
      </w:r>
    </w:p>
    <w:p w:rsidR="00000000" w:rsidDel="00000000" w:rsidP="00000000" w:rsidRDefault="00000000" w:rsidRPr="00000000" w14:paraId="00000096">
      <w:pPr>
        <w:rPr>
          <w:sz w:val="20"/>
          <w:szCs w:val="20"/>
        </w:rPr>
      </w:pPr>
      <w:r w:rsidDel="00000000" w:rsidR="00000000" w:rsidRPr="00000000">
        <w:rPr>
          <w:sz w:val="20"/>
          <w:szCs w:val="20"/>
          <w:rtl w:val="0"/>
        </w:rPr>
        <w:t xml:space="preserve">The first part of our campaign, </w:t>
      </w:r>
      <w:r w:rsidDel="00000000" w:rsidR="00000000" w:rsidRPr="00000000">
        <w:rPr>
          <w:i w:val="1"/>
          <w:sz w:val="20"/>
          <w:szCs w:val="20"/>
          <w:rtl w:val="0"/>
        </w:rPr>
        <w:t xml:space="preserve">Stars in the Making,</w:t>
      </w:r>
      <w:r w:rsidDel="00000000" w:rsidR="00000000" w:rsidRPr="00000000">
        <w:rPr>
          <w:sz w:val="20"/>
          <w:szCs w:val="20"/>
          <w:rtl w:val="0"/>
        </w:rPr>
        <w:t xml:space="preserve"> focuses on young athletes who show exceptional promise. This initiative provides them with opportunities to refine their skills through competitive showcases and skill-building camps, where they’ll also have access to mentorship from professional players and elite coaches. The goal is to help these rising stars shine brighter on the court and reach their full potential. Using platforms like Instagram and YouTube, we’ll showcase their journeys through highlight reels, tutorials, and mini-documentaries, while Facebook will keep parents updated on their progress.</w:t>
      </w:r>
    </w:p>
    <w:p w:rsidR="00000000" w:rsidDel="00000000" w:rsidP="00000000" w:rsidRDefault="00000000" w:rsidRPr="00000000" w14:paraId="00000097">
      <w:pPr>
        <w:rPr>
          <w:sz w:val="20"/>
          <w:szCs w:val="20"/>
        </w:rPr>
      </w:pPr>
      <w:r w:rsidDel="00000000" w:rsidR="00000000" w:rsidRPr="00000000">
        <w:rPr>
          <w:sz w:val="20"/>
          <w:szCs w:val="20"/>
          <w:rtl w:val="0"/>
        </w:rPr>
        <w:t xml:space="preserve">Next, we have </w:t>
      </w:r>
      <w:r w:rsidDel="00000000" w:rsidR="00000000" w:rsidRPr="00000000">
        <w:rPr>
          <w:i w:val="1"/>
          <w:sz w:val="20"/>
          <w:szCs w:val="20"/>
          <w:rtl w:val="0"/>
        </w:rPr>
        <w:t xml:space="preserve">Little Champs, Big Dreams,</w:t>
      </w:r>
      <w:r w:rsidDel="00000000" w:rsidR="00000000" w:rsidRPr="00000000">
        <w:rPr>
          <w:sz w:val="20"/>
          <w:szCs w:val="20"/>
          <w:rtl w:val="0"/>
        </w:rPr>
        <w:t xml:space="preserve"> which is all about introducing the magic of basketball to kids aged 6-10. This sub-campaign focuses on creating a fun and supportive environment where children can build foundational skills while gaining confidence and a love for the game. Through exciting mini-camps and family-friendly skill challenges, we’ll inspire these young athletes to dream big while starting small. TikTok will be a key platform for sharing playful challenges and fun moments, while Instagram will highlight vibrant, kid-focused visuals to connect with both kids and their families.</w:t>
      </w:r>
    </w:p>
    <w:p w:rsidR="00000000" w:rsidDel="00000000" w:rsidP="00000000" w:rsidRDefault="00000000" w:rsidRPr="00000000" w14:paraId="00000098">
      <w:pPr>
        <w:rPr>
          <w:sz w:val="20"/>
          <w:szCs w:val="20"/>
        </w:rPr>
      </w:pPr>
      <w:r w:rsidDel="00000000" w:rsidR="00000000" w:rsidRPr="00000000">
        <w:rPr>
          <w:sz w:val="20"/>
          <w:szCs w:val="20"/>
          <w:rtl w:val="0"/>
        </w:rPr>
        <w:t xml:space="preserve">Finally, </w:t>
      </w:r>
      <w:r w:rsidDel="00000000" w:rsidR="00000000" w:rsidRPr="00000000">
        <w:rPr>
          <w:i w:val="1"/>
          <w:sz w:val="20"/>
          <w:szCs w:val="20"/>
          <w:rtl w:val="0"/>
        </w:rPr>
        <w:t xml:space="preserve">Girls with Grit</w:t>
      </w:r>
      <w:r w:rsidDel="00000000" w:rsidR="00000000" w:rsidRPr="00000000">
        <w:rPr>
          <w:sz w:val="20"/>
          <w:szCs w:val="20"/>
          <w:rtl w:val="0"/>
        </w:rPr>
        <w:t xml:space="preserve"> is dedicated to empowering young female athletes by fostering strength, determination, and teamwork. Through basketball clinics led by accomplished female athletes, we’ll offer mentorship and motivational workshops that show these girls the power of grit and resilience. This campaign will use Instagram for storytelling, TikTok for dynamic and inspiring clips, and YouTube for in-depth profiles of players as they navigate their basketball journeys.</w:t>
      </w:r>
    </w:p>
    <w:p w:rsidR="00000000" w:rsidDel="00000000" w:rsidP="00000000" w:rsidRDefault="00000000" w:rsidRPr="00000000" w14:paraId="00000099">
      <w:pPr>
        <w:rPr>
          <w:sz w:val="20"/>
          <w:szCs w:val="20"/>
        </w:rPr>
      </w:pPr>
      <w:r w:rsidDel="00000000" w:rsidR="00000000" w:rsidRPr="00000000">
        <w:rPr>
          <w:sz w:val="20"/>
          <w:szCs w:val="20"/>
          <w:rtl w:val="0"/>
        </w:rPr>
        <w:t xml:space="preserve">Together, these sub-campaigns create a cohesive movement under </w:t>
      </w:r>
      <w:r w:rsidDel="00000000" w:rsidR="00000000" w:rsidRPr="00000000">
        <w:rPr>
          <w:i w:val="1"/>
          <w:sz w:val="20"/>
          <w:szCs w:val="20"/>
          <w:rtl w:val="0"/>
        </w:rPr>
        <w:t xml:space="preserve">Champions of Tomorrow,</w:t>
      </w:r>
      <w:r w:rsidDel="00000000" w:rsidR="00000000" w:rsidRPr="00000000">
        <w:rPr>
          <w:sz w:val="20"/>
          <w:szCs w:val="20"/>
          <w:rtl w:val="0"/>
        </w:rPr>
        <w:t xml:space="preserve"> each addressing a specific audience while sharing a common mission: to inspire, empower, and nurture the next generation of basketball champions. To further enhance accessibility and management, we propose launching a unified website and social media handles under the </w:t>
      </w:r>
      <w:r w:rsidDel="00000000" w:rsidR="00000000" w:rsidRPr="00000000">
        <w:rPr>
          <w:i w:val="1"/>
          <w:sz w:val="20"/>
          <w:szCs w:val="20"/>
          <w:rtl w:val="0"/>
        </w:rPr>
        <w:t xml:space="preserve">Champions of Tomorrow</w:t>
      </w:r>
      <w:r w:rsidDel="00000000" w:rsidR="00000000" w:rsidRPr="00000000">
        <w:rPr>
          <w:sz w:val="20"/>
          <w:szCs w:val="20"/>
          <w:rtl w:val="0"/>
        </w:rPr>
        <w:t xml:space="preserve"> name. This platform will serve as a centralized hub for updates, event registrations, athlete profiles, and engaging content, ensuring a seamless and user-friendly experience for athletes, parents, and fans alike.</w:t>
      </w:r>
    </w:p>
    <w:p w:rsidR="00000000" w:rsidDel="00000000" w:rsidP="00000000" w:rsidRDefault="00000000" w:rsidRPr="00000000" w14:paraId="0000009A">
      <w:pPr>
        <w:rPr>
          <w:sz w:val="20"/>
          <w:szCs w:val="20"/>
        </w:rPr>
      </w:pPr>
      <w:r w:rsidDel="00000000" w:rsidR="00000000" w:rsidRPr="00000000">
        <w:rPr>
          <w:sz w:val="20"/>
          <w:szCs w:val="20"/>
          <w:rtl w:val="0"/>
        </w:rPr>
        <w:t xml:space="preserve">Now, I’ll hand it over to [Sally], who will walk us through the potential revenue growth opportunities this campaign unlocks and the data supporting those insights.</w:t>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