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3011A1" w14:textId="77777777" w:rsidR="00E80018" w:rsidRPr="00E8368B" w:rsidRDefault="00E80018" w:rsidP="00E80018">
      <w:pPr>
        <w:jc w:val="center"/>
        <w:rPr>
          <w:rFonts w:ascii="Times New Roman" w:eastAsia="Times New Roman" w:hAnsi="Times New Roman" w:cs="Times New Roman"/>
          <w:color w:val="000000" w:themeColor="text1"/>
          <w:sz w:val="22"/>
          <w:szCs w:val="22"/>
        </w:rPr>
      </w:pPr>
      <w:r w:rsidRPr="00E8368B">
        <w:rPr>
          <w:rFonts w:ascii="Times New Roman" w:eastAsia="Times New Roman" w:hAnsi="Times New Roman" w:cs="Times New Roman"/>
          <w:color w:val="000000" w:themeColor="text1"/>
          <w:sz w:val="22"/>
          <w:szCs w:val="22"/>
        </w:rPr>
        <w:t>Driving Marketing Performance</w:t>
      </w:r>
    </w:p>
    <w:p w14:paraId="0F212588" w14:textId="77777777" w:rsidR="00E80018" w:rsidRPr="00E8368B" w:rsidRDefault="00E80018" w:rsidP="00E80018">
      <w:pPr>
        <w:jc w:val="center"/>
        <w:rPr>
          <w:sz w:val="22"/>
          <w:szCs w:val="22"/>
        </w:rPr>
      </w:pPr>
      <w:r w:rsidRPr="00E8368B">
        <w:rPr>
          <w:rFonts w:ascii="Times New Roman" w:eastAsia="Times New Roman" w:hAnsi="Times New Roman" w:cs="Times New Roman"/>
          <w:color w:val="000000" w:themeColor="text1"/>
          <w:sz w:val="22"/>
          <w:szCs w:val="22"/>
        </w:rPr>
        <w:t>MBA 806</w:t>
      </w:r>
    </w:p>
    <w:p w14:paraId="05A9964C" w14:textId="77777777" w:rsidR="00E80018" w:rsidRPr="00E8368B" w:rsidRDefault="00E80018" w:rsidP="00E80018">
      <w:pPr>
        <w:jc w:val="center"/>
        <w:rPr>
          <w:sz w:val="22"/>
          <w:szCs w:val="22"/>
        </w:rPr>
      </w:pPr>
      <w:r w:rsidRPr="00E8368B">
        <w:rPr>
          <w:rFonts w:ascii="Times New Roman" w:eastAsia="Times New Roman" w:hAnsi="Times New Roman" w:cs="Times New Roman"/>
          <w:color w:val="000000" w:themeColor="text1"/>
          <w:sz w:val="22"/>
          <w:szCs w:val="22"/>
        </w:rPr>
        <w:t>Lubin School of Business</w:t>
      </w:r>
    </w:p>
    <w:p w14:paraId="55F78473" w14:textId="77777777" w:rsidR="00E80018" w:rsidRPr="00E8368B" w:rsidRDefault="00E80018" w:rsidP="00E80018">
      <w:pPr>
        <w:jc w:val="center"/>
        <w:rPr>
          <w:sz w:val="22"/>
          <w:szCs w:val="22"/>
        </w:rPr>
      </w:pPr>
      <w:r w:rsidRPr="00E8368B">
        <w:rPr>
          <w:rFonts w:ascii="Times New Roman" w:eastAsia="Times New Roman" w:hAnsi="Times New Roman" w:cs="Times New Roman"/>
          <w:color w:val="000000" w:themeColor="text1"/>
          <w:sz w:val="22"/>
          <w:szCs w:val="22"/>
        </w:rPr>
        <w:t>Pace University Fall 2024</w:t>
      </w:r>
    </w:p>
    <w:p w14:paraId="13A11B61" w14:textId="77777777" w:rsidR="00E80018" w:rsidRPr="00E8368B" w:rsidRDefault="00E80018" w:rsidP="00E8368B">
      <w:pPr>
        <w:jc w:val="center"/>
        <w:rPr>
          <w:rFonts w:ascii="Times New Roman" w:eastAsia="Times New Roman" w:hAnsi="Times New Roman" w:cs="Times New Roman"/>
          <w:color w:val="000000" w:themeColor="text1"/>
          <w:sz w:val="22"/>
          <w:szCs w:val="22"/>
        </w:rPr>
      </w:pPr>
      <w:r w:rsidRPr="00E8368B">
        <w:rPr>
          <w:rFonts w:ascii="Times New Roman" w:eastAsia="Times New Roman" w:hAnsi="Times New Roman" w:cs="Times New Roman"/>
          <w:color w:val="000000" w:themeColor="text1"/>
          <w:sz w:val="22"/>
          <w:szCs w:val="22"/>
        </w:rPr>
        <w:t xml:space="preserve">Chintan S. </w:t>
      </w:r>
      <w:proofErr w:type="spellStart"/>
      <w:r w:rsidRPr="00E8368B">
        <w:rPr>
          <w:rFonts w:ascii="Times New Roman" w:eastAsia="Times New Roman" w:hAnsi="Times New Roman" w:cs="Times New Roman"/>
          <w:color w:val="000000" w:themeColor="text1"/>
          <w:sz w:val="22"/>
          <w:szCs w:val="22"/>
        </w:rPr>
        <w:t>Jikkar</w:t>
      </w:r>
      <w:proofErr w:type="spellEnd"/>
    </w:p>
    <w:p w14:paraId="2554C5AC" w14:textId="77777777" w:rsidR="00E80018" w:rsidRDefault="00E80018" w:rsidP="00D56E8B">
      <w:pPr>
        <w:jc w:val="both"/>
        <w:rPr>
          <w:rFonts w:ascii="Candara" w:hAnsi="Candara"/>
        </w:rPr>
      </w:pPr>
    </w:p>
    <w:p w14:paraId="689E42EE" w14:textId="212F0EBA" w:rsidR="00D56E8B" w:rsidRPr="00D56E8B" w:rsidRDefault="00D56E8B" w:rsidP="00D56E8B">
      <w:pPr>
        <w:jc w:val="both"/>
        <w:rPr>
          <w:rFonts w:ascii="Candara" w:hAnsi="Candara"/>
        </w:rPr>
      </w:pPr>
      <w:r w:rsidRPr="00D56E8B">
        <w:rPr>
          <w:rFonts w:ascii="Candara" w:hAnsi="Candara"/>
        </w:rPr>
        <w:t>In applying the principles outlined in The Anatomy of SaaS Pricing Strategy PDF to my brand, Craftsmen of Jewellery, I have identified five key takeaways that will guide my pricing strategy:</w:t>
      </w:r>
    </w:p>
    <w:p w14:paraId="1A7A85F2" w14:textId="77777777" w:rsidR="00D56E8B" w:rsidRPr="00D56E8B" w:rsidRDefault="00D56E8B" w:rsidP="00D56E8B">
      <w:pPr>
        <w:jc w:val="both"/>
        <w:rPr>
          <w:rFonts w:ascii="Candara" w:hAnsi="Candara"/>
        </w:rPr>
      </w:pPr>
      <w:r w:rsidRPr="00D56E8B">
        <w:rPr>
          <w:rFonts w:ascii="Candara" w:hAnsi="Candara"/>
        </w:rPr>
        <w:t xml:space="preserve">1. </w:t>
      </w:r>
      <w:r w:rsidRPr="00D56E8B">
        <w:rPr>
          <w:rFonts w:ascii="Candara" w:hAnsi="Candara"/>
          <w:b/>
          <w:bCs/>
        </w:rPr>
        <w:t>Value-Based Pricing</w:t>
      </w:r>
      <w:r w:rsidRPr="00D56E8B">
        <w:rPr>
          <w:rFonts w:ascii="Candara" w:hAnsi="Candara"/>
        </w:rPr>
        <w:t>: Price your jewelry based on what your customers value most, like the quality of diamonds, customization, and design. This way, you can charge what the piece is truly worth to the customer, not just matching competitors’ prices or adding a standard markup.</w:t>
      </w:r>
    </w:p>
    <w:p w14:paraId="69715473" w14:textId="77777777" w:rsidR="00D56E8B" w:rsidRPr="00D56E8B" w:rsidRDefault="00D56E8B" w:rsidP="00D56E8B">
      <w:pPr>
        <w:jc w:val="both"/>
        <w:rPr>
          <w:rFonts w:ascii="Candara" w:hAnsi="Candara"/>
        </w:rPr>
      </w:pPr>
      <w:r w:rsidRPr="00D56E8B">
        <w:rPr>
          <w:rFonts w:ascii="Candara" w:hAnsi="Candara"/>
        </w:rPr>
        <w:t>2. </w:t>
      </w:r>
      <w:r w:rsidRPr="00D56E8B">
        <w:rPr>
          <w:rFonts w:ascii="Candara" w:hAnsi="Candara"/>
          <w:b/>
          <w:bCs/>
        </w:rPr>
        <w:t>Flexible Pricing</w:t>
      </w:r>
      <w:r w:rsidRPr="00D56E8B">
        <w:rPr>
          <w:rFonts w:ascii="Candara" w:hAnsi="Candara"/>
        </w:rPr>
        <w:t>: With a quoting system, you can adjust prices based on the market. For example, if the cost of diamonds or gold changes, you can update quotes without needing to constantly change the prices on your website. This gives you the flexibility to stay up-to-date with market conditions.</w:t>
      </w:r>
    </w:p>
    <w:p w14:paraId="3BC1C12E" w14:textId="7861F87F" w:rsidR="00D56E8B" w:rsidRPr="00D56E8B" w:rsidRDefault="00D56E8B" w:rsidP="00D56E8B">
      <w:pPr>
        <w:jc w:val="both"/>
        <w:rPr>
          <w:rFonts w:ascii="Candara" w:hAnsi="Candara"/>
        </w:rPr>
      </w:pPr>
      <w:r w:rsidRPr="00D56E8B">
        <w:rPr>
          <w:rFonts w:ascii="Candara" w:hAnsi="Candara"/>
        </w:rPr>
        <w:t xml:space="preserve">3. </w:t>
      </w:r>
      <w:r w:rsidRPr="00D56E8B">
        <w:rPr>
          <w:rFonts w:ascii="Candara" w:hAnsi="Candara"/>
          <w:b/>
          <w:bCs/>
        </w:rPr>
        <w:t>Know Your Customers</w:t>
      </w:r>
      <w:r w:rsidRPr="00D56E8B">
        <w:rPr>
          <w:rFonts w:ascii="Candara" w:hAnsi="Candara"/>
        </w:rPr>
        <w:t xml:space="preserve">: Develop detailed buyer personas to guide your offerings. By using the quoting system, you can customize each quote based on different customer personas. For example, engagement ring buyers might care more about diamond quality and custom engraving, while anniversary buyers might prioritize different metal options or simpler designs. Tailoring quotes for each type of customer ensures you’re offering exactly what they need, </w:t>
      </w:r>
      <w:r w:rsidRPr="00D56E8B">
        <w:rPr>
          <w:rFonts w:ascii="Candara" w:hAnsi="Candara"/>
        </w:rPr>
        <w:t>like</w:t>
      </w:r>
      <w:r w:rsidRPr="00D56E8B">
        <w:rPr>
          <w:rFonts w:ascii="Candara" w:hAnsi="Candara"/>
        </w:rPr>
        <w:t xml:space="preserve"> how SaaS businesses create different plans for different customer segments.</w:t>
      </w:r>
    </w:p>
    <w:p w14:paraId="131CCFCA" w14:textId="77777777" w:rsidR="00D56E8B" w:rsidRPr="00D56E8B" w:rsidRDefault="00D56E8B" w:rsidP="00D56E8B">
      <w:pPr>
        <w:jc w:val="both"/>
        <w:rPr>
          <w:rFonts w:ascii="Candara" w:hAnsi="Candara"/>
        </w:rPr>
      </w:pPr>
      <w:r w:rsidRPr="00D56E8B">
        <w:rPr>
          <w:rFonts w:ascii="Candara" w:hAnsi="Candara"/>
        </w:rPr>
        <w:t>4. </w:t>
      </w:r>
      <w:r w:rsidRPr="00D56E8B">
        <w:rPr>
          <w:rFonts w:ascii="Candara" w:hAnsi="Candara"/>
          <w:b/>
          <w:bCs/>
        </w:rPr>
        <w:t>Build Relationships</w:t>
      </w:r>
      <w:r w:rsidRPr="00D56E8B">
        <w:rPr>
          <w:rFonts w:ascii="Candara" w:hAnsi="Candara"/>
        </w:rPr>
        <w:t>: Every quote is a chance to build trust with your customers. When they see a personalized quote, they’re more likely to return for future purchases or recommend your business to others. This helps you keep customer acquisition costs low and focus on building lasting relationships, leading to more repeat business.</w:t>
      </w:r>
    </w:p>
    <w:p w14:paraId="58B29620" w14:textId="13120B6A" w:rsidR="0000400D" w:rsidRPr="00D56E8B" w:rsidRDefault="00D56E8B" w:rsidP="00D56E8B">
      <w:pPr>
        <w:jc w:val="both"/>
        <w:rPr>
          <w:rFonts w:ascii="Candara" w:hAnsi="Candara"/>
        </w:rPr>
      </w:pPr>
      <w:r w:rsidRPr="00D56E8B">
        <w:rPr>
          <w:rFonts w:ascii="Candara" w:hAnsi="Candara"/>
        </w:rPr>
        <w:t xml:space="preserve">5. </w:t>
      </w:r>
      <w:r w:rsidRPr="00D56E8B">
        <w:rPr>
          <w:rFonts w:ascii="Candara" w:hAnsi="Candara"/>
          <w:b/>
          <w:bCs/>
        </w:rPr>
        <w:t>Psychological Pricing</w:t>
      </w:r>
      <w:r w:rsidRPr="00D56E8B">
        <w:rPr>
          <w:rFonts w:ascii="Candara" w:hAnsi="Candara"/>
        </w:rPr>
        <w:t>: Even with a quoting system, you can use simple pricing tricks to guide customers toward higher-value options. For example, you can show a high base price to make your quote seem like a better deal or offer tiered pricing with different levels of customization. This can help encourage customers to choose more expensive options without feeling like they’re paying too much.</w:t>
      </w:r>
    </w:p>
    <w:sectPr w:rsidR="0000400D" w:rsidRPr="00D56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ndara">
    <w:panose1 w:val="020E0502030303020204"/>
    <w:charset w:val="00"/>
    <w:family w:val="swiss"/>
    <w:pitch w:val="variable"/>
    <w:sig w:usb0="A00002EF" w:usb1="4000A4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E8B"/>
    <w:rsid w:val="0000400D"/>
    <w:rsid w:val="005204D4"/>
    <w:rsid w:val="008979CC"/>
    <w:rsid w:val="00D56E8B"/>
    <w:rsid w:val="00E80018"/>
    <w:rsid w:val="00E83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2AC4E8"/>
  <w15:chartTrackingRefBased/>
  <w15:docId w15:val="{2C6EB0D2-37E8-F14D-82B2-865D9B2D3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E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6E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6E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6E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6E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6E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E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E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E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E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6E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6E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6E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6E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6E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E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E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E8B"/>
    <w:rPr>
      <w:rFonts w:eastAsiaTheme="majorEastAsia" w:cstheme="majorBidi"/>
      <w:color w:val="272727" w:themeColor="text1" w:themeTint="D8"/>
    </w:rPr>
  </w:style>
  <w:style w:type="paragraph" w:styleId="Title">
    <w:name w:val="Title"/>
    <w:basedOn w:val="Normal"/>
    <w:next w:val="Normal"/>
    <w:link w:val="TitleChar"/>
    <w:uiPriority w:val="10"/>
    <w:qFormat/>
    <w:rsid w:val="00D56E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E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E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E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E8B"/>
    <w:pPr>
      <w:spacing w:before="160"/>
      <w:jc w:val="center"/>
    </w:pPr>
    <w:rPr>
      <w:i/>
      <w:iCs/>
      <w:color w:val="404040" w:themeColor="text1" w:themeTint="BF"/>
    </w:rPr>
  </w:style>
  <w:style w:type="character" w:customStyle="1" w:styleId="QuoteChar">
    <w:name w:val="Quote Char"/>
    <w:basedOn w:val="DefaultParagraphFont"/>
    <w:link w:val="Quote"/>
    <w:uiPriority w:val="29"/>
    <w:rsid w:val="00D56E8B"/>
    <w:rPr>
      <w:i/>
      <w:iCs/>
      <w:color w:val="404040" w:themeColor="text1" w:themeTint="BF"/>
    </w:rPr>
  </w:style>
  <w:style w:type="paragraph" w:styleId="ListParagraph">
    <w:name w:val="List Paragraph"/>
    <w:basedOn w:val="Normal"/>
    <w:uiPriority w:val="34"/>
    <w:qFormat/>
    <w:rsid w:val="00D56E8B"/>
    <w:pPr>
      <w:ind w:left="720"/>
      <w:contextualSpacing/>
    </w:pPr>
  </w:style>
  <w:style w:type="character" w:styleId="IntenseEmphasis">
    <w:name w:val="Intense Emphasis"/>
    <w:basedOn w:val="DefaultParagraphFont"/>
    <w:uiPriority w:val="21"/>
    <w:qFormat/>
    <w:rsid w:val="00D56E8B"/>
    <w:rPr>
      <w:i/>
      <w:iCs/>
      <w:color w:val="0F4761" w:themeColor="accent1" w:themeShade="BF"/>
    </w:rPr>
  </w:style>
  <w:style w:type="paragraph" w:styleId="IntenseQuote">
    <w:name w:val="Intense Quote"/>
    <w:basedOn w:val="Normal"/>
    <w:next w:val="Normal"/>
    <w:link w:val="IntenseQuoteChar"/>
    <w:uiPriority w:val="30"/>
    <w:qFormat/>
    <w:rsid w:val="00D56E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6E8B"/>
    <w:rPr>
      <w:i/>
      <w:iCs/>
      <w:color w:val="0F4761" w:themeColor="accent1" w:themeShade="BF"/>
    </w:rPr>
  </w:style>
  <w:style w:type="character" w:styleId="IntenseReference">
    <w:name w:val="Intense Reference"/>
    <w:basedOn w:val="DefaultParagraphFont"/>
    <w:uiPriority w:val="32"/>
    <w:qFormat/>
    <w:rsid w:val="00D56E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6717970">
      <w:bodyDiv w:val="1"/>
      <w:marLeft w:val="0"/>
      <w:marRight w:val="0"/>
      <w:marTop w:val="0"/>
      <w:marBottom w:val="0"/>
      <w:divBdr>
        <w:top w:val="none" w:sz="0" w:space="0" w:color="auto"/>
        <w:left w:val="none" w:sz="0" w:space="0" w:color="auto"/>
        <w:bottom w:val="none" w:sz="0" w:space="0" w:color="auto"/>
        <w:right w:val="none" w:sz="0" w:space="0" w:color="auto"/>
      </w:divBdr>
    </w:div>
    <w:div w:id="144954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CFB89-E201-084D-9565-1B0E6CB2A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320</Words>
  <Characters>1830</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Jikkar, Mr. Chintan Samirbhai</dc:creator>
  <cp:keywords/>
  <dc:description/>
  <cp:lastModifiedBy>Jikkar, Mr. Chintan Samirbhai</cp:lastModifiedBy>
  <cp:revision>3</cp:revision>
  <cp:lastPrinted>2024-11-09T21:24:00Z</cp:lastPrinted>
  <dcterms:created xsi:type="dcterms:W3CDTF">2024-11-09T21:26:00Z</dcterms:created>
  <dcterms:modified xsi:type="dcterms:W3CDTF">2024-11-09T21:27:00Z</dcterms:modified>
</cp:coreProperties>
</file>