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recoil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Recoil is a React hook for just-in-time component rendering, with first-class support for [Tailwind CSS](https://tailwindcss.com/docs). Easily bind visibility and other events to viewport dimensions and breakpoints with pinpoint accuracy. ## Installation ``` % yarn install @upsect/recoil ``` ## Usage ### Viewport dimensions Recoil provides realtime viewport information that can be used to control the visibility of components or any feature that relies on the width/height of the viewport. Just call `useViewport`, and recoil will continuously update the `currentWidth` and `currentHeight` properties using the global `window.innerWidth` and `window.innerHeight` values, respectively. ```js import * as Recoil from '@upsect/recoil' export default function Component () { const viewport = Recoil.useViewport() return ( &lt;&gt; { viewport.currentWidth &gt; 1280 ? (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: (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} ) } ``` ### Tailwind breakpoints Recoil accepts breakpoint definitions using the [Tailwind breakpoint schema](https://tailwindcss.com/docs/breakpoints). Simply drop your breakpoints into `useViewport`, and recoil will continuously update the `activeBreakpoint` property with the key of the active breakpoint. Supports Tailwind's standard, max-width, and multi-range breakpoints. ```js import * as Recoil from '@upsect/recoil' import { screens } from 'tailwindcss/defaultTheme' export default function Component () { const viewport = Recoil.useViewport(screens) return ( &lt;&gt; { viewport.activeBreakpoint === 'lg' ? (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: (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} ) } ```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