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173F70"/>
          <w:sz w:val="36"/>
        </w:rPr>
        <w:t>CHINTAN VADI</w:t>
      </w:r>
    </w:p>
    <w:p>
      <w:pPr>
        <w:spacing w:after="40"/>
      </w:pPr>
      <w:r>
        <w:rPr>
          <w:b/>
          <w:sz w:val="21"/>
        </w:rPr>
        <w:t>Full Stack Developer</w:t>
      </w:r>
    </w:p>
    <w:p>
      <w:pPr>
        <w:spacing w:after="80"/>
        <w:pBdr>
          <w:bottom w:val="single" w:sz="8" w:space="4" w:color="173F70"/>
        </w:pBdr>
      </w:pPr>
      <w:r>
        <w:rPr>
          <w:sz w:val="17"/>
        </w:rPr>
        <w:t>+91 76986 25411  •  chintanvadi8980@gmail.com  •  Ahmedabad, India  •  github.com/chintanvadi  •  linkedin.com/in/chintan-vadi</w:t>
      </w:r>
    </w:p>
    <w:p>
      <w:pPr>
        <w:spacing w:before="100" w:after="60"/>
        <w:pBdr>
          <w:bottom w:val="single" w:sz="7" w:space="2" w:color="173F70"/>
        </w:pBdr>
      </w:pPr>
      <w:r>
        <w:rPr>
          <w:rFonts w:ascii="Arial" w:hAnsi="Arial"/>
          <w:b/>
          <w:color w:val="173F70"/>
          <w:sz w:val="21"/>
        </w:rPr>
        <w:t>PROFESSIONAL SUMMARY</w:t>
      </w:r>
    </w:p>
    <w:p>
      <w:pPr>
        <w:spacing w:after="40" w:line="240" w:lineRule="auto"/>
      </w:pPr>
      <w:r>
        <w:rPr>
          <w:sz w:val="17"/>
        </w:rPr>
        <w:t>Full Stack Developer with 6+ years of experience building scalable web applications, browser extensions, SaaS platforms, dashboards, and API-driven integrations. Strong hands-on experience with React.js, Vue.js, JavaScript, TypeScript, Laravel, Node.js, PHP, MySQL, MongoDB, REST APIs, and Chrome Extension development. Experienced across the full software development lifecycle, including frontend architecture, backend development, third-party integrations, authentication, automation, testing, CI/CD, and production deployment.</w:t>
      </w:r>
    </w:p>
    <w:p>
      <w:pPr>
        <w:spacing w:before="100" w:after="60"/>
        <w:pBdr>
          <w:bottom w:val="single" w:sz="7" w:space="2" w:color="173F70"/>
        </w:pBdr>
      </w:pPr>
      <w:r>
        <w:rPr>
          <w:rFonts w:ascii="Arial" w:hAnsi="Arial"/>
          <w:b/>
          <w:color w:val="173F70"/>
          <w:sz w:val="21"/>
        </w:rPr>
        <w:t>TECHNICAL SKILLS</w:t>
      </w:r>
    </w:p>
    <w:p>
      <w:pPr>
        <w:spacing w:after="24" w:line="240" w:lineRule="auto"/>
      </w:pPr>
      <w:r>
        <w:rPr>
          <w:b/>
          <w:color w:val="173F70"/>
          <w:sz w:val="17"/>
        </w:rPr>
        <w:t xml:space="preserve">Backend  </w:t>
      </w:r>
      <w:r>
        <w:rPr>
          <w:sz w:val="17"/>
        </w:rPr>
        <w:t>Node.js · Laravel · PHP · REST API Design · API Authentication · Scheduled Jobs</w:t>
      </w:r>
    </w:p>
    <w:p>
      <w:pPr>
        <w:spacing w:after="24" w:line="240" w:lineRule="auto"/>
      </w:pPr>
      <w:r>
        <w:rPr>
          <w:b/>
          <w:color w:val="173F70"/>
          <w:sz w:val="17"/>
        </w:rPr>
        <w:t xml:space="preserve">Frontend  </w:t>
      </w:r>
      <w:r>
        <w:rPr>
          <w:sz w:val="17"/>
        </w:rPr>
        <w:t>React.js · Vue.js · JavaScript (ES6+) · TypeScript · HTML5 · CSS3 · Tailwind CSS · Vite · TanStack Query</w:t>
      </w:r>
    </w:p>
    <w:p>
      <w:pPr>
        <w:spacing w:after="24" w:line="240" w:lineRule="auto"/>
      </w:pPr>
      <w:r>
        <w:rPr>
          <w:b/>
          <w:color w:val="173F70"/>
          <w:sz w:val="17"/>
        </w:rPr>
        <w:t xml:space="preserve">Browser Extensions  </w:t>
      </w:r>
      <w:r>
        <w:rPr>
          <w:sz w:val="17"/>
        </w:rPr>
        <w:t>Chrome Extensions (MV2/MV3) · Chrome Extension APIs · Chrome Side Panel API · Thunderbird WebExtensions · Outlook Add-ins · Office.js · InboxSDK</w:t>
      </w:r>
    </w:p>
    <w:p>
      <w:pPr>
        <w:spacing w:after="24" w:line="240" w:lineRule="auto"/>
      </w:pPr>
      <w:r>
        <w:rPr>
          <w:b/>
          <w:color w:val="173F70"/>
          <w:sz w:val="17"/>
        </w:rPr>
        <w:t xml:space="preserve">Databases  </w:t>
      </w:r>
      <w:r>
        <w:rPr>
          <w:sz w:val="17"/>
        </w:rPr>
        <w:t>MySQL · MongoDB · IndexedDB · SQLite</w:t>
      </w:r>
    </w:p>
    <w:p>
      <w:pPr>
        <w:spacing w:after="24" w:line="240" w:lineRule="auto"/>
      </w:pPr>
      <w:r>
        <w:rPr>
          <w:b/>
          <w:color w:val="173F70"/>
          <w:sz w:val="17"/>
        </w:rPr>
        <w:t xml:space="preserve">Architecture &amp; Integration  </w:t>
      </w:r>
      <w:r>
        <w:rPr>
          <w:sz w:val="17"/>
        </w:rPr>
        <w:t>Multi-tenant Applications · RBAC · OAuth · Third-party Integrations · WebRTC · Web Scraping · Webhooks · CSV/JSON</w:t>
      </w:r>
    </w:p>
    <w:p>
      <w:pPr>
        <w:spacing w:after="24" w:line="240" w:lineRule="auto"/>
      </w:pPr>
      <w:r>
        <w:rPr>
          <w:b/>
          <w:color w:val="173F70"/>
          <w:sz w:val="17"/>
        </w:rPr>
        <w:t xml:space="preserve">Testing &amp; DevOps  </w:t>
      </w:r>
      <w:r>
        <w:rPr>
          <w:sz w:val="17"/>
        </w:rPr>
        <w:t>Vitest · Sentry · CI/CD · Automated Testing · Dependency Scanning · Webpack · Chrome Web Store Deployment</w:t>
      </w:r>
    </w:p>
    <w:p>
      <w:pPr>
        <w:spacing w:after="24" w:line="240" w:lineRule="auto"/>
      </w:pPr>
      <w:r>
        <w:rPr>
          <w:b/>
          <w:color w:val="173F70"/>
          <w:sz w:val="17"/>
        </w:rPr>
        <w:t xml:space="preserve">Tools &amp; Libraries  </w:t>
      </w:r>
      <w:r>
        <w:rPr>
          <w:sz w:val="17"/>
        </w:rPr>
        <w:t>Axios · Zod · shadcn/ui · React Query · Spatie Permissions · DataTables · Bootstrap · jQuery · i18n</w:t>
      </w:r>
    </w:p>
    <w:p>
      <w:pPr>
        <w:spacing w:before="100" w:after="60"/>
        <w:pBdr>
          <w:bottom w:val="single" w:sz="7" w:space="2" w:color="173F70"/>
        </w:pBdr>
      </w:pPr>
      <w:r>
        <w:rPr>
          <w:rFonts w:ascii="Arial" w:hAnsi="Arial"/>
          <w:b/>
          <w:color w:val="173F70"/>
          <w:sz w:val="21"/>
        </w:rPr>
        <w:t>PROFESSIONAL EXPERIENCE</w:t>
      </w:r>
    </w:p>
    <w:p>
      <w:pPr>
        <w:spacing w:before="80" w:after="20"/>
      </w:pPr>
      <w:r>
        <w:rPr>
          <w:b/>
          <w:color w:val="173F70"/>
          <w:sz w:val="19"/>
        </w:rPr>
        <w:t>Frontend Lead Developer · Asset Hero</w:t>
      </w:r>
      <w:r>
        <w:rPr>
          <w:i/>
          <w:color w:val="666666"/>
          <w:sz w:val="17"/>
        </w:rPr>
        <w:t xml:space="preserve">  Recent</w:t>
      </w:r>
    </w:p>
    <w:p>
      <w:pPr>
        <w:spacing w:after="40"/>
      </w:pPr>
      <w:r>
        <w:rPr>
          <w:i/>
          <w:color w:val="666666"/>
          <w:sz w:val="17"/>
        </w:rPr>
        <w:t>Property and asset management platform with multi-tenant architecture and role-based access control.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Built a multi-tenant property operations portal supporting role-based access control, asset management, and user administration.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Integrated live CCTV streaming using WebRTC and connected financial workflows with Xero and Google Sheets.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Integrated LockVue access control, GoHighLevel marketing/sales workflows, and DocuSign e-signatures.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Implemented GDPR self-service capabilities including data export, account deletion, and cookie consent.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Established CI workflows with automated Vitest tests and dependency vulnerability scanning.</w:t>
      </w:r>
    </w:p>
    <w:p>
      <w:pPr>
        <w:spacing w:after="40"/>
      </w:pPr>
      <w:r>
        <w:rPr>
          <w:b/>
          <w:sz w:val="16"/>
        </w:rPr>
        <w:t xml:space="preserve">Tech: </w:t>
      </w:r>
      <w:r>
        <w:rPr>
          <w:color w:val="666666"/>
          <w:sz w:val="16"/>
        </w:rPr>
        <w:t>React 19 · TypeScript · Vite · TanStack Query · Tailwind CSS · Zod · Vitest · WebRTC</w:t>
      </w:r>
    </w:p>
    <w:p>
      <w:pPr>
        <w:spacing w:before="80" w:after="20"/>
      </w:pPr>
      <w:r>
        <w:rPr>
          <w:b/>
          <w:color w:val="173F70"/>
          <w:sz w:val="19"/>
        </w:rPr>
        <w:t>Frontend Developer · NIXZ / SimpleRecruiter</w:t>
      </w:r>
    </w:p>
    <w:p>
      <w:pPr>
        <w:spacing w:after="40"/>
      </w:pPr>
      <w:r>
        <w:rPr>
          <w:i/>
          <w:color w:val="666666"/>
          <w:sz w:val="17"/>
        </w:rPr>
        <w:t>Multi-ATS Chrome Extension for recruiter candidate sourcing and ATS data import.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Developed a Chrome Extension enabling recruiters to source candidate profiles from LinkedIn, Indeed, Xing, and other recruitment platforms.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Implemented ATS integrations with OTYS, Carerix, Salesforce, and Recruitee, including duplicate detection and application update workflows.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Built browser-based features for profile scraping, CV generation/download, and candidate evaluation updates.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Supported multi-platform builds and production deployment through the Chrome Web Store.</w:t>
      </w:r>
    </w:p>
    <w:p>
      <w:pPr>
        <w:spacing w:after="40"/>
      </w:pPr>
      <w:r>
        <w:rPr>
          <w:b/>
          <w:sz w:val="16"/>
        </w:rPr>
        <w:t xml:space="preserve">Tech: </w:t>
      </w:r>
      <w:r>
        <w:rPr>
          <w:color w:val="666666"/>
          <w:sz w:val="16"/>
        </w:rPr>
        <w:t>JavaScript · Chrome Extension API · REST APIs · OAuth · Chrome Web Store</w:t>
      </w:r>
    </w:p>
    <w:p>
      <w:pPr>
        <w:spacing w:before="80" w:after="20"/>
      </w:pPr>
      <w:r>
        <w:rPr>
          <w:b/>
          <w:color w:val="173F70"/>
          <w:sz w:val="19"/>
        </w:rPr>
        <w:t>Frontend Developer · GetMyInvoices</w:t>
      </w:r>
    </w:p>
    <w:p>
      <w:pPr>
        <w:spacing w:after="40"/>
      </w:pPr>
      <w:r>
        <w:rPr>
          <w:i/>
          <w:color w:val="666666"/>
          <w:sz w:val="17"/>
        </w:rPr>
        <w:t>Email client integrations suite for Gmail, Thunderbird, and Outlook.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Built production integrations across a Chrome/Gmail extension, Thunderbird WebExtension, and Outlook Office Mail add-in.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Connected email clients to REST APIs supporting AI-assisted invoice classification, multi-account workflows, and duplicate detection.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Implemented manual and automated invoice import using context menus, inline actions, folder/tag rules, and scheduled alarms.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Delivered activity logs with filtering and CSV export, multilingual support, and marketplace publishing.</w:t>
      </w:r>
    </w:p>
    <w:p>
      <w:pPr>
        <w:spacing w:after="40"/>
      </w:pPr>
      <w:r>
        <w:rPr>
          <w:b/>
          <w:sz w:val="16"/>
        </w:rPr>
        <w:t xml:space="preserve">Tech: </w:t>
      </w:r>
      <w:r>
        <w:rPr>
          <w:color w:val="666666"/>
          <w:sz w:val="16"/>
        </w:rPr>
        <w:t>JavaScript · Chrome Extensions · Thunderbird WebExtensions · Office.js · InboxSDK · REST APIs · IndexedDB · SQLite · i18n · Webpack</w:t>
      </w:r>
    </w:p>
    <w:p>
      <w:pPr>
        <w:spacing w:before="80" w:after="20"/>
      </w:pPr>
      <w:r>
        <w:rPr>
          <w:b/>
          <w:color w:val="173F70"/>
          <w:sz w:val="19"/>
        </w:rPr>
        <w:t>Frontend Developer · DealerPromoter</w:t>
      </w:r>
    </w:p>
    <w:p>
      <w:pPr>
        <w:spacing w:after="40"/>
      </w:pPr>
      <w:r>
        <w:rPr>
          <w:i/>
          <w:color w:val="666666"/>
          <w:sz w:val="17"/>
        </w:rPr>
        <w:t>No-code web scraping Chrome Extension and administration dashboard.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Developed a Chrome Extension (Manifest V3) for visually recording web scraping flows by selecting elements on live web pages.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Implemented robust CSS selector generation with Shadow DOM and iframe support.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Built a Chrome Side Panel interface for scraping-flow management.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Developed an admin dashboard with role-based authentication, site monitoring, on-demand scraping triggers, and webhook/CSV/JSON exports.</w:t>
      </w:r>
    </w:p>
    <w:p>
      <w:pPr>
        <w:spacing w:after="40"/>
      </w:pPr>
      <w:r>
        <w:rPr>
          <w:b/>
          <w:sz w:val="16"/>
        </w:rPr>
        <w:t xml:space="preserve">Tech: </w:t>
      </w:r>
      <w:r>
        <w:rPr>
          <w:color w:val="666666"/>
          <w:sz w:val="16"/>
        </w:rPr>
        <w:t>React · TypeScript · Vite · Tailwind CSS · shadcn/ui · React Query · Chrome Extension APIs (MV3) · Sentry · Axios</w:t>
      </w:r>
    </w:p>
    <w:p>
      <w:pPr>
        <w:spacing w:before="80" w:after="20"/>
      </w:pPr>
      <w:r>
        <w:rPr>
          <w:b/>
          <w:color w:val="173F70"/>
          <w:sz w:val="19"/>
        </w:rPr>
        <w:t>Backend Developer (Laravel) · Hot Ghost Writer (HotGHST)</w:t>
      </w:r>
    </w:p>
    <w:p>
      <w:pPr>
        <w:spacing w:after="40"/>
      </w:pPr>
      <w:r>
        <w:rPr>
          <w:i/>
          <w:color w:val="666666"/>
          <w:sz w:val="17"/>
        </w:rPr>
        <w:t>Role-based operations dashboard for client, employee, recruitment, and project workflows.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Integrated Shopify, Asana, Zendesk, Airtable, Zoom, and Trustpilot into a centralized operations platform.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Implemented scheduled synchronization jobs and dashboards for revenue, hiring, and customer-support KPIs.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Developed role-based workflows and backend services using Laravel, REST APIs, and scheduled Artisan jobs.</w:t>
      </w:r>
    </w:p>
    <w:p>
      <w:pPr>
        <w:spacing w:after="40"/>
      </w:pPr>
      <w:r>
        <w:rPr>
          <w:b/>
          <w:sz w:val="16"/>
        </w:rPr>
        <w:t xml:space="preserve">Tech: </w:t>
      </w:r>
      <w:r>
        <w:rPr>
          <w:color w:val="666666"/>
          <w:sz w:val="16"/>
        </w:rPr>
        <w:t>Laravel 6 · PHP · MySQL · Spatie Permissions · DataTables · REST APIs · Artisan Scheduling · Bootstrap · jQuery</w:t>
      </w:r>
    </w:p>
    <w:p>
      <w:pPr>
        <w:spacing w:before="80" w:after="20"/>
      </w:pPr>
      <w:r>
        <w:rPr>
          <w:b/>
          <w:color w:val="173F70"/>
          <w:sz w:val="19"/>
        </w:rPr>
        <w:t>Backend Developer (Laravel) · Abey &amp; aPay</w:t>
      </w:r>
    </w:p>
    <w:p>
      <w:pPr>
        <w:spacing w:after="40"/>
      </w:pPr>
      <w:r>
        <w:rPr>
          <w:i/>
          <w:color w:val="666666"/>
          <w:sz w:val="17"/>
        </w:rPr>
        <w:t>Multi-application Laravel ecosystem for a blockchain-based fintech product.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Delivered backend features for a token marketplace, mining packages, staking, cryptocurrency deposits/withdrawals, and P2P transfers.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Built digital-wallet functionality with KYC workflows, prepaid card issuance, invoice payments, and merchant payment APIs.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Implemented two-factor authentication, role-based administration, multilingual support, real-time notifications, and third-party integrations.</w:t>
      </w:r>
    </w:p>
    <w:p>
      <w:pPr>
        <w:spacing w:after="40"/>
      </w:pPr>
      <w:r>
        <w:rPr>
          <w:b/>
          <w:sz w:val="16"/>
        </w:rPr>
        <w:t xml:space="preserve">Tech: </w:t>
      </w:r>
      <w:r>
        <w:rPr>
          <w:color w:val="666666"/>
          <w:sz w:val="16"/>
        </w:rPr>
        <w:t>Laravel · PHP · MySQL · REST APIs · Blockchain Integrations · Payment Gateways · KYC</w:t>
      </w:r>
    </w:p>
    <w:p>
      <w:pPr>
        <w:spacing w:before="80" w:after="20"/>
      </w:pPr>
      <w:r>
        <w:rPr>
          <w:b/>
          <w:color w:val="173F70"/>
          <w:sz w:val="19"/>
        </w:rPr>
        <w:t>Backend Developer (WordPress) · Smarter Loans</w:t>
      </w:r>
    </w:p>
    <w:p>
      <w:pPr>
        <w:spacing w:after="40"/>
      </w:pPr>
      <w:r>
        <w:rPr>
          <w:i/>
          <w:color w:val="666666"/>
          <w:sz w:val="17"/>
        </w:rPr>
        <w:t>Loan calculator platform focused on interest and repayment calculations.</w:t>
      </w:r>
    </w:p>
    <w:p>
      <w:pPr>
        <w:pStyle w:val="ListBullet"/>
        <w:spacing w:after="26" w:line="240" w:lineRule="auto"/>
        <w:ind w:left="245" w:hanging="144"/>
      </w:pPr>
      <w:r>
        <w:rPr>
          <w:rFonts w:ascii="Arial" w:hAnsi="Arial"/>
          <w:sz w:val="17"/>
        </w:rPr>
        <w:t>Developed interactive loan-calculation and interest-computation functionality within a WordPress application.</w:t>
      </w:r>
    </w:p>
    <w:p>
      <w:pPr>
        <w:spacing w:after="40"/>
      </w:pPr>
      <w:r>
        <w:rPr>
          <w:b/>
          <w:sz w:val="16"/>
        </w:rPr>
        <w:t xml:space="preserve">Tech: </w:t>
      </w:r>
      <w:r>
        <w:rPr>
          <w:color w:val="666666"/>
          <w:sz w:val="16"/>
        </w:rPr>
        <w:t>WordPress · jQuery · MySQL</w:t>
      </w:r>
    </w:p>
    <w:p>
      <w:pPr>
        <w:spacing w:before="100" w:after="60"/>
        <w:pBdr>
          <w:bottom w:val="single" w:sz="7" w:space="2" w:color="173F70"/>
        </w:pBdr>
      </w:pPr>
      <w:r>
        <w:rPr>
          <w:rFonts w:ascii="Arial" w:hAnsi="Arial"/>
          <w:b/>
          <w:color w:val="173F70"/>
          <w:sz w:val="21"/>
        </w:rPr>
        <w:t>EDUCATION</w:t>
      </w:r>
    </w:p>
    <w:p>
      <w:pPr>
        <w:spacing w:after="20"/>
      </w:pPr>
      <w:r>
        <w:rPr>
          <w:b/>
          <w:sz w:val="18"/>
        </w:rPr>
        <w:t>BCA — Saurashtra University, Rajkot</w:t>
      </w:r>
      <w:r>
        <w:rPr>
          <w:sz w:val="17"/>
        </w:rPr>
        <w:t xml:space="preserve">  |  S.V.E.T. College, Jamnagar  |  2015  |  7.6 CGPI</w:t>
      </w:r>
    </w:p>
    <w:p>
      <w:pPr>
        <w:spacing w:before="100" w:after="60"/>
        <w:pBdr>
          <w:bottom w:val="single" w:sz="7" w:space="2" w:color="173F70"/>
        </w:pBdr>
      </w:pPr>
      <w:r>
        <w:rPr>
          <w:rFonts w:ascii="Arial" w:hAnsi="Arial"/>
          <w:b/>
          <w:color w:val="173F70"/>
          <w:sz w:val="21"/>
        </w:rPr>
        <w:t>LANGUAGES</w:t>
      </w:r>
    </w:p>
    <w:p>
      <w:pPr>
        <w:spacing w:after="0"/>
      </w:pPr>
      <w:r>
        <w:rPr>
          <w:sz w:val="17"/>
        </w:rPr>
        <w:t>English · Hindi · Gujarati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Chintan Vadi · Full Stack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