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Airline Operational Performance</w:t>
      </w:r>
    </w:p>
    <w:p>
      <w:pPr>
        <w:pStyle w:val="Subtitle"/>
      </w:pPr>
      <w:r>
        <w:t>Q1 2024 project report</w:t>
      </w:r>
    </w:p>
    <w:p>
      <w:r>
        <w:t>An end to end portfolio project using Python, PostgreSQL and Power BI to examine flight reliability, preserve operational exceptions and translate validated flight records into decision focused reporting.</w:t>
      </w:r>
    </w:p>
    <w:p>
      <w:pPr>
        <w:pStyle w:val="Heading2"/>
      </w:pPr>
      <w:r>
        <w:t>Executive summary</w:t>
      </w:r>
    </w:p>
    <w:p>
      <w:r>
        <w:t>The project analysed 1,658,259 flight records from January to March 2024. Arrival delays of at least 15 minutes affected 20.32% of eligible arrivals; those delayed arrivals averaged 70.55 minutes late. Cancellation and diversion rates were 1.72% and 0.22%, respectively. January had the weakest performance, while focused investigations identified a concentrated AS cancellation disruption and persistent B6 arrival delays.</w:t>
      </w:r>
    </w:p>
    <w:p>
      <w:r>
        <w:t>The central methodological decision was to retain cancellations, diversions and unusual delay values rather than remove them indiscriminately. A PostgreSQL reporting view preserves the raw records, defines eligibility for arrival analysis and excludes unusable scheduled durations only from duration calculations. Power BI measures reproduce the SQL results and respond to airline filters.</w:t>
      </w:r>
    </w:p>
    <w:tbl>
      <w:tblPr>
        <w:tblW w:type="auto" w:w="0"/>
        <w:tblLayout w:type="fixed"/>
        <w:tblLook w:firstColumn="1" w:firstRow="1" w:lastColumn="0" w:lastRow="0" w:noHBand="0" w:noVBand="1" w:val="04A0"/>
      </w:tblPr>
      <w:tblGrid>
        <w:gridCol w:w="6624"/>
        <w:gridCol w:w="3456"/>
      </w:tblGrid>
      <w:tr>
        <w:trPr>
          <w:tblHeader/>
        </w:trPr>
        <w:tc>
          <w:tcPr>
            <w:tcW w:type="dxa" w:w="6624"/>
            <w:vAlign w:val="center"/>
            <w:tcBorders>
              <w:top w:val="single" w:sz="4" w:color="D9D9D9"/>
              <w:left w:val="single" w:sz="4" w:color="D9D9D9"/>
              <w:bottom w:val="single" w:sz="4" w:color="D9D9D9"/>
              <w:right w:val="single" w:sz="4" w:color="D9D9D9"/>
            </w:tcBorders>
            <w:shd w:fill="DCE6F1"/>
          </w:tcPr>
          <w:p>
            <w:pPr>
              <w:spacing w:after="80" w:before="80"/>
            </w:pPr>
            <w:r>
              <w:rPr>
                <w:b/>
                <w:sz w:val="18"/>
              </w:rPr>
              <w:t>Q1 metric</w:t>
            </w:r>
          </w:p>
        </w:tc>
        <w:tc>
          <w:tcPr>
            <w:tcW w:type="dxa" w:w="3456"/>
            <w:vAlign w:val="center"/>
            <w:tcBorders>
              <w:top w:val="single" w:sz="4" w:color="D9D9D9"/>
              <w:left w:val="single" w:sz="4" w:color="D9D9D9"/>
              <w:bottom w:val="single" w:sz="4" w:color="D9D9D9"/>
              <w:right w:val="single" w:sz="4" w:color="D9D9D9"/>
            </w:tcBorders>
            <w:shd w:fill="DCE6F1"/>
          </w:tcPr>
          <w:p>
            <w:pPr>
              <w:spacing w:after="80" w:before="80"/>
            </w:pPr>
            <w:r>
              <w:rPr>
                <w:b/>
                <w:sz w:val="18"/>
              </w:rPr>
              <w:t>Verified result</w:t>
            </w:r>
          </w:p>
        </w:tc>
      </w:tr>
      <w:tr>
        <w:tc>
          <w:tcPr>
            <w:tcW w:type="dxa" w:w="662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Scheduled flights in the dataset</w:t>
            </w:r>
          </w:p>
        </w:tc>
        <w:tc>
          <w:tcPr>
            <w:tcW w:type="dxa" w:w="345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1,658,259</w:t>
            </w:r>
          </w:p>
        </w:tc>
      </w:tr>
      <w:tr>
        <w:tc>
          <w:tcPr>
            <w:tcW w:type="dxa" w:w="6624"/>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Completed flights and eligible arrivals</w:t>
            </w:r>
          </w:p>
        </w:tc>
        <w:tc>
          <w:tcPr>
            <w:tcW w:type="dxa" w:w="3456"/>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1,626,052</w:t>
            </w:r>
          </w:p>
        </w:tc>
      </w:tr>
      <w:tr>
        <w:tc>
          <w:tcPr>
            <w:tcW w:type="dxa" w:w="662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Cancelled flights</w:t>
            </w:r>
          </w:p>
        </w:tc>
        <w:tc>
          <w:tcPr>
            <w:tcW w:type="dxa" w:w="345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28,511</w:t>
            </w:r>
          </w:p>
        </w:tc>
      </w:tr>
      <w:tr>
        <w:tc>
          <w:tcPr>
            <w:tcW w:type="dxa" w:w="6624"/>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Diverted flights</w:t>
            </w:r>
          </w:p>
        </w:tc>
        <w:tc>
          <w:tcPr>
            <w:tcW w:type="dxa" w:w="3456"/>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3,696</w:t>
            </w:r>
          </w:p>
        </w:tc>
      </w:tr>
      <w:tr>
        <w:tc>
          <w:tcPr>
            <w:tcW w:type="dxa" w:w="662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Arrivals delayed by at least 15 minutes</w:t>
            </w:r>
          </w:p>
        </w:tc>
        <w:tc>
          <w:tcPr>
            <w:tcW w:type="dxa" w:w="345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330,478</w:t>
            </w:r>
          </w:p>
        </w:tc>
      </w:tr>
      <w:tr>
        <w:tc>
          <w:tcPr>
            <w:tcW w:type="dxa" w:w="6624"/>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Arrival delay rate</w:t>
            </w:r>
          </w:p>
        </w:tc>
        <w:tc>
          <w:tcPr>
            <w:tcW w:type="dxa" w:w="3456"/>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20.32%</w:t>
            </w:r>
          </w:p>
        </w:tc>
      </w:tr>
      <w:tr>
        <w:tc>
          <w:tcPr>
            <w:tcW w:type="dxa" w:w="662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Average delay among delayed arrivals</w:t>
            </w:r>
          </w:p>
        </w:tc>
        <w:tc>
          <w:tcPr>
            <w:tcW w:type="dxa" w:w="345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70.55 minutes</w:t>
            </w:r>
          </w:p>
        </w:tc>
      </w:tr>
    </w:tbl>
    <w:p>
      <w:pPr>
        <w:spacing w:after="0"/>
      </w:pPr>
    </w:p>
    <w:p>
      <w:pPr>
        <w:pStyle w:val="Heading2"/>
      </w:pPr>
      <w:r>
        <w:t>Project purpose and audience</w:t>
      </w:r>
    </w:p>
    <w:p>
      <w:r>
        <w:t>The report supports a portfolio presentation for GitHub, LinkedIn and freelance clients. It explains data preparation, analytical choices, SQL and DAX logic, findings and practical recommendations. The deliverable is a descriptive operational report, not a prediction system or an independently verified root cause investigation.</w:t>
      </w:r>
    </w:p>
    <w:p>
      <w:r>
        <w:t>Scope: Q1 2024 reporting carrier flight records. The analysis describes the included dataset and should not be presented as coverage of every flight worldwide or every US airline operation.</w:t>
      </w:r>
    </w:p>
    <w:p>
      <w:r>
        <w:br w:type="page"/>
      </w:r>
    </w:p>
    <w:p>
      <w:pPr>
        <w:pStyle w:val="Heading1"/>
      </w:pPr>
      <w:r>
        <w:t>1 Dataset selection and problem statement</w:t>
      </w:r>
    </w:p>
    <w:p>
      <w:pPr>
        <w:pStyle w:val="Heading2"/>
      </w:pPr>
      <w:r>
        <w:t>Why this dataset</w:t>
      </w:r>
    </w:p>
    <w:p>
      <w:r>
        <w:t>The project uses the Bureau of Transportation Statistics Reporting Carrier On Time Performance dataset through TranStats [1]. This official flight level source contains scheduled and actual performance, cancellation and diversion indicators, elapsed times, distance and recorded delay causes. Its monthly structure makes imports auditable and supports comparisons across periods, carriers and airports.</w:t>
      </w:r>
    </w:p>
    <w:p>
      <w:r>
        <w:t>Aviation operational data was selected because it provides a meaningful setting for combining engineering judgement, quality assurance and data analysis. The dataset supports business questions about reliability and disruption while offering realistic missing values and exceptions. Q1 2024 provides a bounded, manageable period with sufficient volume for detailed SQL analysis. Three months do not establish annual seasonality or long term performance.</w:t>
      </w:r>
    </w:p>
    <w:tbl>
      <w:tblPr>
        <w:tblW w:type="auto" w:w="0"/>
        <w:tblLayout w:type="fixed"/>
        <w:tblLook w:firstColumn="1" w:firstRow="1" w:lastColumn="0" w:lastRow="0" w:noHBand="0" w:noVBand="1" w:val="04A0"/>
      </w:tblPr>
      <w:tblGrid>
        <w:gridCol w:w="2016"/>
        <w:gridCol w:w="2016"/>
        <w:gridCol w:w="6048"/>
      </w:tblGrid>
      <w:tr>
        <w:trPr>
          <w:tblHeader/>
        </w:trPr>
        <w:tc>
          <w:tcPr>
            <w:tcW w:type="dxa" w:w="2016"/>
            <w:vAlign w:val="center"/>
            <w:tcBorders>
              <w:top w:val="single" w:sz="4" w:color="D9D9D9"/>
              <w:left w:val="single" w:sz="4" w:color="D9D9D9"/>
              <w:bottom w:val="single" w:sz="4" w:color="D9D9D9"/>
              <w:right w:val="single" w:sz="4" w:color="D9D9D9"/>
            </w:tcBorders>
            <w:shd w:fill="DCE6F1"/>
          </w:tcPr>
          <w:p>
            <w:pPr>
              <w:spacing w:after="80" w:before="80"/>
            </w:pPr>
            <w:r>
              <w:rPr>
                <w:b/>
                <w:sz w:val="18"/>
              </w:rPr>
              <w:t>Month</w:t>
            </w:r>
          </w:p>
        </w:tc>
        <w:tc>
          <w:tcPr>
            <w:tcW w:type="dxa" w:w="2016"/>
            <w:vAlign w:val="center"/>
            <w:tcBorders>
              <w:top w:val="single" w:sz="4" w:color="D9D9D9"/>
              <w:left w:val="single" w:sz="4" w:color="D9D9D9"/>
              <w:bottom w:val="single" w:sz="4" w:color="D9D9D9"/>
              <w:right w:val="single" w:sz="4" w:color="D9D9D9"/>
            </w:tcBorders>
            <w:shd w:fill="DCE6F1"/>
          </w:tcPr>
          <w:p>
            <w:pPr>
              <w:spacing w:after="80" w:before="80"/>
            </w:pPr>
            <w:r>
              <w:rPr>
                <w:b/>
                <w:sz w:val="18"/>
              </w:rPr>
              <w:t>Records</w:t>
            </w:r>
          </w:p>
        </w:tc>
        <w:tc>
          <w:tcPr>
            <w:tcW w:type="dxa" w:w="6048"/>
            <w:vAlign w:val="center"/>
            <w:tcBorders>
              <w:top w:val="single" w:sz="4" w:color="D9D9D9"/>
              <w:left w:val="single" w:sz="4" w:color="D9D9D9"/>
              <w:bottom w:val="single" w:sz="4" w:color="D9D9D9"/>
              <w:right w:val="single" w:sz="4" w:color="D9D9D9"/>
            </w:tcBorders>
            <w:shd w:fill="DCE6F1"/>
          </w:tcPr>
          <w:p>
            <w:pPr>
              <w:spacing w:after="80" w:before="80"/>
            </w:pPr>
            <w:r>
              <w:rPr>
                <w:b/>
                <w:sz w:val="18"/>
              </w:rPr>
              <w:t>Verified date range</w:t>
            </w:r>
          </w:p>
        </w:tc>
      </w:tr>
      <w:tr>
        <w:tc>
          <w:tcPr>
            <w:tcW w:type="dxa" w:w="201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January</w:t>
            </w:r>
          </w:p>
        </w:tc>
        <w:tc>
          <w:tcPr>
            <w:tcW w:type="dxa" w:w="201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547,271</w:t>
            </w:r>
          </w:p>
        </w:tc>
        <w:tc>
          <w:tcPr>
            <w:tcW w:type="dxa" w:w="604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1 Jan to 31 Jan 2024</w:t>
            </w:r>
          </w:p>
        </w:tc>
      </w:tr>
      <w:tr>
        <w:tc>
          <w:tcPr>
            <w:tcW w:type="dxa" w:w="2016"/>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February</w:t>
            </w:r>
          </w:p>
        </w:tc>
        <w:tc>
          <w:tcPr>
            <w:tcW w:type="dxa" w:w="2016"/>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519,221</w:t>
            </w:r>
          </w:p>
        </w:tc>
        <w:tc>
          <w:tcPr>
            <w:tcW w:type="dxa" w:w="6048"/>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1 Feb to 29 Feb 2024</w:t>
            </w:r>
          </w:p>
        </w:tc>
      </w:tr>
      <w:tr>
        <w:tc>
          <w:tcPr>
            <w:tcW w:type="dxa" w:w="201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March</w:t>
            </w:r>
          </w:p>
        </w:tc>
        <w:tc>
          <w:tcPr>
            <w:tcW w:type="dxa" w:w="201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591,767</w:t>
            </w:r>
          </w:p>
        </w:tc>
        <w:tc>
          <w:tcPr>
            <w:tcW w:type="dxa" w:w="604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1 Mar to 31 Mar 2024</w:t>
            </w:r>
          </w:p>
        </w:tc>
      </w:tr>
    </w:tbl>
    <w:p>
      <w:pPr>
        <w:spacing w:after="0"/>
      </w:pPr>
    </w:p>
    <w:p>
      <w:pPr>
        <w:pStyle w:val="Heading2"/>
      </w:pPr>
      <w:r>
        <w:t>Problem statement</w:t>
      </w:r>
    </w:p>
    <w:p>
      <w:r>
        <w:t>An operational stakeholder needs to understand how often flights are cancelled, diverted or delayed, when performance worsens and which carriers, airports and routes warrant further investigation. Raw flight records cannot answer these questions safely without status dependent handling of missing values, consistent metric denominators and validation of delay causes.</w:t>
      </w:r>
    </w:p>
    <w:p>
      <w:pPr>
        <w:pStyle w:val="Heading2"/>
      </w:pPr>
      <w:r>
        <w:t>Business questions</w:t>
      </w:r>
    </w:p>
    <w:p>
      <w:pPr>
        <w:pStyle w:val="ListBullet"/>
      </w:pPr>
      <w:r>
        <w:t>How did arrival delay frequency, delay severity and cancellations change across Q1?</w:t>
      </w:r>
    </w:p>
    <w:p>
      <w:pPr>
        <w:pStyle w:val="ListBullet"/>
      </w:pPr>
      <w:r>
        <w:t>Which carriers stand out on delay frequency, cancellation rate or delay severity?</w:t>
      </w:r>
    </w:p>
    <w:p>
      <w:pPr>
        <w:pStyle w:val="ListBullet"/>
      </w:pPr>
      <w:r>
        <w:t>Was the AS cancellation problem sustained or concentrated in a disruption window?</w:t>
      </w:r>
    </w:p>
    <w:p>
      <w:pPr>
        <w:pStyle w:val="ListBullet"/>
      </w:pPr>
      <w:r>
        <w:t>Which recorded categories contributed to B6 delays, and where was the March burden concentrated?</w:t>
      </w:r>
    </w:p>
    <w:p>
      <w:pPr>
        <w:pStyle w:val="ListBullet"/>
      </w:pPr>
      <w:r>
        <w:t>Can an interactive dashboard reproduce the SQL findings while maintaining valid denominators?</w:t>
      </w:r>
    </w:p>
    <w:p>
      <w:pPr>
        <w:pStyle w:val="Heading2"/>
      </w:pPr>
      <w:r>
        <w:t>Success criteria</w:t>
      </w:r>
    </w:p>
    <w:p>
      <w:r>
        <w:t>Success means reconciling the monthly imports, retaining an auditable raw layer, documenting exceptions, checking record level delay consistency and producing measures that agree with SQL. The dashboard should distinguish flight counts, rates and delay minutes, and allow an airline selection to update the visuals consistently.</w:t>
      </w:r>
    </w:p>
    <w:p>
      <w:r>
        <w:br w:type="page"/>
      </w:r>
    </w:p>
    <w:p>
      <w:pPr>
        <w:pStyle w:val="Heading1"/>
      </w:pPr>
      <w:r>
        <w:t>2 ETL workflow and dataset understanding</w:t>
      </w:r>
    </w:p>
    <w:p>
      <w:pPr>
        <w:pStyle w:val="Heading2"/>
      </w:pPr>
      <w:r>
        <w:t>Extraction and loading</w:t>
      </w:r>
    </w:p>
    <w:p>
      <w:r>
        <w:t>Three monthly data files were loaded through the Python and PostgreSQL workflow into airline.raw_flights in the airline_delays database. The notebook connection used SQLAlchemy with the psycopg2 driver. Credentials were entered interactively through input and getpass rather than embedded in shared code. Exact source filenames, file hashes and extraction dates should accompany the repository for reproducibility.</w:t>
      </w:r>
    </w:p>
    <w:p>
      <w:r>
        <w:t>An import guard checked the existing table count and stopped a repeated load when 1,658,259 rows were already present. This prevented an accidental second append. Counts and minimum and maximum flight dates were then grouped by year and month; all three matched the expected monthly totals and ranges. The guard protects against this repeat load, but is not a complete system for resuming a partially failed import.</w:t>
      </w:r>
    </w:p>
    <w:p>
      <w:pPr>
        <w:pStyle w:val="Heading2"/>
      </w:pPr>
      <w:r>
        <w:t>Transformation and serving</w:t>
      </w:r>
    </w:p>
    <w:p>
      <w:r>
        <w:t>The implemented pipeline is more precisely extract, load and transform: source files were loaded into a raw table, profiled in PostgreSQL, and transformed logically through airline.flights_reporting. Power Query then checked types and loaded the view as Flights using Import mode. Raw values were retained; the reporting view supplied explicit derived fields instead of silently deleting operational exceptions.</w:t>
      </w:r>
    </w:p>
    <w:tbl>
      <w:tblPr>
        <w:tblW w:type="auto" w:w="0"/>
        <w:tblLayout w:type="fixed"/>
        <w:tblLook w:firstColumn="1" w:firstRow="1" w:lastColumn="0" w:lastRow="0" w:noHBand="0" w:noVBand="1" w:val="04A0"/>
      </w:tblPr>
      <w:tblGrid>
        <w:gridCol w:w="2736"/>
        <w:gridCol w:w="7344"/>
      </w:tblGrid>
      <w:tr>
        <w:trPr>
          <w:tblHeader/>
        </w:trPr>
        <w:tc>
          <w:tcPr>
            <w:tcW w:type="dxa" w:w="2736"/>
            <w:vAlign w:val="center"/>
            <w:tcBorders>
              <w:top w:val="single" w:sz="4" w:color="D9D9D9"/>
              <w:left w:val="single" w:sz="4" w:color="D9D9D9"/>
              <w:bottom w:val="single" w:sz="4" w:color="D9D9D9"/>
              <w:right w:val="single" w:sz="4" w:color="D9D9D9"/>
            </w:tcBorders>
            <w:shd w:fill="DCE6F1"/>
          </w:tcPr>
          <w:p>
            <w:pPr>
              <w:spacing w:after="80" w:before="80"/>
            </w:pPr>
            <w:r>
              <w:rPr>
                <w:b/>
                <w:sz w:val="18"/>
              </w:rPr>
              <w:t>Field group</w:t>
            </w:r>
          </w:p>
        </w:tc>
        <w:tc>
          <w:tcPr>
            <w:tcW w:type="dxa" w:w="7344"/>
            <w:vAlign w:val="center"/>
            <w:tcBorders>
              <w:top w:val="single" w:sz="4" w:color="D9D9D9"/>
              <w:left w:val="single" w:sz="4" w:color="D9D9D9"/>
              <w:bottom w:val="single" w:sz="4" w:color="D9D9D9"/>
              <w:right w:val="single" w:sz="4" w:color="D9D9D9"/>
            </w:tcBorders>
            <w:shd w:fill="DCE6F1"/>
          </w:tcPr>
          <w:p>
            <w:pPr>
              <w:spacing w:after="80" w:before="80"/>
            </w:pPr>
            <w:r>
              <w:rPr>
                <w:b/>
                <w:sz w:val="18"/>
              </w:rPr>
              <w:t>Analytical purpose</w:t>
            </w:r>
          </w:p>
        </w:tc>
      </w:tr>
      <w:tr>
        <w:tc>
          <w:tcPr>
            <w:tcW w:type="dxa" w:w="273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Dates and period fields</w:t>
            </w:r>
          </w:p>
        </w:tc>
        <w:tc>
          <w:tcPr>
            <w:tcW w:type="dxa" w:w="734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fl_date, year and month support daily and monthly aggregation.</w:t>
            </w:r>
          </w:p>
        </w:tc>
      </w:tr>
      <w:tr>
        <w:tc>
          <w:tcPr>
            <w:tcW w:type="dxa" w:w="2736"/>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Carrier and route identifiers</w:t>
            </w:r>
          </w:p>
        </w:tc>
        <w:tc>
          <w:tcPr>
            <w:tcW w:type="dxa" w:w="7344"/>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op_unique_carrier, op_carrier_fl_num, origin and dest locate operational exposure.</w:t>
            </w:r>
          </w:p>
        </w:tc>
      </w:tr>
      <w:tr>
        <w:tc>
          <w:tcPr>
            <w:tcW w:type="dxa" w:w="273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Flight status</w:t>
            </w:r>
          </w:p>
        </w:tc>
        <w:tc>
          <w:tcPr>
            <w:tcW w:type="dxa" w:w="734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cancelled, diverted and cancellation_code separate reliability outcomes.</w:t>
            </w:r>
          </w:p>
        </w:tc>
      </w:tr>
      <w:tr>
        <w:tc>
          <w:tcPr>
            <w:tcW w:type="dxa" w:w="2736"/>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Delay outcomes</w:t>
            </w:r>
          </w:p>
        </w:tc>
        <w:tc>
          <w:tcPr>
            <w:tcW w:type="dxa" w:w="7344"/>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dep_delay and arr_delay retain signed minutes; *_delay_new and *_del15 support consistency checks.</w:t>
            </w:r>
          </w:p>
        </w:tc>
      </w:tr>
      <w:tr>
        <w:tc>
          <w:tcPr>
            <w:tcW w:type="dxa" w:w="273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Durations and distance</w:t>
            </w:r>
          </w:p>
        </w:tc>
        <w:tc>
          <w:tcPr>
            <w:tcW w:type="dxa" w:w="734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Scheduled and actual elapsed time, air time, taxi times and distance provide plausibility context.</w:t>
            </w:r>
          </w:p>
        </w:tc>
      </w:tr>
      <w:tr>
        <w:tc>
          <w:tcPr>
            <w:tcW w:type="dxa" w:w="2736"/>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Recorded delay causes</w:t>
            </w:r>
          </w:p>
        </w:tc>
        <w:tc>
          <w:tcPr>
            <w:tcW w:type="dxa" w:w="7344"/>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Carrier, weather, NAS, security and late aircraft minutes describe attributed arrival delay.</w:t>
            </w:r>
          </w:p>
        </w:tc>
      </w:tr>
    </w:tbl>
    <w:p>
      <w:pPr>
        <w:spacing w:after="0"/>
      </w:pPr>
    </w:p>
    <w:p>
      <w:pPr>
        <w:pStyle w:val="Heading2"/>
      </w:pPr>
      <w:r>
        <w:t>Grain and units</w:t>
      </w:r>
    </w:p>
    <w:p>
      <w:r>
        <w:t>The analytical grain is one reported flight record. op_unique_carrier refers to the operating or reporting carrier, not a combined marketing airline network. Delay and duration values are minutes; distance is miles [1, 3]. Negative departure or arrival delays represent early operation. Clock time fields are local HHMM values, not complete timestamps. Direct subtraction of departure and arrival clock times is unreliable because of midnight crossings and time zones.</w:t>
      </w:r>
    </w:p>
    <w:p>
      <w:r>
        <w:t>A 15 minute threshold defines delayed arrivals. One flight can contribute minutes to several cause categories. Cause shares therefore describe minutes rather than mutually exclusive counts of delayed flights [2].</w:t>
      </w:r>
    </w:p>
    <w:p>
      <w:r>
        <w:br w:type="page"/>
      </w:r>
    </w:p>
    <w:p>
      <w:pPr>
        <w:pStyle w:val="Heading1"/>
      </w:pPr>
      <w:r>
        <w:t>3 Missing values and duplicate checks</w:t>
      </w:r>
    </w:p>
    <w:p>
      <w:pPr>
        <w:pStyle w:val="Heading2"/>
      </w:pPr>
      <w:r>
        <w:t>Missingness by flight status</w:t>
      </w:r>
    </w:p>
    <w:p>
      <w:r>
        <w:t>Essential checks found no missing date, carrier, origin, destination, cancellation flag or diversion flag. Cancellation and diversion indicators contained only the observed valid combinations shown below. Missing delay and duration fields were analysed by status rather than treated as a single cleaning problem.</w:t>
      </w:r>
    </w:p>
    <w:tbl>
      <w:tblPr>
        <w:tblW w:type="auto" w:w="0"/>
        <w:tblLayout w:type="fixed"/>
        <w:tblLook w:firstColumn="1" w:firstRow="1" w:lastColumn="0" w:lastRow="0" w:noHBand="0" w:noVBand="1" w:val="04A0"/>
      </w:tblPr>
      <w:tblGrid>
        <w:gridCol w:w="1800"/>
        <w:gridCol w:w="1728"/>
        <w:gridCol w:w="2232"/>
        <w:gridCol w:w="2160"/>
        <w:gridCol w:w="2160"/>
      </w:tblGrid>
      <w:tr>
        <w:trPr>
          <w:tblHeader/>
        </w:trPr>
        <w:tc>
          <w:tcPr>
            <w:tcW w:type="dxa" w:w="1800"/>
            <w:vAlign w:val="center"/>
            <w:tcBorders>
              <w:top w:val="single" w:sz="4" w:color="D9D9D9"/>
              <w:left w:val="single" w:sz="4" w:color="D9D9D9"/>
              <w:bottom w:val="single" w:sz="4" w:color="D9D9D9"/>
              <w:right w:val="single" w:sz="4" w:color="D9D9D9"/>
            </w:tcBorders>
            <w:shd w:fill="DCE6F1"/>
          </w:tcPr>
          <w:p>
            <w:pPr>
              <w:spacing w:after="80" w:before="80"/>
            </w:pPr>
            <w:r>
              <w:rPr>
                <w:b/>
                <w:sz w:val="18"/>
              </w:rPr>
              <w:t>Status</w:t>
            </w:r>
          </w:p>
        </w:tc>
        <w:tc>
          <w:tcPr>
            <w:tcW w:type="dxa" w:w="1728"/>
            <w:vAlign w:val="center"/>
            <w:tcBorders>
              <w:top w:val="single" w:sz="4" w:color="D9D9D9"/>
              <w:left w:val="single" w:sz="4" w:color="D9D9D9"/>
              <w:bottom w:val="single" w:sz="4" w:color="D9D9D9"/>
              <w:right w:val="single" w:sz="4" w:color="D9D9D9"/>
            </w:tcBorders>
            <w:shd w:fill="DCE6F1"/>
          </w:tcPr>
          <w:p>
            <w:pPr>
              <w:spacing w:after="80" w:before="80"/>
            </w:pPr>
            <w:r>
              <w:rPr>
                <w:b/>
                <w:sz w:val="18"/>
              </w:rPr>
              <w:t>Flights</w:t>
            </w:r>
          </w:p>
        </w:tc>
        <w:tc>
          <w:tcPr>
            <w:tcW w:type="dxa" w:w="2232"/>
            <w:vAlign w:val="center"/>
            <w:tcBorders>
              <w:top w:val="single" w:sz="4" w:color="D9D9D9"/>
              <w:left w:val="single" w:sz="4" w:color="D9D9D9"/>
              <w:bottom w:val="single" w:sz="4" w:color="D9D9D9"/>
              <w:right w:val="single" w:sz="4" w:color="D9D9D9"/>
            </w:tcBorders>
            <w:shd w:fill="DCE6F1"/>
          </w:tcPr>
          <w:p>
            <w:pPr>
              <w:spacing w:after="80" w:before="80"/>
            </w:pPr>
            <w:r>
              <w:rPr>
                <w:b/>
                <w:sz w:val="18"/>
              </w:rPr>
              <w:t>Missing departure delay</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Missing arrival delay</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Missing actual duration</w:t>
            </w:r>
          </w:p>
        </w:tc>
      </w:tr>
      <w:tr>
        <w:tc>
          <w:tcPr>
            <w:tcW w:type="dxa" w:w="180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Completed</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1,626,052</w:t>
            </w:r>
          </w:p>
        </w:tc>
        <w:tc>
          <w:tcPr>
            <w:tcW w:type="dxa" w:w="223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w:t>
            </w:r>
          </w:p>
        </w:tc>
      </w:tr>
      <w:tr>
        <w:tc>
          <w:tcPr>
            <w:tcW w:type="dxa" w:w="180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Diverted</w:t>
            </w:r>
          </w:p>
        </w:tc>
        <w:tc>
          <w:tcPr>
            <w:tcW w:type="dxa" w:w="1728"/>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3,696</w:t>
            </w:r>
          </w:p>
        </w:tc>
        <w:tc>
          <w:tcPr>
            <w:tcW w:type="dxa" w:w="2232"/>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0</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3,696</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3,696</w:t>
            </w:r>
          </w:p>
        </w:tc>
      </w:tr>
      <w:tr>
        <w:tc>
          <w:tcPr>
            <w:tcW w:type="dxa" w:w="180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Cancelled</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28,511</w:t>
            </w:r>
          </w:p>
        </w:tc>
        <w:tc>
          <w:tcPr>
            <w:tcW w:type="dxa" w:w="223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27,679</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28,511</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28,511</w:t>
            </w:r>
          </w:p>
        </w:tc>
      </w:tr>
    </w:tbl>
    <w:p>
      <w:pPr>
        <w:spacing w:after="0"/>
      </w:pPr>
    </w:p>
    <w:p>
      <w:r>
        <w:t>Completed means neither cancelled nor diverted. The absence of arrival delay for cancelled and diverted flights is structurally consistent with their status. Replacing those values with zero would incorrectly suggest punctual arrival and bias averages. Missing values were therefore preserved. All 1,626,052 completed records were eligible for arrival delay analysis.</w:t>
      </w:r>
    </w:p>
    <w:p>
      <w:r>
        <w:t>There were 832 cancelled records with departure delay values. Their existence alone did not prove an error; they were retained. The cause of that reporting pattern was not independently established. Departure metrics were not the main dashboard focus, so a separate departure eligibility definition would be needed before extending the analysis.</w:t>
      </w:r>
    </w:p>
    <w:p>
      <w:pPr>
        <w:pStyle w:val="Heading2"/>
      </w:pPr>
      <w:r>
        <w:t>Scheduled duration exceptions</w:t>
      </w:r>
    </w:p>
    <w:tbl>
      <w:tblPr>
        <w:tblW w:type="auto" w:w="0"/>
        <w:tblLayout w:type="fixed"/>
        <w:tblLook w:firstColumn="1" w:firstRow="1" w:lastColumn="0" w:lastRow="0" w:noHBand="0" w:noVBand="1" w:val="04A0"/>
      </w:tblPr>
      <w:tblGrid>
        <w:gridCol w:w="4464"/>
        <w:gridCol w:w="2736"/>
        <w:gridCol w:w="2880"/>
      </w:tblGrid>
      <w:tr>
        <w:trPr>
          <w:tblHeader/>
        </w:trPr>
        <w:tc>
          <w:tcPr>
            <w:tcW w:type="dxa" w:w="4464"/>
            <w:vAlign w:val="center"/>
            <w:tcBorders>
              <w:top w:val="single" w:sz="4" w:color="D9D9D9"/>
              <w:left w:val="single" w:sz="4" w:color="D9D9D9"/>
              <w:bottom w:val="single" w:sz="4" w:color="D9D9D9"/>
              <w:right w:val="single" w:sz="4" w:color="D9D9D9"/>
            </w:tcBorders>
            <w:shd w:fill="DCE6F1"/>
          </w:tcPr>
          <w:p>
            <w:pPr>
              <w:spacing w:after="80" w:before="80"/>
            </w:pPr>
            <w:r>
              <w:rPr>
                <w:b/>
                <w:sz w:val="18"/>
              </w:rPr>
              <w:t>Flight record</w:t>
            </w:r>
          </w:p>
        </w:tc>
        <w:tc>
          <w:tcPr>
            <w:tcW w:type="dxa" w:w="2736"/>
            <w:vAlign w:val="center"/>
            <w:tcBorders>
              <w:top w:val="single" w:sz="4" w:color="D9D9D9"/>
              <w:left w:val="single" w:sz="4" w:color="D9D9D9"/>
              <w:bottom w:val="single" w:sz="4" w:color="D9D9D9"/>
              <w:right w:val="single" w:sz="4" w:color="D9D9D9"/>
            </w:tcBorders>
            <w:shd w:fill="DCE6F1"/>
          </w:tcPr>
          <w:p>
            <w:pPr>
              <w:spacing w:after="80" w:before="80"/>
            </w:pPr>
            <w:r>
              <w:rPr>
                <w:b/>
                <w:sz w:val="18"/>
              </w:rPr>
              <w:t>Issue</w:t>
            </w:r>
          </w:p>
        </w:tc>
        <w:tc>
          <w:tcPr>
            <w:tcW w:type="dxa" w:w="2880"/>
            <w:vAlign w:val="center"/>
            <w:tcBorders>
              <w:top w:val="single" w:sz="4" w:color="D9D9D9"/>
              <w:left w:val="single" w:sz="4" w:color="D9D9D9"/>
              <w:bottom w:val="single" w:sz="4" w:color="D9D9D9"/>
              <w:right w:val="single" w:sz="4" w:color="D9D9D9"/>
            </w:tcBorders>
            <w:shd w:fill="DCE6F1"/>
          </w:tcPr>
          <w:p>
            <w:pPr>
              <w:spacing w:after="80" w:before="80"/>
            </w:pPr>
            <w:r>
              <w:rPr>
                <w:b/>
                <w:sz w:val="18"/>
              </w:rPr>
              <w:t>Treatment</w:t>
            </w:r>
          </w:p>
        </w:tc>
      </w:tr>
      <w:tr>
        <w:tc>
          <w:tcPr>
            <w:tcW w:type="dxa" w:w="446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11 Feb 2024  NK 2331  BWI to SJU</w:t>
            </w:r>
          </w:p>
        </w:tc>
        <w:tc>
          <w:tcPr>
            <w:tcW w:type="dxa" w:w="273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Missing scheduled duration</w:t>
            </w:r>
          </w:p>
        </w:tc>
        <w:tc>
          <w:tcPr>
            <w:tcW w:type="dxa" w:w="288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Retain flight; exclude duration</w:t>
            </w:r>
          </w:p>
        </w:tc>
      </w:tr>
      <w:tr>
        <w:tc>
          <w:tcPr>
            <w:tcW w:type="dxa" w:w="4464"/>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27 Mar 2024  WN 336  LAS to RNO</w:t>
            </w:r>
          </w:p>
        </w:tc>
        <w:tc>
          <w:tcPr>
            <w:tcW w:type="dxa" w:w="2736"/>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Scheduled duration of -160 minutes</w:t>
            </w:r>
          </w:p>
        </w:tc>
        <w:tc>
          <w:tcPr>
            <w:tcW w:type="dxa" w:w="288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Retain flight; exclude duration</w:t>
            </w:r>
          </w:p>
        </w:tc>
      </w:tr>
    </w:tbl>
    <w:p>
      <w:pPr>
        <w:spacing w:after="0"/>
      </w:pPr>
    </w:p>
    <w:p>
      <w:r>
        <w:t>Both records were cancelled. The first numerical check identified one nonpositive duration; the reporting view also checked NULL and therefore correctly identified two issues. valid_scheduled_duration returns NULL for both, allowing duration averages to exclude the unusable measurements without reducing cancellation counts.</w:t>
      </w:r>
    </w:p>
    <w:p>
      <w:pPr>
        <w:pStyle w:val="Heading2"/>
      </w:pPr>
      <w:r>
        <w:t>Exact duplicate validation</w:t>
      </w:r>
    </w:p>
    <w:p>
      <w:r>
        <w:t>A whole row comparison using a table alias returned zero exact duplicates. No DISTINCT based removal was required. Exact row duplication is separate from duplicate business keys: the project did not establish that a candidate combination of date, carrier, flight number and route is universally unique.</w:t>
      </w:r>
    </w:p>
    <w:p>
      <w:pPr>
        <w:spacing w:after="160" w:line="240" w:lineRule="auto"/>
      </w:pPr>
      <w:r>
        <w:rPr>
          <w:rFonts w:ascii="Liberation Mono" w:hAnsi="Liberation Mono"/>
          <w:sz w:val="16"/>
        </w:rPr>
        <w:t>SELECT COALESCE(SUM(copies - 1), 0) AS extra_duplicate_rows,</w:t>
        <w:br/>
        <w:t xml:space="preserve">       COUNT(*) AS duplicate_groups</w:t>
        <w:br/>
        <w:t>FROM (</w:t>
        <w:br/>
        <w:t xml:space="preserve">    SELECT COUNT(*) AS copies</w:t>
        <w:br/>
        <w:t xml:space="preserve">    FROM airline.raw_flights AS f</w:t>
        <w:br/>
        <w:t xml:space="preserve">    GROUP BY f</w:t>
        <w:br/>
        <w:t xml:space="preserve">    HAVING COUNT(*) &gt; 1</w:t>
        <w:br/>
        <w:t>) AS duplicates;</w:t>
      </w:r>
    </w:p>
    <w:p>
      <w:r>
        <w:br w:type="page"/>
      </w:r>
    </w:p>
    <w:p>
      <w:pPr>
        <w:pStyle w:val="Heading1"/>
      </w:pPr>
      <w:r>
        <w:t>4 Outliers and numerical consistency</w:t>
      </w:r>
    </w:p>
    <w:p>
      <w:pPr>
        <w:pStyle w:val="Heading2"/>
      </w:pPr>
      <w:r>
        <w:t>Plausibility checks</w:t>
      </w:r>
    </w:p>
    <w:p>
      <w:r>
        <w:t>The numerical checks found zero nonpositive distances, negative taxi times, nonpositive actual durations, negative air times and negative delay cause rows. One nonpositive scheduled duration was investigated separately. These checks assess specified violations; they do not prove that every field is correct.</w:t>
      </w:r>
    </w:p>
    <w:tbl>
      <w:tblPr>
        <w:tblW w:type="auto" w:w="0"/>
        <w:tblLayout w:type="fixed"/>
        <w:tblLook w:firstColumn="1" w:firstRow="1" w:lastColumn="0" w:lastRow="0" w:noHBand="0" w:noVBand="1" w:val="04A0"/>
      </w:tblPr>
      <w:tblGrid>
        <w:gridCol w:w="4320"/>
        <w:gridCol w:w="2880"/>
        <w:gridCol w:w="2880"/>
      </w:tblGrid>
      <w:tr>
        <w:trPr>
          <w:tblHeader/>
        </w:trPr>
        <w:tc>
          <w:tcPr>
            <w:tcW w:type="dxa" w:w="4320"/>
            <w:vAlign w:val="center"/>
            <w:tcBorders>
              <w:top w:val="single" w:sz="4" w:color="D9D9D9"/>
              <w:left w:val="single" w:sz="4" w:color="D9D9D9"/>
              <w:bottom w:val="single" w:sz="4" w:color="D9D9D9"/>
              <w:right w:val="single" w:sz="4" w:color="D9D9D9"/>
            </w:tcBorders>
            <w:shd w:fill="DCE6F1"/>
          </w:tcPr>
          <w:p>
            <w:pPr>
              <w:spacing w:after="80" w:before="80"/>
            </w:pPr>
            <w:r>
              <w:rPr>
                <w:b/>
                <w:sz w:val="18"/>
              </w:rPr>
              <w:t>Variable</w:t>
            </w:r>
          </w:p>
        </w:tc>
        <w:tc>
          <w:tcPr>
            <w:tcW w:type="dxa" w:w="2880"/>
            <w:vAlign w:val="center"/>
            <w:tcBorders>
              <w:top w:val="single" w:sz="4" w:color="D9D9D9"/>
              <w:left w:val="single" w:sz="4" w:color="D9D9D9"/>
              <w:bottom w:val="single" w:sz="4" w:color="D9D9D9"/>
              <w:right w:val="single" w:sz="4" w:color="D9D9D9"/>
            </w:tcBorders>
            <w:shd w:fill="DCE6F1"/>
          </w:tcPr>
          <w:p>
            <w:pPr>
              <w:spacing w:after="80" w:before="80"/>
            </w:pPr>
            <w:r>
              <w:rPr>
                <w:b/>
                <w:sz w:val="18"/>
              </w:rPr>
              <w:t>Minimum</w:t>
            </w:r>
          </w:p>
        </w:tc>
        <w:tc>
          <w:tcPr>
            <w:tcW w:type="dxa" w:w="2880"/>
            <w:vAlign w:val="center"/>
            <w:tcBorders>
              <w:top w:val="single" w:sz="4" w:color="D9D9D9"/>
              <w:left w:val="single" w:sz="4" w:color="D9D9D9"/>
              <w:bottom w:val="single" w:sz="4" w:color="D9D9D9"/>
              <w:right w:val="single" w:sz="4" w:color="D9D9D9"/>
            </w:tcBorders>
            <w:shd w:fill="DCE6F1"/>
          </w:tcPr>
          <w:p>
            <w:pPr>
              <w:spacing w:after="80" w:before="80"/>
            </w:pPr>
            <w:r>
              <w:rPr>
                <w:b/>
                <w:sz w:val="18"/>
              </w:rPr>
              <w:t>Maximum</w:t>
            </w:r>
          </w:p>
        </w:tc>
      </w:tr>
      <w:tr>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Departure delay</w:t>
            </w:r>
          </w:p>
        </w:tc>
        <w:tc>
          <w:tcPr>
            <w:tcW w:type="dxa" w:w="288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-96 minutes</w:t>
            </w:r>
          </w:p>
        </w:tc>
        <w:tc>
          <w:tcPr>
            <w:tcW w:type="dxa" w:w="288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3,360 minutes</w:t>
            </w:r>
          </w:p>
        </w:tc>
      </w:tr>
      <w:tr>
        <w:tc>
          <w:tcPr>
            <w:tcW w:type="dxa" w:w="432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Arrival delay</w:t>
            </w:r>
          </w:p>
        </w:tc>
        <w:tc>
          <w:tcPr>
            <w:tcW w:type="dxa" w:w="288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-117 minutes</w:t>
            </w:r>
          </w:p>
        </w:tc>
        <w:tc>
          <w:tcPr>
            <w:tcW w:type="dxa" w:w="288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3,359 minutes</w:t>
            </w:r>
          </w:p>
        </w:tc>
      </w:tr>
      <w:tr>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Distance</w:t>
            </w:r>
          </w:p>
        </w:tc>
        <w:tc>
          <w:tcPr>
            <w:tcW w:type="dxa" w:w="288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31 miles</w:t>
            </w:r>
          </w:p>
        </w:tc>
        <w:tc>
          <w:tcPr>
            <w:tcW w:type="dxa" w:w="288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5,095 miles</w:t>
            </w:r>
          </w:p>
        </w:tc>
      </w:tr>
      <w:tr>
        <w:tc>
          <w:tcPr>
            <w:tcW w:type="dxa" w:w="432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Actual elapsed time</w:t>
            </w:r>
          </w:p>
        </w:tc>
        <w:tc>
          <w:tcPr>
            <w:tcW w:type="dxa" w:w="288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16 minutes</w:t>
            </w:r>
          </w:p>
        </w:tc>
        <w:tc>
          <w:tcPr>
            <w:tcW w:type="dxa" w:w="288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792 minutes</w:t>
            </w:r>
          </w:p>
        </w:tc>
      </w:tr>
      <w:tr>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Air time</w:t>
            </w:r>
          </w:p>
        </w:tc>
        <w:tc>
          <w:tcPr>
            <w:tcW w:type="dxa" w:w="288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8 minutes</w:t>
            </w:r>
          </w:p>
        </w:tc>
        <w:tc>
          <w:tcPr>
            <w:tcW w:type="dxa" w:w="288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723 minutes</w:t>
            </w:r>
          </w:p>
        </w:tc>
      </w:tr>
    </w:tbl>
    <w:p>
      <w:pPr>
        <w:spacing w:after="0"/>
      </w:pPr>
    </w:p>
    <w:p>
      <w:pPr>
        <w:pStyle w:val="Heading2"/>
      </w:pPr>
      <w:r>
        <w:t>Decision on extreme delays</w:t>
      </w:r>
    </w:p>
    <w:p>
      <w:r>
        <w:t>The five largest departure delays were inspected rather than trimmed using an arbitrary threshold. The largest was AA 381 from SEA to CLT on 18 March, departing 3,360 minutes late and arriving 3,359 minutes late. Its arrival delay was fully assigned to the carrier category. The other four inspected extreme flights also had cause minutes that reconciled to arrival delay.</w:t>
      </w:r>
    </w:p>
    <w:p>
      <w:r>
        <w:t>These values were retained because severe disruptions are operationally important and the inspected records were internally consistent. Internal consistency is supporting evidence, not independent verification. Negative delays were also preserved because early departure and arrival are valid signed outcomes. No winsorisation, IQR deletion or blanket maximum delay filter was applied.</w:t>
      </w:r>
    </w:p>
    <w:p>
      <w:pPr>
        <w:pStyle w:val="Heading2"/>
      </w:pPr>
      <w:r>
        <w:t>Cross field validation</w:t>
      </w:r>
    </w:p>
    <w:p>
      <w:r>
        <w:t>All four delay consistency checks returned zero mismatches: dep_delay_new and arr_delay_new matched the signed delay with negatives set to zero, and dep_del15 and arr_del15 matched the threshold of at least 15 minutes. Every eligible delayed flight had complete cause fields.</w:t>
      </w:r>
    </w:p>
    <w:tbl>
      <w:tblPr>
        <w:tblW w:type="auto" w:w="0"/>
        <w:tblLayout w:type="fixed"/>
        <w:tblLook w:firstColumn="1" w:firstRow="1" w:lastColumn="0" w:lastRow="0" w:noHBand="0" w:noVBand="1" w:val="04A0"/>
      </w:tblPr>
      <w:tblGrid>
        <w:gridCol w:w="2160"/>
        <w:gridCol w:w="2304"/>
        <w:gridCol w:w="2592"/>
        <w:gridCol w:w="3024"/>
      </w:tblGrid>
      <w:tr>
        <w:trPr>
          <w:tblHeader/>
        </w:trPr>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Month</w:t>
            </w:r>
          </w:p>
        </w:tc>
        <w:tc>
          <w:tcPr>
            <w:tcW w:type="dxa" w:w="2304"/>
            <w:vAlign w:val="center"/>
            <w:tcBorders>
              <w:top w:val="single" w:sz="4" w:color="D9D9D9"/>
              <w:left w:val="single" w:sz="4" w:color="D9D9D9"/>
              <w:bottom w:val="single" w:sz="4" w:color="D9D9D9"/>
              <w:right w:val="single" w:sz="4" w:color="D9D9D9"/>
            </w:tcBorders>
            <w:shd w:fill="DCE6F1"/>
          </w:tcPr>
          <w:p>
            <w:pPr>
              <w:spacing w:after="80" w:before="80"/>
            </w:pPr>
            <w:r>
              <w:rPr>
                <w:b/>
                <w:sz w:val="18"/>
              </w:rPr>
              <w:t>Delayed arrivals</w:t>
            </w:r>
          </w:p>
        </w:tc>
        <w:tc>
          <w:tcPr>
            <w:tcW w:type="dxa" w:w="2592"/>
            <w:vAlign w:val="center"/>
            <w:tcBorders>
              <w:top w:val="single" w:sz="4" w:color="D9D9D9"/>
              <w:left w:val="single" w:sz="4" w:color="D9D9D9"/>
              <w:bottom w:val="single" w:sz="4" w:color="D9D9D9"/>
              <w:right w:val="single" w:sz="4" w:color="D9D9D9"/>
            </w:tcBorders>
            <w:shd w:fill="DCE6F1"/>
          </w:tcPr>
          <w:p>
            <w:pPr>
              <w:spacing w:after="80" w:before="80"/>
            </w:pPr>
            <w:r>
              <w:rPr>
                <w:b/>
                <w:sz w:val="18"/>
              </w:rPr>
              <w:t>Cause sum mismatches</w:t>
            </w:r>
          </w:p>
        </w:tc>
        <w:tc>
          <w:tcPr>
            <w:tcW w:type="dxa" w:w="3024"/>
            <w:vAlign w:val="center"/>
            <w:tcBorders>
              <w:top w:val="single" w:sz="4" w:color="D9D9D9"/>
              <w:left w:val="single" w:sz="4" w:color="D9D9D9"/>
              <w:bottom w:val="single" w:sz="4" w:color="D9D9D9"/>
              <w:right w:val="single" w:sz="4" w:color="D9D9D9"/>
            </w:tcBorders>
            <w:shd w:fill="DCE6F1"/>
          </w:tcPr>
          <w:p>
            <w:pPr>
              <w:spacing w:after="80" w:before="80"/>
            </w:pPr>
            <w:r>
              <w:rPr>
                <w:b/>
                <w:sz w:val="18"/>
              </w:rPr>
              <w:t>Arrival and cause minutes</w:t>
            </w:r>
          </w:p>
        </w:tc>
      </w:tr>
      <w:tr>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January</w:t>
            </w:r>
          </w:p>
        </w:tc>
        <w:tc>
          <w:tcPr>
            <w:tcW w:type="dxa" w:w="230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126,410</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w:t>
            </w:r>
          </w:p>
        </w:tc>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9,538,664</w:t>
            </w:r>
          </w:p>
        </w:tc>
      </w:tr>
      <w:tr>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February</w:t>
            </w:r>
          </w:p>
        </w:tc>
        <w:tc>
          <w:tcPr>
            <w:tcW w:type="dxa" w:w="2304"/>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82,036</w:t>
            </w:r>
          </w:p>
        </w:tc>
        <w:tc>
          <w:tcPr>
            <w:tcW w:type="dxa" w:w="2592"/>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0</w:t>
            </w:r>
          </w:p>
        </w:tc>
        <w:tc>
          <w:tcPr>
            <w:tcW w:type="dxa" w:w="3024"/>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5,257,296</w:t>
            </w:r>
          </w:p>
        </w:tc>
      </w:tr>
      <w:tr>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March</w:t>
            </w:r>
          </w:p>
        </w:tc>
        <w:tc>
          <w:tcPr>
            <w:tcW w:type="dxa" w:w="230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122,032</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w:t>
            </w:r>
          </w:p>
        </w:tc>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8,517,627</w:t>
            </w:r>
          </w:p>
        </w:tc>
      </w:tr>
      <w:tr>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Q1 total</w:t>
            </w:r>
          </w:p>
        </w:tc>
        <w:tc>
          <w:tcPr>
            <w:tcW w:type="dxa" w:w="2304"/>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330,478</w:t>
            </w:r>
          </w:p>
        </w:tc>
        <w:tc>
          <w:tcPr>
            <w:tcW w:type="dxa" w:w="2592"/>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0</w:t>
            </w:r>
          </w:p>
        </w:tc>
        <w:tc>
          <w:tcPr>
            <w:tcW w:type="dxa" w:w="3024"/>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23,313,587</w:t>
            </w:r>
          </w:p>
        </w:tc>
      </w:tr>
    </w:tbl>
    <w:p>
      <w:pPr>
        <w:spacing w:after="0"/>
      </w:pPr>
    </w:p>
    <w:p>
      <w:r>
        <w:t>Reconciliation was performed at individual record level with a tolerance of 0.01 minute, as well as at monthly total level. Checking totals alone could conceal offsetting errors. This result supports use of total arrival delay minutes as the denominator for recorded cause shares.</w:t>
      </w:r>
    </w:p>
    <w:p>
      <w:pPr>
        <w:pStyle w:val="Heading2"/>
      </w:pPr>
      <w:r>
        <w:t>Interpretation of missing cause values</w:t>
      </w:r>
    </w:p>
    <w:p>
      <w:r>
        <w:t>The cause analysis explicitly filters to eligible arrivals delayed by at least 15 minutes. All included cause fields were complete. Missing cause fields outside that analytical population should not automatically be replaced with zero or treated as missing operational evidence for a cancelled flight.</w:t>
      </w:r>
    </w:p>
    <w:p>
      <w:r>
        <w:br w:type="page"/>
      </w:r>
    </w:p>
    <w:p>
      <w:pPr>
        <w:pStyle w:val="Heading1"/>
      </w:pPr>
      <w:r>
        <w:t>5 Field selection and feature engineering</w:t>
      </w:r>
    </w:p>
    <w:p>
      <w:pPr>
        <w:pStyle w:val="Heading2"/>
      </w:pPr>
      <w:r>
        <w:t>Strategic selection for operational analysis</w:t>
      </w:r>
    </w:p>
    <w:p>
      <w:r>
        <w:t>Field selection followed business relevance, clear definitions and defensible aggregation. Dates, carrier and route identifiers locate exposure; cancellation and diversion fields define outcomes; signed delays and cause minutes measure performance; durations and distance support quality checks. The raw layer retains imported fields, while the dashboard uses a focused subset.</w:t>
      </w:r>
    </w:p>
    <w:p>
      <w:r>
        <w:t>This is reporting feature selection, not statistical predictor selection. No predictive model, correlation based elimination, PCA or automated feature importance was implemented. Keeping that distinction explicit prevents the portfolio from overstating the work.</w:t>
      </w:r>
    </w:p>
    <w:p>
      <w:pPr>
        <w:pStyle w:val="Heading2"/>
      </w:pPr>
      <w:r>
        <w:t>Derived fields and their purpose</w:t>
      </w:r>
    </w:p>
    <w:tbl>
      <w:tblPr>
        <w:tblW w:type="auto" w:w="0"/>
        <w:tblLayout w:type="fixed"/>
        <w:tblLook w:firstColumn="1" w:firstRow="1" w:lastColumn="0" w:lastRow="0" w:noHBand="0" w:noVBand="1" w:val="04A0"/>
      </w:tblPr>
      <w:tblGrid>
        <w:gridCol w:w="3168"/>
        <w:gridCol w:w="6912"/>
      </w:tblGrid>
      <w:tr>
        <w:trPr>
          <w:tblHeader/>
        </w:trPr>
        <w:tc>
          <w:tcPr>
            <w:tcW w:type="dxa" w:w="3168"/>
            <w:vAlign w:val="center"/>
            <w:tcBorders>
              <w:top w:val="single" w:sz="4" w:color="D9D9D9"/>
              <w:left w:val="single" w:sz="4" w:color="D9D9D9"/>
              <w:bottom w:val="single" w:sz="4" w:color="D9D9D9"/>
              <w:right w:val="single" w:sz="4" w:color="D9D9D9"/>
            </w:tcBorders>
            <w:shd w:fill="DCE6F1"/>
          </w:tcPr>
          <w:p>
            <w:pPr>
              <w:spacing w:after="80" w:before="80"/>
            </w:pPr>
            <w:r>
              <w:rPr>
                <w:b/>
                <w:sz w:val="18"/>
              </w:rPr>
              <w:t>Derived field</w:t>
            </w:r>
          </w:p>
        </w:tc>
        <w:tc>
          <w:tcPr>
            <w:tcW w:type="dxa" w:w="6912"/>
            <w:vAlign w:val="center"/>
            <w:tcBorders>
              <w:top w:val="single" w:sz="4" w:color="D9D9D9"/>
              <w:left w:val="single" w:sz="4" w:color="D9D9D9"/>
              <w:bottom w:val="single" w:sz="4" w:color="D9D9D9"/>
              <w:right w:val="single" w:sz="4" w:color="D9D9D9"/>
            </w:tcBorders>
            <w:shd w:fill="DCE6F1"/>
          </w:tcPr>
          <w:p>
            <w:pPr>
              <w:spacing w:after="80" w:before="80"/>
            </w:pPr>
            <w:r>
              <w:rPr>
                <w:b/>
                <w:sz w:val="18"/>
              </w:rPr>
              <w:t>Rule and purpose</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flight_status</w:t>
            </w:r>
          </w:p>
        </w:tc>
        <w:tc>
          <w:tcPr>
            <w:tcW w:type="dxa" w:w="691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Cancelled first, then Diverted, otherwise Completed; provides readable status.</w:t>
            </w:r>
          </w:p>
        </w:tc>
      </w:tr>
      <w:tr>
        <w:tc>
          <w:tcPr>
            <w:tcW w:type="dxa" w:w="3168"/>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arrival_delay_eligible</w:t>
            </w:r>
          </w:p>
        </w:tc>
        <w:tc>
          <w:tcPr>
            <w:tcW w:type="dxa" w:w="6912"/>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True only when not cancelled, not diverted and arr_delay is present.</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scheduled_duration_issue</w:t>
            </w:r>
          </w:p>
        </w:tc>
        <w:tc>
          <w:tcPr>
            <w:tcW w:type="dxa" w:w="691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True for missing or nonpositive scheduled duration.</w:t>
            </w:r>
          </w:p>
        </w:tc>
      </w:tr>
      <w:tr>
        <w:tc>
          <w:tcPr>
            <w:tcW w:type="dxa" w:w="3168"/>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valid_scheduled_duration</w:t>
            </w:r>
          </w:p>
        </w:tc>
        <w:tc>
          <w:tcPr>
            <w:tcW w:type="dxa" w:w="6912"/>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Positive scheduled duration, otherwise NULL; isolates invalid measurements.</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Month Name</w:t>
            </w:r>
          </w:p>
        </w:tc>
        <w:tc>
          <w:tcPr>
            <w:tcW w:type="dxa" w:w="691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Power BI calculated column from fl_date; sorted by numeric month.</w:t>
            </w:r>
          </w:p>
        </w:tc>
      </w:tr>
    </w:tbl>
    <w:p>
      <w:pPr>
        <w:spacing w:after="0"/>
      </w:pPr>
    </w:p>
    <w:p>
      <w:pPr>
        <w:spacing w:after="160" w:line="240" w:lineRule="auto"/>
      </w:pPr>
      <w:r>
        <w:rPr>
          <w:rFonts w:ascii="Liberation Mono" w:hAnsi="Liberation Mono"/>
          <w:sz w:val="16"/>
        </w:rPr>
        <w:t>Month Name =</w:t>
        <w:br/>
        <w:t>FORMAT(Flights[fl_date], "MMM", "en-GB")</w:t>
      </w:r>
    </w:p>
    <w:p>
      <w:r>
        <w:t>Month Name was sorted by month so charts display Jan, Feb and Mar in chronological order. This is appropriate to the single year scope. A report extended across years should use a year month key or calendar table to avoid combining January from multiple years.</w:t>
      </w:r>
    </w:p>
    <w:p>
      <w:pPr>
        <w:pStyle w:val="Heading2"/>
      </w:pPr>
      <w:r>
        <w:t>Data types and modification</w:t>
      </w:r>
    </w:p>
    <w:p>
      <w:r>
        <w:t>Power Query types were checked before loading: fl_date as Date, status flags and month as Whole Number, metrics as numeric, carrier and airport codes as Text, and the derived flags as True/False. Flight numbers and clock time fields were treated as identifiers or text representations rather than quantities to sum. Label changes and thousands separators improved presentation without changing source values.</w:t>
      </w:r>
    </w:p>
    <w:p>
      <w:pPr>
        <w:pStyle w:val="Heading2"/>
      </w:pPr>
      <w:r>
        <w:t>Filters and screening choices</w:t>
      </w:r>
    </w:p>
    <w:p>
      <w:r>
        <w:t>Cancellation and diversion KPIs use all included flight records. Arrival metrics use only arrival_delay_eligible records; delayed arrival counts and severity additionally require arr_delay &gt;= 15. Cause analysis uses the same delayed population. AS investigations used 6 to 29 January; B6 investigations used March. Minimum volumes of 50 scheduled flights for AS routes, 100 eligible arrivals for B6 destinations and 30 eligible arrivals for JFK inbound routes were screening choices, not proof of statistical significance.</w:t>
      </w:r>
    </w:p>
    <w:p>
      <w:r>
        <w:t>Top ten lists were interpreted according to their ordering metric. A table ordered by delay minutes identifies burden; it does not establish the highest rate across every airport or route. Directional routes were treated separately.</w:t>
      </w:r>
    </w:p>
    <w:p>
      <w:r>
        <w:br w:type="page"/>
      </w:r>
    </w:p>
    <w:p>
      <w:pPr>
        <w:pStyle w:val="Heading1"/>
      </w:pPr>
      <w:r>
        <w:t>6 Reporting view design</w:t>
      </w:r>
    </w:p>
    <w:p>
      <w:pPr>
        <w:pStyle w:val="Heading2"/>
      </w:pPr>
      <w:r>
        <w:t>An auditable semantic layer</w:t>
      </w:r>
    </w:p>
    <w:p>
      <w:r>
        <w:t>airline.flights_reporting adds interpretation to airline.raw_flights while preserving every record and original field. It separates flight retention from metric eligibility. A normal PostgreSQL view stores the query definition, not a second cleaned copy of the flights; results reflect the underlying table when queried.</w:t>
      </w:r>
    </w:p>
    <w:p>
      <w:pPr>
        <w:spacing w:after="160" w:line="240" w:lineRule="auto"/>
      </w:pPr>
      <w:r>
        <w:rPr>
          <w:rFonts w:ascii="Liberation Mono" w:hAnsi="Liberation Mono"/>
          <w:sz w:val="16"/>
        </w:rPr>
        <w:t>CREATE OR REPLACE VIEW airline.flights_reporting AS</w:t>
        <w:br/>
        <w:t>SELECT</w:t>
        <w:br/>
        <w:t xml:space="preserve">    f.*,</w:t>
        <w:br/>
        <w:t xml:space="preserve">    CASE</w:t>
        <w:br/>
        <w:t xml:space="preserve">        WHEN cancelled = 1 THEN 'Cancelled'</w:t>
        <w:br/>
        <w:t xml:space="preserve">        WHEN diverted = 1 THEN 'Diverted'</w:t>
        <w:br/>
        <w:t xml:space="preserve">        ELSE 'Completed'</w:t>
        <w:br/>
        <w:t xml:space="preserve">    END AS flight_status,</w:t>
        <w:br/>
        <w:t xml:space="preserve">    CASE</w:t>
        <w:br/>
        <w:t xml:space="preserve">        WHEN cancelled = 0 AND diverted = 0</w:t>
        <w:br/>
        <w:t xml:space="preserve">         AND arr_delay IS NOT NULL THEN TRUE</w:t>
        <w:br/>
        <w:t xml:space="preserve">        ELSE FALSE</w:t>
        <w:br/>
        <w:t xml:space="preserve">    END AS arrival_delay_eligible,</w:t>
        <w:br/>
        <w:t xml:space="preserve">    CASE</w:t>
        <w:br/>
        <w:t xml:space="preserve">        WHEN crs_elapsed_time IS NULL</w:t>
        <w:br/>
        <w:t xml:space="preserve">          OR crs_elapsed_time &lt;= 0 THEN TRUE</w:t>
        <w:br/>
        <w:t xml:space="preserve">        ELSE FALSE</w:t>
        <w:br/>
        <w:t xml:space="preserve">    END AS scheduled_duration_issue,</w:t>
        <w:br/>
        <w:t xml:space="preserve">    CASE</w:t>
        <w:br/>
        <w:t xml:space="preserve">        WHEN crs_elapsed_time &gt; 0 THEN crs_elapsed_time</w:t>
        <w:br/>
        <w:t xml:space="preserve">        ELSE NULL</w:t>
        <w:br/>
        <w:t xml:space="preserve">    END AS valid_scheduled_duration</w:t>
        <w:br/>
        <w:t>FROM airline.raw_flights AS f;</w:t>
      </w:r>
    </w:p>
    <w:tbl>
      <w:tblPr>
        <w:tblW w:type="auto" w:w="0"/>
        <w:tblLayout w:type="fixed"/>
        <w:tblLook w:firstColumn="1" w:firstRow="1" w:lastColumn="0" w:lastRow="0" w:noHBand="0" w:noVBand="1" w:val="04A0"/>
      </w:tblPr>
      <w:tblGrid>
        <w:gridCol w:w="2448"/>
        <w:gridCol w:w="2448"/>
        <w:gridCol w:w="2592"/>
        <w:gridCol w:w="2592"/>
      </w:tblGrid>
      <w:tr>
        <w:trPr>
          <w:tblHeader/>
        </w:trPr>
        <w:tc>
          <w:tcPr>
            <w:tcW w:type="dxa" w:w="2448"/>
            <w:vAlign w:val="center"/>
            <w:tcBorders>
              <w:top w:val="single" w:sz="4" w:color="D9D9D9"/>
              <w:left w:val="single" w:sz="4" w:color="D9D9D9"/>
              <w:bottom w:val="single" w:sz="4" w:color="D9D9D9"/>
              <w:right w:val="single" w:sz="4" w:color="D9D9D9"/>
            </w:tcBorders>
            <w:shd w:fill="DCE6F1"/>
          </w:tcPr>
          <w:p>
            <w:pPr>
              <w:spacing w:after="80" w:before="80"/>
            </w:pPr>
            <w:r>
              <w:rPr>
                <w:b/>
                <w:sz w:val="18"/>
              </w:rPr>
              <w:t>Status</w:t>
            </w:r>
          </w:p>
        </w:tc>
        <w:tc>
          <w:tcPr>
            <w:tcW w:type="dxa" w:w="2448"/>
            <w:vAlign w:val="center"/>
            <w:tcBorders>
              <w:top w:val="single" w:sz="4" w:color="D9D9D9"/>
              <w:left w:val="single" w:sz="4" w:color="D9D9D9"/>
              <w:bottom w:val="single" w:sz="4" w:color="D9D9D9"/>
              <w:right w:val="single" w:sz="4" w:color="D9D9D9"/>
            </w:tcBorders>
            <w:shd w:fill="DCE6F1"/>
          </w:tcPr>
          <w:p>
            <w:pPr>
              <w:spacing w:after="80" w:before="80"/>
            </w:pPr>
            <w:r>
              <w:rPr>
                <w:b/>
                <w:sz w:val="18"/>
              </w:rPr>
              <w:t>Rows</w:t>
            </w:r>
          </w:p>
        </w:tc>
        <w:tc>
          <w:tcPr>
            <w:tcW w:type="dxa" w:w="2592"/>
            <w:vAlign w:val="center"/>
            <w:tcBorders>
              <w:top w:val="single" w:sz="4" w:color="D9D9D9"/>
              <w:left w:val="single" w:sz="4" w:color="D9D9D9"/>
              <w:bottom w:val="single" w:sz="4" w:color="D9D9D9"/>
              <w:right w:val="single" w:sz="4" w:color="D9D9D9"/>
            </w:tcBorders>
            <w:shd w:fill="DCE6F1"/>
          </w:tcPr>
          <w:p>
            <w:pPr>
              <w:spacing w:after="80" w:before="80"/>
            </w:pPr>
            <w:r>
              <w:rPr>
                <w:b/>
                <w:sz w:val="18"/>
              </w:rPr>
              <w:t>Eligible arrivals</w:t>
            </w:r>
          </w:p>
        </w:tc>
        <w:tc>
          <w:tcPr>
            <w:tcW w:type="dxa" w:w="2592"/>
            <w:vAlign w:val="center"/>
            <w:tcBorders>
              <w:top w:val="single" w:sz="4" w:color="D9D9D9"/>
              <w:left w:val="single" w:sz="4" w:color="D9D9D9"/>
              <w:bottom w:val="single" w:sz="4" w:color="D9D9D9"/>
              <w:right w:val="single" w:sz="4" w:color="D9D9D9"/>
            </w:tcBorders>
            <w:shd w:fill="DCE6F1"/>
          </w:tcPr>
          <w:p>
            <w:pPr>
              <w:spacing w:after="80" w:before="80"/>
            </w:pPr>
            <w:r>
              <w:rPr>
                <w:b/>
                <w:sz w:val="18"/>
              </w:rPr>
              <w:t>Duration issues</w:t>
            </w:r>
          </w:p>
        </w:tc>
      </w:tr>
      <w:tr>
        <w:tc>
          <w:tcPr>
            <w:tcW w:type="dxa" w:w="244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Cancelled</w:t>
            </w:r>
          </w:p>
        </w:tc>
        <w:tc>
          <w:tcPr>
            <w:tcW w:type="dxa" w:w="244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28,511</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w:t>
            </w:r>
          </w:p>
        </w:tc>
      </w:tr>
      <w:tr>
        <w:tc>
          <w:tcPr>
            <w:tcW w:type="dxa" w:w="2448"/>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Completed</w:t>
            </w:r>
          </w:p>
        </w:tc>
        <w:tc>
          <w:tcPr>
            <w:tcW w:type="dxa" w:w="2448"/>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1,626,052</w:t>
            </w:r>
          </w:p>
        </w:tc>
        <w:tc>
          <w:tcPr>
            <w:tcW w:type="dxa" w:w="2592"/>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1,626,052</w:t>
            </w:r>
          </w:p>
        </w:tc>
        <w:tc>
          <w:tcPr>
            <w:tcW w:type="dxa" w:w="2592"/>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0</w:t>
            </w:r>
          </w:p>
        </w:tc>
      </w:tr>
      <w:tr>
        <w:tc>
          <w:tcPr>
            <w:tcW w:type="dxa" w:w="244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Diverted</w:t>
            </w:r>
          </w:p>
        </w:tc>
        <w:tc>
          <w:tcPr>
            <w:tcW w:type="dxa" w:w="244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3,696</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w:t>
            </w:r>
          </w:p>
        </w:tc>
      </w:tr>
    </w:tbl>
    <w:p>
      <w:pPr>
        <w:spacing w:after="0"/>
      </w:pPr>
    </w:p>
    <w:p>
      <w:pPr>
        <w:pStyle w:val="Heading2"/>
      </w:pPr>
      <w:r>
        <w:t>Why a view instead of deletion</w:t>
      </w:r>
    </w:p>
    <w:p>
      <w:r>
        <w:t>Deleting cancelled or diverted flights would distort reliability metrics. Removing the extreme delays would hide major operational disruption. Keeping the raw table intact, defining eligibility and supplying a valid duration field provides a reproducible distinction between reported observations and analysis rules.</w:t>
      </w:r>
    </w:p>
    <w:p>
      <w:pPr>
        <w:pStyle w:val="Heading2"/>
      </w:pPr>
      <w:r>
        <w:t>Power BI connection</w:t>
      </w:r>
    </w:p>
    <w:p>
      <w:r>
        <w:t>Power BI Desktop connected to the airline_delays PostgreSQL database at localhost:5432 and imported the reporting view as Flights. Import mode provides an interactive local analytical model. PostgreSQL view changes or new source records require a Power BI refresh; slicer changes only recalculate measures against the currently imported data.</w:t>
      </w:r>
    </w:p>
    <w:p>
      <w:r>
        <w:t>The implemented report uses a flight level table with measures and a month name column. A star schema with calendar, carrier and airport dimensions is a recommended extension, not an implemented part of this version. The raw table and reporting view should both remain documented in the repository.</w:t>
      </w:r>
    </w:p>
    <w:p>
      <w:r>
        <w:br w:type="page"/>
      </w:r>
    </w:p>
    <w:p>
      <w:pPr>
        <w:pStyle w:val="Heading1"/>
      </w:pPr>
      <w:r>
        <w:t>7 DAX measures and validation</w:t>
      </w:r>
    </w:p>
    <w:p>
      <w:pPr>
        <w:pStyle w:val="Heading2"/>
      </w:pPr>
      <w:r>
        <w:t>Measure definitions</w:t>
      </w:r>
    </w:p>
    <w:p>
      <w:r>
        <w:t>Measures calculate from flight level records in the current filter context. Rates use DIVIDE to avoid division by zero and are formatted as percentages without multiplying by 100. Aggregating the underlying counts avoids an unweighted average of monthly or carrier percentages.</w:t>
      </w:r>
    </w:p>
    <w:p>
      <w:pPr>
        <w:spacing w:after="160" w:line="240" w:lineRule="auto"/>
      </w:pPr>
      <w:r>
        <w:rPr>
          <w:rFonts w:ascii="Liberation Mono" w:hAnsi="Liberation Mono"/>
          <w:sz w:val="16"/>
        </w:rPr>
        <w:t>Scheduled Flights = COUNTROWS(Flights)</w:t>
        <w:br/>
        <w:br/>
        <w:t>Cancelled Flights =</w:t>
        <w:br/>
        <w:t>CALCULATE([Scheduled Flights], Flights[cancelled] = 1)</w:t>
        <w:br/>
        <w:br/>
        <w:t>Cancellation Rate =</w:t>
        <w:br/>
        <w:t>DIVIDE([Cancelled Flights], [Scheduled Flights])</w:t>
        <w:br/>
        <w:br/>
        <w:t>Eligible Arrivals =</w:t>
        <w:br/>
        <w:t>CALCULATE(</w:t>
        <w:br/>
        <w:t xml:space="preserve">    COUNTROWS(Flights),</w:t>
        <w:br/>
        <w:t xml:space="preserve">    Flights[arrival_delay_eligible] = TRUE()</w:t>
        <w:br/>
        <w:t>)</w:t>
        <w:br/>
        <w:br/>
        <w:t>Delayed Arrivals =</w:t>
        <w:br/>
        <w:t>CALCULATE(</w:t>
        <w:br/>
        <w:t xml:space="preserve">    COUNTROWS(Flights),</w:t>
        <w:br/>
        <w:t xml:space="preserve">    Flights[arrival_delay_eligible] = TRUE(),</w:t>
        <w:br/>
        <w:t xml:space="preserve">    Flights[arr_delay] &gt;= 15</w:t>
        <w:br/>
        <w:t>)</w:t>
        <w:br/>
        <w:br/>
        <w:t>Arrival Delay Rate =</w:t>
        <w:br/>
        <w:t>DIVIDE([Delayed Arrivals], [Eligible Arrivals])</w:t>
        <w:br/>
        <w:br/>
        <w:t>Avg Delay Among Delayed Arrivals =</w:t>
        <w:br/>
        <w:t>CALCULATE(</w:t>
        <w:br/>
        <w:t xml:space="preserve">    AVERAGE(Flights[arr_delay]),</w:t>
        <w:br/>
        <w:t xml:space="preserve">    Flights[arrival_delay_eligible] = TRUE(),</w:t>
        <w:br/>
        <w:t xml:space="preserve">    Flights[arr_delay] &gt;= 15</w:t>
        <w:br/>
        <w:t>)</w:t>
      </w:r>
    </w:p>
    <w:p>
      <w:pPr>
        <w:pStyle w:val="Heading2"/>
      </w:pPr>
      <w:r>
        <w:t>Recorded cause measures</w:t>
      </w:r>
    </w:p>
    <w:p>
      <w:pPr>
        <w:spacing w:after="160" w:line="240" w:lineRule="auto"/>
      </w:pPr>
      <w:r>
        <w:rPr>
          <w:rFonts w:ascii="Liberation Mono" w:hAnsi="Liberation Mono"/>
          <w:sz w:val="16"/>
        </w:rPr>
        <w:t>Carrier Delay Minutes =</w:t>
        <w:br/>
        <w:t>CALCULATE(</w:t>
        <w:br/>
        <w:t xml:space="preserve">    SUM(Flights[carrier_delay]),</w:t>
        <w:br/>
        <w:t xml:space="preserve">    Flights[arrival_delay_eligible] = TRUE(),</w:t>
        <w:br/>
        <w:t xml:space="preserve">    Flights[arr_delay] &gt;= 15</w:t>
        <w:br/>
        <w:t>)</w:t>
      </w:r>
    </w:p>
    <w:p>
      <w:r>
        <w:t>The same pattern was applied to weather_delay, nas_delay, security_delay and late_aircraft_delay. All five measures use the same eligible delayed population. The donut displays their relative contributions to the summed recorded cause minutes; legend names are shortened for readability.</w:t>
      </w:r>
    </w:p>
    <w:p>
      <w:pPr>
        <w:pStyle w:val="Heading2"/>
      </w:pPr>
      <w:r>
        <w:t>Checks and filter context</w:t>
      </w:r>
    </w:p>
    <w:p>
      <w:r>
        <w:t>Unfiltered cards were checked against SQL: 1,658,259 scheduled, 28,511 cancelled, 1,626,052 eligible and 330,478 delayed; rates of 1.72% and 20.32%; delayed arrival mean of 70.55 minutes. The reviewed screenshots showed matching unfiltered values. B6 provides a filter test benchmark of 60,380 scheduled, 910 cancelled, 59,285 eligible, 16,649 delayed, 28.08% arrival delay rate and 79.20 minute delayed arrival mean.</w:t>
      </w:r>
    </w:p>
    <w:p>
      <w:r>
        <w:t>A rate of 100% requires checking formulas and visual, page and report filters: filtering the denominator to only delayed flights makes it equal to the numerator. The dashboard uses airline selection for exploration and avoids delayed only report filters. The mean of 70.55 minutes applies only to delayed eligible arrivals, not to all flights.</w:t>
      </w:r>
    </w:p>
    <w:p>
      <w:r>
        <w:br w:type="page"/>
      </w:r>
    </w:p>
    <w:p>
      <w:pPr>
        <w:pStyle w:val="Heading1"/>
      </w:pPr>
      <w:r>
        <w:t>8 Dashboard design and monthly findings</w:t>
      </w:r>
    </w:p>
    <w:p>
      <w:pPr>
        <w:pStyle w:val="Heading2"/>
      </w:pPr>
      <w:r>
        <w:t>Report layout and interaction</w:t>
      </w:r>
    </w:p>
    <w:p>
      <w:r>
        <w:t>The Operational Overview page presents seven KPI cards, a monthly arrival delay trend, monthly cancellation columns, a horizontal airline delay rate comparison, a recorded cause donut and an airline slicer. The title states the period. Counts use thousands separators, rates use two decimal places, and average delay explicitly states minutes and its delayed arrival population.</w:t>
      </w:r>
    </w:p>
    <w:p>
      <w:r>
        <w:t>The airline comparison is ordered by arrival delay rate, keeping rates separate from absolute volumes. Month names are chronologically sorted. The donut is limited to five causes and labelled as arrival delay minutes for delays of at least 15 minutes. Segoe UI and consistent card sizes support readability. A line chart is preferable to shaded area for this short trend; cosmetic choices do not replace verification of measures and interactions.</w:t>
      </w:r>
    </w:p>
    <w:p>
      <w:pPr>
        <w:pStyle w:val="Heading2"/>
      </w:pPr>
      <w:r>
        <w:t>Monthly performance</w:t>
      </w:r>
    </w:p>
    <w:tbl>
      <w:tblPr>
        <w:tblW w:type="auto" w:w="0"/>
        <w:tblLayout w:type="fixed"/>
        <w:tblLook w:firstColumn="1" w:firstRow="1" w:lastColumn="0" w:lastRow="0" w:noHBand="0" w:noVBand="1" w:val="04A0"/>
      </w:tblPr>
      <w:tblGrid>
        <w:gridCol w:w="3600"/>
        <w:gridCol w:w="2160"/>
        <w:gridCol w:w="2160"/>
        <w:gridCol w:w="2160"/>
      </w:tblGrid>
      <w:tr>
        <w:trPr>
          <w:tblHeader/>
        </w:trPr>
        <w:tc>
          <w:tcPr>
            <w:tcW w:type="dxa" w:w="3600"/>
            <w:vAlign w:val="center"/>
            <w:tcBorders>
              <w:top w:val="single" w:sz="4" w:color="D9D9D9"/>
              <w:left w:val="single" w:sz="4" w:color="D9D9D9"/>
              <w:bottom w:val="single" w:sz="4" w:color="D9D9D9"/>
              <w:right w:val="single" w:sz="4" w:color="D9D9D9"/>
            </w:tcBorders>
            <w:shd w:fill="DCE6F1"/>
          </w:tcPr>
          <w:p>
            <w:pPr>
              <w:spacing w:after="80" w:before="80"/>
            </w:pPr>
            <w:r>
              <w:rPr>
                <w:b/>
                <w:sz w:val="18"/>
              </w:rPr>
              <w:t>Metric</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January</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February</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March</w:t>
            </w:r>
          </w:p>
        </w:tc>
      </w:tr>
      <w:tr>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Scheduled flights</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547,271</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519,221</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591,767</w:t>
            </w:r>
          </w:p>
        </w:tc>
      </w:tr>
      <w:tr>
        <w:tc>
          <w:tcPr>
            <w:tcW w:type="dxa" w:w="360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Eligible arrivals</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525,370</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515,269</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585,413</w:t>
            </w:r>
          </w:p>
        </w:tc>
      </w:tr>
      <w:tr>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Cancelled flights</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20,389</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3,002</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5,120</w:t>
            </w:r>
          </w:p>
        </w:tc>
      </w:tr>
      <w:tr>
        <w:tc>
          <w:tcPr>
            <w:tcW w:type="dxa" w:w="360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Cancellation rate</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3.73%</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0.58%</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0.87%</w:t>
            </w:r>
          </w:p>
        </w:tc>
      </w:tr>
      <w:tr>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Arrival delay rate</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24.06%</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15.92%</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20.85%</w:t>
            </w:r>
          </w:p>
        </w:tc>
      </w:tr>
      <w:tr>
        <w:tc>
          <w:tcPr>
            <w:tcW w:type="dxa" w:w="360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Mean among delayed arrivals</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75.46 min</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64.09 min</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69.80 min</w:t>
            </w:r>
          </w:p>
        </w:tc>
      </w:tr>
    </w:tbl>
    <w:p>
      <w:pPr>
        <w:spacing w:after="0"/>
      </w:pPr>
    </w:p>
    <w:p>
      <w:r>
        <w:t>January was weakest on cancellation rate, delay frequency and delayed arrival severity. Its 20,389 cancellations represented 71.51% of Q1 cancellations. Arrival delay rate fell 8.14 percentage points in February, then rose 4.93 points in March. March was the busiest month, but January still had more delayed arrivals.</w:t>
      </w:r>
    </w:p>
    <w:p>
      <w:pPr>
        <w:pStyle w:val="Heading2"/>
      </w:pPr>
      <w:r>
        <w:t>Recorded cause mix</w:t>
      </w:r>
    </w:p>
    <w:tbl>
      <w:tblPr>
        <w:tblW w:type="auto" w:w="0"/>
        <w:tblLayout w:type="fixed"/>
        <w:tblLook w:firstColumn="1" w:firstRow="1" w:lastColumn="0" w:lastRow="0" w:noHBand="0" w:noVBand="1" w:val="04A0"/>
      </w:tblPr>
      <w:tblGrid>
        <w:gridCol w:w="3600"/>
        <w:gridCol w:w="2160"/>
        <w:gridCol w:w="2160"/>
        <w:gridCol w:w="2160"/>
      </w:tblGrid>
      <w:tr>
        <w:trPr>
          <w:tblHeader/>
        </w:trPr>
        <w:tc>
          <w:tcPr>
            <w:tcW w:type="dxa" w:w="3600"/>
            <w:vAlign w:val="center"/>
            <w:tcBorders>
              <w:top w:val="single" w:sz="4" w:color="D9D9D9"/>
              <w:left w:val="single" w:sz="4" w:color="D9D9D9"/>
              <w:bottom w:val="single" w:sz="4" w:color="D9D9D9"/>
              <w:right w:val="single" w:sz="4" w:color="D9D9D9"/>
            </w:tcBorders>
            <w:shd w:fill="DCE6F1"/>
          </w:tcPr>
          <w:p>
            <w:pPr>
              <w:spacing w:after="80" w:before="80"/>
            </w:pPr>
            <w:r>
              <w:rPr>
                <w:b/>
                <w:sz w:val="18"/>
              </w:rPr>
              <w:t>Cause share of delay minutes</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January</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February</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March</w:t>
            </w:r>
          </w:p>
        </w:tc>
      </w:tr>
      <w:tr>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Late aircraft</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38.95%</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36.88%</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42.07%</w:t>
            </w:r>
          </w:p>
        </w:tc>
      </w:tr>
      <w:tr>
        <w:tc>
          <w:tcPr>
            <w:tcW w:type="dxa" w:w="360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Carrier</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32.62%</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35.87%</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32.11%</w:t>
            </w:r>
          </w:p>
        </w:tc>
      </w:tr>
      <w:tr>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NAS</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17.92%</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21.65%</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21.41%</w:t>
            </w:r>
          </w:p>
        </w:tc>
      </w:tr>
      <w:tr>
        <w:tc>
          <w:tcPr>
            <w:tcW w:type="dxa" w:w="360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Weather</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10.27%</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5.33%</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4.20%</w:t>
            </w:r>
          </w:p>
        </w:tc>
      </w:tr>
      <w:tr>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Security</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0.24%</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0.27%</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0.21%</w:t>
            </w:r>
          </w:p>
        </w:tc>
      </w:tr>
    </w:tbl>
    <w:p>
      <w:pPr>
        <w:spacing w:after="0"/>
      </w:pPr>
    </w:p>
    <w:p>
      <w:r>
        <w:t>Late aircraft was the largest recorded category each month. Carrier and late aircraft together accounted for approximately 72 to 74% of recorded minutes. Weather coded minutes were much greater in January, but this does not establish weather total impact: weather can also influence NAS or propagate through aircraft rotations [2].</w:t>
      </w:r>
    </w:p>
    <w:p>
      <w:r>
        <w:br w:type="page"/>
      </w:r>
    </w:p>
    <w:p>
      <w:pPr>
        <w:pStyle w:val="Heading1"/>
      </w:pPr>
      <w:r>
        <w:t>9 Focused carrier investigations</w:t>
      </w:r>
    </w:p>
    <w:p>
      <w:pPr>
        <w:pStyle w:val="Heading2"/>
      </w:pPr>
      <w:r>
        <w:t>AS cancellation disruption</w:t>
      </w:r>
    </w:p>
    <w:p>
      <w:r>
        <w:t>AS had a Q1 cancellation rate of 6.26%. Its January rate was 17.55%, compared with 0.81% in February and 0.73% in March. Of its 3,399 Q1 cancellations, 3,119 occurred in January. Daily analysis identified a sharp increase on 6 January and elevated cancellations through 29 January.</w:t>
      </w:r>
    </w:p>
    <w:tbl>
      <w:tblPr>
        <w:tblW w:type="auto" w:w="0"/>
        <w:tblLayout w:type="fixed"/>
        <w:tblLook w:firstColumn="1" w:firstRow="1" w:lastColumn="0" w:lastRow="0" w:noHBand="0" w:noVBand="1" w:val="04A0"/>
      </w:tblPr>
      <w:tblGrid>
        <w:gridCol w:w="3168"/>
        <w:gridCol w:w="2160"/>
        <w:gridCol w:w="2160"/>
        <w:gridCol w:w="2592"/>
      </w:tblGrid>
      <w:tr>
        <w:trPr>
          <w:tblHeader/>
        </w:trPr>
        <w:tc>
          <w:tcPr>
            <w:tcW w:type="dxa" w:w="3168"/>
            <w:vAlign w:val="center"/>
            <w:tcBorders>
              <w:top w:val="single" w:sz="4" w:color="D9D9D9"/>
              <w:left w:val="single" w:sz="4" w:color="D9D9D9"/>
              <w:bottom w:val="single" w:sz="4" w:color="D9D9D9"/>
              <w:right w:val="single" w:sz="4" w:color="D9D9D9"/>
            </w:tcBorders>
            <w:shd w:fill="DCE6F1"/>
          </w:tcPr>
          <w:p>
            <w:pPr>
              <w:spacing w:after="80" w:before="80"/>
            </w:pPr>
            <w:r>
              <w:rPr>
                <w:b/>
                <w:sz w:val="18"/>
              </w:rPr>
              <w:t>January period</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Scheduled</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Cancelled</w:t>
            </w:r>
          </w:p>
        </w:tc>
        <w:tc>
          <w:tcPr>
            <w:tcW w:type="dxa" w:w="2592"/>
            <w:vAlign w:val="center"/>
            <w:tcBorders>
              <w:top w:val="single" w:sz="4" w:color="D9D9D9"/>
              <w:left w:val="single" w:sz="4" w:color="D9D9D9"/>
              <w:bottom w:val="single" w:sz="4" w:color="D9D9D9"/>
              <w:right w:val="single" w:sz="4" w:color="D9D9D9"/>
            </w:tcBorders>
            <w:shd w:fill="DCE6F1"/>
          </w:tcPr>
          <w:p>
            <w:pPr>
              <w:spacing w:after="80" w:before="80"/>
            </w:pPr>
            <w:r>
              <w:rPr>
                <w:b/>
                <w:sz w:val="18"/>
              </w:rPr>
              <w:t>Cancellation rate</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1 to 5 January</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3,288</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29</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0.88%</w:t>
            </w:r>
          </w:p>
        </w:tc>
      </w:tr>
      <w:tr>
        <w:tc>
          <w:tcPr>
            <w:tcW w:type="dxa" w:w="3168"/>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6 to 29 January</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13,493</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3,054</w:t>
            </w:r>
          </w:p>
        </w:tc>
        <w:tc>
          <w:tcPr>
            <w:tcW w:type="dxa" w:w="2592"/>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22.63%</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30 to 31 January</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994</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36</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3.62%</w:t>
            </w:r>
          </w:p>
        </w:tc>
      </w:tr>
    </w:tbl>
    <w:p>
      <w:pPr>
        <w:spacing w:after="0"/>
      </w:pPr>
    </w:p>
    <w:p>
      <w:r>
        <w:t>During 6 to 29 January, 2,897 cancellations were code A, or carrier related, representing 94.86% of cancellations; 157 were code B, or weather related. The window contained 97.92% of January cancellations. Codes identify broad reporting categories, not a specific underlying failure [4]. No external event attribution was established in this analysis.</w:t>
      </w:r>
    </w:p>
    <w:p>
      <w:r>
        <w:t>SEA recorded the largest cancellation count in the ten airport results: 829 of 4,225 flights, or 19.62%. JFK had the highest rate in that count ranked selection: 84 of 172, or 48.84%. Among routes with at least 50 scheduled flights, SFO to JFK had the highest rate at 64.71%. Combining both SFO and JFK directions gave 58 cancellations out of 103 flights, or 56.31%, all carrier coded.</w:t>
      </w:r>
    </w:p>
    <w:p>
      <w:pPr>
        <w:pStyle w:val="Heading2"/>
      </w:pPr>
      <w:r>
        <w:t>B6 March arrival delays</w:t>
      </w:r>
    </w:p>
    <w:p>
      <w:r>
        <w:t>B6 had the highest Q1 arrival delay rate among the 15 carriers analysed, at 28.08%. Its monthly rates were 29.03%, 24.52% and 30.42%. March also had the greatest delayed arrival severity, at 85.65 minutes. Carrier and late aircraft accounted for 80.73% of B6 March recorded delay minutes, out of 551,992 minutes.</w:t>
      </w:r>
    </w:p>
    <w:p>
      <w:r>
        <w:t>JFK had the largest B6 March destination burden, at 98,360 minutes, or 17.82% of B6 total. Its arrival delay rate was 32.19%, with delayed arrivals averaging 102.14 minutes late. EWR had the highest rate in the ten destinations ranked by burden, at 43.36%; that is not a complete rate ranking of all destinations.</w:t>
      </w:r>
    </w:p>
    <w:tbl>
      <w:tblPr>
        <w:tblW w:type="auto" w:w="0"/>
        <w:tblLayout w:type="fixed"/>
        <w:tblLook w:firstColumn="1" w:firstRow="1" w:lastColumn="0" w:lastRow="0" w:noHBand="0" w:noVBand="1" w:val="04A0"/>
      </w:tblPr>
      <w:tblGrid>
        <w:gridCol w:w="2448"/>
        <w:gridCol w:w="2160"/>
        <w:gridCol w:w="2016"/>
        <w:gridCol w:w="3456"/>
      </w:tblGrid>
      <w:tr>
        <w:trPr>
          <w:tblHeader/>
        </w:trPr>
        <w:tc>
          <w:tcPr>
            <w:tcW w:type="dxa" w:w="2448"/>
            <w:vAlign w:val="center"/>
            <w:tcBorders>
              <w:top w:val="single" w:sz="4" w:color="D9D9D9"/>
              <w:left w:val="single" w:sz="4" w:color="D9D9D9"/>
              <w:bottom w:val="single" w:sz="4" w:color="D9D9D9"/>
              <w:right w:val="single" w:sz="4" w:color="D9D9D9"/>
            </w:tcBorders>
            <w:shd w:fill="DCE6F1"/>
          </w:tcPr>
          <w:p>
            <w:pPr>
              <w:spacing w:after="80" w:before="80"/>
            </w:pPr>
            <w:r>
              <w:rPr>
                <w:b/>
                <w:sz w:val="18"/>
              </w:rPr>
              <w:t>March inbound route</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18"/>
              </w:rPr>
              <w:t>Delayed arrivals</w:t>
            </w:r>
          </w:p>
        </w:tc>
        <w:tc>
          <w:tcPr>
            <w:tcW w:type="dxa" w:w="2016"/>
            <w:vAlign w:val="center"/>
            <w:tcBorders>
              <w:top w:val="single" w:sz="4" w:color="D9D9D9"/>
              <w:left w:val="single" w:sz="4" w:color="D9D9D9"/>
              <w:bottom w:val="single" w:sz="4" w:color="D9D9D9"/>
              <w:right w:val="single" w:sz="4" w:color="D9D9D9"/>
            </w:tcBorders>
            <w:shd w:fill="DCE6F1"/>
          </w:tcPr>
          <w:p>
            <w:pPr>
              <w:spacing w:after="80" w:before="80"/>
            </w:pPr>
            <w:r>
              <w:rPr>
                <w:b/>
                <w:sz w:val="18"/>
              </w:rPr>
              <w:t>Mean delay</w:t>
            </w:r>
          </w:p>
        </w:tc>
        <w:tc>
          <w:tcPr>
            <w:tcW w:type="dxa" w:w="3456"/>
            <w:vAlign w:val="center"/>
            <w:tcBorders>
              <w:top w:val="single" w:sz="4" w:color="D9D9D9"/>
              <w:left w:val="single" w:sz="4" w:color="D9D9D9"/>
              <w:bottom w:val="single" w:sz="4" w:color="D9D9D9"/>
              <w:right w:val="single" w:sz="4" w:color="D9D9D9"/>
            </w:tcBorders>
            <w:shd w:fill="DCE6F1"/>
          </w:tcPr>
          <w:p>
            <w:pPr>
              <w:spacing w:after="80" w:before="80"/>
            </w:pPr>
            <w:r>
              <w:rPr>
                <w:b/>
                <w:sz w:val="18"/>
              </w:rPr>
              <w:t>Dominant recorded cause</w:t>
            </w:r>
          </w:p>
        </w:tc>
      </w:tr>
      <w:tr>
        <w:tc>
          <w:tcPr>
            <w:tcW w:type="dxa" w:w="2448"/>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SJU to JFK</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67 of 173</w:t>
            </w:r>
          </w:p>
        </w:tc>
        <w:tc>
          <w:tcPr>
            <w:tcW w:type="dxa" w:w="201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139.88 min</w:t>
            </w:r>
          </w:p>
        </w:tc>
        <w:tc>
          <w:tcPr>
            <w:tcW w:type="dxa" w:w="3456"/>
            <w:vAlign w:val="center"/>
            <w:tcBorders>
              <w:top w:val="single" w:sz="4" w:color="D9D9D9"/>
              <w:left w:val="single" w:sz="4" w:color="D9D9D9"/>
              <w:bottom w:val="single" w:sz="4" w:color="D9D9D9"/>
              <w:right w:val="single" w:sz="4" w:color="D9D9D9"/>
            </w:tcBorders>
            <w:shd w:fill="FFFFFF"/>
          </w:tcPr>
          <w:p>
            <w:pPr>
              <w:spacing w:after="80" w:before="80"/>
            </w:pPr>
            <w:r>
              <w:rPr>
                <w:b w:val="0"/>
                <w:sz w:val="18"/>
              </w:rPr>
              <w:t>Carrier 47.55%</w:t>
            </w:r>
          </w:p>
        </w:tc>
      </w:tr>
      <w:tr>
        <w:tc>
          <w:tcPr>
            <w:tcW w:type="dxa" w:w="2448"/>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ATL to JFK</w:t>
            </w:r>
          </w:p>
        </w:tc>
        <w:tc>
          <w:tcPr>
            <w:tcW w:type="dxa" w:w="2160"/>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30 of 62</w:t>
            </w:r>
          </w:p>
        </w:tc>
        <w:tc>
          <w:tcPr>
            <w:tcW w:type="dxa" w:w="2016"/>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172.83 min</w:t>
            </w:r>
          </w:p>
        </w:tc>
        <w:tc>
          <w:tcPr>
            <w:tcW w:type="dxa" w:w="3456"/>
            <w:vAlign w:val="center"/>
            <w:tcBorders>
              <w:top w:val="single" w:sz="4" w:color="D9D9D9"/>
              <w:left w:val="single" w:sz="4" w:color="D9D9D9"/>
              <w:bottom w:val="single" w:sz="4" w:color="D9D9D9"/>
              <w:right w:val="single" w:sz="4" w:color="D9D9D9"/>
            </w:tcBorders>
            <w:shd w:fill="F5F7FA"/>
          </w:tcPr>
          <w:p>
            <w:pPr>
              <w:spacing w:after="80" w:before="80"/>
            </w:pPr>
            <w:r>
              <w:rPr>
                <w:b w:val="0"/>
                <w:sz w:val="18"/>
              </w:rPr>
              <w:t>Late aircraft 54.14%</w:t>
            </w:r>
          </w:p>
        </w:tc>
      </w:tr>
    </w:tbl>
    <w:p>
      <w:pPr>
        <w:spacing w:after="0"/>
      </w:pPr>
    </w:p>
    <w:p>
      <w:r>
        <w:t>Carrier and late aircraft combined contributed about 90% of minutes on both routes. Zero weather coded minutes does not prove absence of weather influence. Route and airport composition, schedules and volume differ between carriers; the descriptive ranking is not a fair adjusted verdict on airline management.</w:t>
      </w:r>
    </w:p>
    <w:p>
      <w:r>
        <w:br w:type="page"/>
      </w:r>
    </w:p>
    <w:p>
      <w:pPr>
        <w:pStyle w:val="Heading1"/>
      </w:pPr>
      <w:r>
        <w:t>10 Recommendations and analytical limitations</w:t>
      </w:r>
    </w:p>
    <w:p>
      <w:pPr>
        <w:pStyle w:val="Heading2"/>
      </w:pPr>
      <w:r>
        <w:t>Operational recommendations</w:t>
      </w:r>
    </w:p>
    <w:p>
      <w:r>
        <w:t>Prioritise a structured review of the AS 6 to 29 January disruption using operational incident logs, aircraft availability, maintenance records and crew information. The carrier coded concentration justifies investigation, but does not identify which of these factors caused the cancellations. Compare affected and less affected routes before selecting corrective actions.</w:t>
      </w:r>
    </w:p>
    <w:p>
      <w:r>
        <w:t>For B6, review March rotations and turnaround dependencies associated with JFK inbound flights. SJU to JFK warrants attention for total minutes; ATL to JFK warrants attention for severity. Review recovery procedures and schedule buffers using additional operational data before assuming that changing buffers will improve punctuality or be cost effective.</w:t>
      </w:r>
    </w:p>
    <w:p>
      <w:r>
        <w:t>Use a balanced monitoring set: cancellation rate, arrival delay rate, delayed arrival severity and absolute delay minutes. Present exposure counts alongside rates. Track results over additional months and compare similar routes, airports and time bands before making performance judgements. Do not set service targets from this single quarter alone.</w:t>
      </w:r>
    </w:p>
    <w:p>
      <w:pPr>
        <w:pStyle w:val="Heading2"/>
      </w:pPr>
      <w:r>
        <w:t>Limitations</w:t>
      </w:r>
    </w:p>
    <w:p>
      <w:pPr>
        <w:pStyle w:val="ListBullet"/>
      </w:pPr>
      <w:r>
        <w:t>Q1 covers three months and cannot establish year round seasonality or sustained improvement.</w:t>
      </w:r>
    </w:p>
    <w:p>
      <w:pPr>
        <w:pStyle w:val="ListBullet"/>
      </w:pPr>
      <w:r>
        <w:t>The source covers reporting carrier operations, not every aviation operation or marketing network.</w:t>
      </w:r>
    </w:p>
    <w:p>
      <w:pPr>
        <w:pStyle w:val="ListBullet"/>
      </w:pPr>
      <w:r>
        <w:t>Cause categories are broad attributed categories, not independently verified root causes.</w:t>
      </w:r>
    </w:p>
    <w:p>
      <w:pPr>
        <w:pStyle w:val="ListBullet"/>
      </w:pPr>
      <w:r>
        <w:t>Mean delay severity can be influenced by extreme events; median and upper percentiles were not calculated in this version.</w:t>
      </w:r>
    </w:p>
    <w:p>
      <w:pPr>
        <w:pStyle w:val="ListBullet"/>
      </w:pPr>
      <w:r>
        <w:t>Airport and route volume cutoffs were screening thresholds, not statistical confidence tests.</w:t>
      </w:r>
    </w:p>
    <w:p>
      <w:pPr>
        <w:pStyle w:val="ListBullet"/>
      </w:pPr>
      <w:r>
        <w:t>Exact duplicates were checked, but business key uniqueness and all possible time or identifier anomalies were not established.</w:t>
      </w:r>
    </w:p>
    <w:p>
      <w:pPr>
        <w:pStyle w:val="ListBullet"/>
      </w:pPr>
      <w:r>
        <w:t>The database and PBIX were developed locally; reviewed screenshots validate visible totals, not an independent execution audit of every saved script or filter interaction.</w:t>
      </w:r>
    </w:p>
    <w:p>
      <w:pPr>
        <w:pStyle w:val="Heading2"/>
      </w:pPr>
      <w:r>
        <w:t>Recommended extensions</w:t>
      </w:r>
    </w:p>
    <w:p>
      <w:r>
        <w:t>Add a calendar dimension and carrier and airport lookup tables, expand to a full year, calculate median and 90th or 95th percentile delayed arrival severity, and compare matched operational contexts. Extend automated import manifests and reusable quality checks. A departure analysis would need its own documented eligibility policy. Predictive modelling would be a separate project requiring time based validation and features available before departure; realised delays and recorded causes would otherwise leak outcomes.</w:t>
      </w:r>
    </w:p>
    <w:p>
      <w:pPr>
        <w:pStyle w:val="Heading2"/>
      </w:pPr>
      <w:r>
        <w:t>Conclusion</w:t>
      </w:r>
    </w:p>
    <w:p>
      <w:r>
        <w:t>The project demonstrates a defensible workflow from flight files to validated operational reporting. Its strongest contribution is explicit treatment of flight status, missingness and metric denominators. The findings identify when and where reliability weakened; additional operational evidence is required to select and evaluate corrective actions.</w:t>
      </w:r>
    </w:p>
    <w:p>
      <w:r>
        <w:br w:type="page"/>
      </w:r>
    </w:p>
    <w:p>
      <w:pPr>
        <w:pStyle w:val="Heading1"/>
      </w:pPr>
      <w:r>
        <w:t>11 Portfolio packaging and sources</w:t>
      </w:r>
    </w:p>
    <w:p>
      <w:pPr>
        <w:pStyle w:val="Heading2"/>
      </w:pPr>
      <w:r>
        <w:t>GitHub repository</w:t>
      </w:r>
    </w:p>
    <w:p>
      <w:r>
        <w:t>Publish the report with the notebook, SQL scripts, DAX definitions, dashboard screenshot and source instructions. Suggested repository organisation is shown below. This is a packaging recommendation rather than a claim that every listed file already exists.</w:t>
      </w:r>
    </w:p>
    <w:p>
      <w:pPr>
        <w:spacing w:after="160" w:line="240" w:lineRule="auto"/>
      </w:pPr>
      <w:r>
        <w:rPr>
          <w:rFonts w:ascii="Liberation Mono" w:hAnsi="Liberation Mono"/>
          <w:sz w:val="16"/>
        </w:rPr>
        <w:t>airline_delays_project/</w:t>
        <w:br/>
        <w:t xml:space="preserve">  README.md</w:t>
        <w:br/>
        <w:t xml:space="preserve">  data/README.md</w:t>
        <w:br/>
        <w:t xml:space="preserve">  python/                         # import notebook or script</w:t>
        <w:br/>
        <w:t xml:space="preserve">  sql/                            # profiling, view and analysis</w:t>
        <w:br/>
        <w:t xml:space="preserve">  dashboard/</w:t>
        <w:br/>
        <w:t xml:space="preserve">    Airline_Operational_Performance_Q1_2024.pbix</w:t>
        <w:br/>
        <w:t xml:space="preserve">    operational_overview.png</w:t>
        <w:br/>
        <w:t xml:space="preserve">  docs/</w:t>
        <w:br/>
        <w:t xml:space="preserve">    Airline_Operational_Performance_Q1_2024_Report.docx</w:t>
        <w:br/>
        <w:t xml:space="preserve">    dax_measures.md</w:t>
      </w:r>
    </w:p>
    <w:p>
      <w:r>
        <w:t>The README should lead with the problem, scope, dashboard screenshot and three findings, followed by setup, metric definitions, quality decisions and limitations. Document the dataset URL, selected source fields, monthly filenames, expected row counts and extraction dates. Keep credentials out of notebooks and connection examples. Provide download instructions rather than assuming large raw files belong in the repository.</w:t>
      </w:r>
    </w:p>
    <w:p>
      <w:pPr>
        <w:pStyle w:val="Heading2"/>
      </w:pPr>
      <w:r>
        <w:t>LinkedIn and freelance presentation</w:t>
      </w:r>
    </w:p>
    <w:p>
      <w:r>
        <w:t>Present this as a completed portfolio demonstration of Python ingestion, PostgreSQL quality checks, SQL operational analysis and Power BI reporting. Explain one difficult judgement, such as preserving cancelled flights while excluding invalid durations. State the 1.66 million record scale and verified findings without implying a paid airline engagement or business impact that has not been measured.</w:t>
      </w:r>
    </w:p>
    <w:p>
      <w:r>
        <w:t>For Fiverr, describe the relevant service capabilities: dataset validation, KPI definition, SQL reporting views and interactive Power BI reports. Use the dashboard as a work sample. Do not promise airline cost savings or causal diagnosis from this descriptive analysis alone. Include a clean report canvas image rather than a screenshot of both monitors or unrelated browser content.</w:t>
      </w:r>
    </w:p>
    <w:p>
      <w:pPr>
        <w:pStyle w:val="Heading2"/>
      </w:pPr>
      <w:r>
        <w:t>Evidence and sources</w:t>
      </w:r>
    </w:p>
    <w:p>
      <w:r>
        <w:t>Project figures come from the executed PostgreSQL results and Power BI screenshots reviewed during development. The report distinguishes implemented work from recommendations. Public sources below establish dataset scope and field meaning; they do not independently reproduce the local Q1 totals.</w:t>
      </w:r>
    </w:p>
    <w:p>
      <w:r>
        <w:t>[1] Bureau of Transportation Statistics. Reporting Carrier On Time Performance table description. https://www.transtats.bts.gov/TableInfo.asp?QO_fu146_anzr=b0-gvzr&amp;gnoyr_VQ=FGJ</w:t>
      </w:r>
    </w:p>
    <w:p>
      <w:r>
        <w:t>[2] Bureau of Transportation Statistics. Understanding the Reporting of Causes of Flight Delays and Cancellations. https://www.bts.gov/topics/airlines-and-airports/understanding-reporting-causes-flight-delays-and-cancellations</w:t>
      </w:r>
    </w:p>
    <w:p>
      <w:r>
        <w:t>[3] Bureau of Transportation Statistics. TranStats download field descriptions. https://www.transtats.bts.gov/DL_SelectFields.aspx?QO_fu146_anzr=&amp;gnoyr_VQ=FGJ</w:t>
      </w:r>
    </w:p>
    <w:p>
      <w:r>
        <w:t>[4] Bureau of Transportation Statistics. Technical Directive Number 40. Cancellation codes A Air Carrier, B Weather, C National Aviation System, D Security. https://www.bts.gov/explore-topics-and-geography/modes/aviation/number-40-technical-directive-reporting-time</w:t>
      </w:r>
    </w:p>
    <w:p>
      <w:r>
        <w:t>Public definitions checked on 13 October 2026. The source instructions cited for definitions include later reporting guidance; the analysed records remain Q1 2024.</w:t>
      </w:r>
    </w:p>
    <w:p>
      <w:r>
        <w:br w:type="page"/>
      </w:r>
    </w:p>
    <w:p>
      <w:pPr>
        <w:pStyle w:val="Heading1"/>
      </w:pPr>
      <w:r>
        <w:t>12 SQL retrieval and quality validation</w:t>
      </w:r>
    </w:p>
    <w:p>
      <w:r>
        <w:t>The SQL workflow moved from retrieving and profiling records to aggregating KPIs and narrowing the investigation. The queries below document the analytical sequence and can be saved as separate repository scripts. The reporting view and exact duplicate query appear in Sections 6 and 3. Queries here are read only and do not remove source records.</w:t>
      </w:r>
    </w:p>
    <w:p>
      <w:pPr>
        <w:pStyle w:val="Heading2"/>
      </w:pPr>
      <w:r>
        <w:t>Retrieve and inspect source records</w:t>
      </w:r>
    </w:p>
    <w:p>
      <w:r>
        <w:t>SELECT chooses fields, WHERE limits the population, ORDER BY makes the inspection repeatable, and LIMIT controls output size. This inspection example supports understanding the flight level grain before aggregation; it is a reusable example rather than a logged result used to derive a finding.</w:t>
      </w:r>
    </w:p>
    <w:p>
      <w:pPr>
        <w:spacing w:after="160" w:line="240" w:lineRule="auto"/>
      </w:pPr>
      <w:r>
        <w:rPr>
          <w:rFonts w:ascii="Liberation Mono" w:hAnsi="Liberation Mono"/>
          <w:sz w:val="16"/>
        </w:rPr>
        <w:t>SELECT fl_date, op_unique_carrier, op_carrier_fl_num,</w:t>
        <w:br/>
        <w:t xml:space="preserve">       origin, dest, cancelled, diverted, dep_delay, arr_delay</w:t>
        <w:br/>
        <w:t>FROM airline.raw_flights</w:t>
        <w:br/>
        <w:t>ORDER BY fl_date, op_unique_carrier, op_carrier_fl_num, origin, dest</w:t>
        <w:br/>
        <w:t>LIMIT 20;</w:t>
      </w:r>
    </w:p>
    <w:p>
      <w:pPr>
        <w:pStyle w:val="Heading2"/>
      </w:pPr>
      <w:r>
        <w:t>Reconcile the monthly import</w:t>
      </w:r>
    </w:p>
    <w:p>
      <w:r>
        <w:t>GROUP BY creates monthly groups. COUNT, MIN and MAX verify the number of records and the date coverage. This established the 1,658,259 record import total.</w:t>
      </w:r>
    </w:p>
    <w:p>
      <w:pPr>
        <w:spacing w:after="160" w:line="240" w:lineRule="auto"/>
      </w:pPr>
      <w:r>
        <w:rPr>
          <w:rFonts w:ascii="Liberation Mono" w:hAnsi="Liberation Mono"/>
          <w:sz w:val="16"/>
        </w:rPr>
        <w:t>SELECT year, month, COUNT(*) AS flight_count,</w:t>
        <w:br/>
        <w:t xml:space="preserve">       MIN(fl_date) AS first_date, MAX(fl_date) AS last_date</w:t>
        <w:br/>
        <w:t>FROM airline.raw_flights</w:t>
        <w:br/>
        <w:t>GROUP BY year, month</w:t>
        <w:br/>
        <w:t>ORDER BY year, month;</w:t>
      </w:r>
    </w:p>
    <w:p>
      <w:pPr>
        <w:pStyle w:val="Heading2"/>
      </w:pPr>
      <w:r>
        <w:t>Check essential missing values</w:t>
      </w:r>
    </w:p>
    <w:p>
      <w:r>
        <w:t>COUNT with FILTER counts individual conditions without removing rows from the overall population. TRIM and NULLIF treat blank identifiers as missing alongside SQL NULL.</w:t>
      </w:r>
    </w:p>
    <w:p>
      <w:pPr>
        <w:spacing w:after="160" w:line="240" w:lineRule="auto"/>
      </w:pPr>
      <w:r>
        <w:rPr>
          <w:rFonts w:ascii="Liberation Mono" w:hAnsi="Liberation Mono"/>
          <w:sz w:val="16"/>
        </w:rPr>
        <w:t>SELECT COUNT(*) AS total_rows,</w:t>
        <w:br/>
        <w:t xml:space="preserve"> COUNT(*) FILTER (WHERE fl_date IS NULL) AS missing_date,</w:t>
        <w:br/>
        <w:t xml:space="preserve"> COUNT(*) FILTER (WHERE NULLIF(TRIM(op_unique_carrier), '')</w:t>
        <w:br/>
        <w:t xml:space="preserve">                       IS NULL) AS missing_carrier,</w:t>
        <w:br/>
        <w:t xml:space="preserve"> COUNT(*) FILTER (WHERE NULLIF(TRIM(origin), '')</w:t>
        <w:br/>
        <w:t xml:space="preserve">                       IS NULL) AS missing_origin,</w:t>
        <w:br/>
        <w:t xml:space="preserve"> COUNT(*) FILTER (WHERE NULLIF(TRIM(dest), '')</w:t>
        <w:br/>
        <w:t xml:space="preserve">                       IS NULL) AS missing_destination,</w:t>
        <w:br/>
        <w:t xml:space="preserve"> COUNT(*) FILTER (WHERE cancelled IS NULL) AS missing_cancelled,</w:t>
        <w:br/>
        <w:t xml:space="preserve"> COUNT(*) FILTER (WHERE diverted IS NULL) AS missing_diverted</w:t>
        <w:br/>
        <w:t>FROM airline.raw_flights;</w:t>
      </w:r>
    </w:p>
    <w:p>
      <w:pPr>
        <w:pStyle w:val="Heading2"/>
      </w:pPr>
      <w:r>
        <w:t>Profile missing values by status</w:t>
      </w:r>
    </w:p>
    <w:p>
      <w:r>
        <w:t>Grouping the flags revealed their combinations and separated status dependent missingness. It prevented inappropriate zero imputation for cancelled and diverted arrivals.</w:t>
      </w:r>
    </w:p>
    <w:p>
      <w:pPr>
        <w:spacing w:after="160" w:line="240" w:lineRule="auto"/>
      </w:pPr>
      <w:r>
        <w:rPr>
          <w:rFonts w:ascii="Liberation Mono" w:hAnsi="Liberation Mono"/>
          <w:sz w:val="16"/>
        </w:rPr>
        <w:t>SELECT cancelled, diverted, COUNT(*) AS flight_count,</w:t>
        <w:br/>
        <w:t xml:space="preserve"> COUNT(*) FILTER (WHERE dep_delay IS NULL) AS missing_departure_delay,</w:t>
        <w:br/>
        <w:t xml:space="preserve"> COUNT(*) FILTER (WHERE arr_delay IS NULL) AS missing_arrival_delay,</w:t>
        <w:br/>
        <w:t xml:space="preserve"> COUNT(*) FILTER (WHERE actual_elapsed_time IS NULL)</w:t>
        <w:br/>
        <w:t xml:space="preserve">     AS missing_elapsed_time</w:t>
        <w:br/>
        <w:t>FROM airline.raw_flights</w:t>
        <w:br/>
        <w:t>GROUP BY cancelled, diverted</w:t>
        <w:br/>
        <w:t>ORDER BY cancelled, diverted;</w:t>
      </w:r>
    </w:p>
    <w:p>
      <w:r>
        <w:br w:type="page"/>
      </w:r>
    </w:p>
    <w:p>
      <w:pPr>
        <w:pStyle w:val="Heading1"/>
      </w:pPr>
      <w:r>
        <w:t>13 SQL consistency and anomaly inspection</w:t>
      </w:r>
    </w:p>
    <w:p>
      <w:pPr>
        <w:pStyle w:val="Heading2"/>
      </w:pPr>
      <w:r>
        <w:t>Check derived delay fields</w:t>
      </w:r>
    </w:p>
    <w:p>
      <w:r>
        <w:t>GREATEST implements the nonnegative delay rule. CASE defines the 15 minute indicator. IS DISTINCT FROM detects mismatches even when a comparison field is NULL. All four counts were zero.</w:t>
      </w:r>
    </w:p>
    <w:p>
      <w:pPr>
        <w:spacing w:after="160" w:line="240" w:lineRule="auto"/>
      </w:pPr>
      <w:r>
        <w:rPr>
          <w:rFonts w:ascii="Liberation Mono" w:hAnsi="Liberation Mono"/>
          <w:sz w:val="16"/>
        </w:rPr>
        <w:t>SELECT</w:t>
        <w:br/>
        <w:t xml:space="preserve"> COUNT(*) FILTER (WHERE dep_delay IS NOT NULL</w:t>
        <w:br/>
        <w:t xml:space="preserve">   AND dep_delay_new IS DISTINCT FROM GREATEST(dep_delay, 0))</w:t>
        <w:br/>
        <w:t xml:space="preserve">   AS departure_minutes_mismatch,</w:t>
        <w:br/>
        <w:t xml:space="preserve"> COUNT(*) FILTER (WHERE arr_delay IS NOT NULL</w:t>
        <w:br/>
        <w:t xml:space="preserve">   AND arr_delay_new IS DISTINCT FROM GREATEST(arr_delay, 0))</w:t>
        <w:br/>
        <w:t xml:space="preserve">   AS arrival_minutes_mismatch,</w:t>
        <w:br/>
        <w:t xml:space="preserve"> COUNT(*) FILTER (WHERE dep_delay IS NOT NULL</w:t>
        <w:br/>
        <w:t xml:space="preserve">   AND dep_del15 IS DISTINCT FROM</w:t>
        <w:br/>
        <w:t xml:space="preserve">       CASE WHEN dep_delay &gt;= 15 THEN 1 ELSE 0 END)</w:t>
        <w:br/>
        <w:t xml:space="preserve">   AS departure_flag_mismatch,</w:t>
        <w:br/>
        <w:t xml:space="preserve"> COUNT(*) FILTER (WHERE arr_delay IS NOT NULL</w:t>
        <w:br/>
        <w:t xml:space="preserve">   AND arr_del15 IS DISTINCT FROM</w:t>
        <w:br/>
        <w:t xml:space="preserve">       CASE WHEN arr_delay &gt;= 15 THEN 1 ELSE 0 END)</w:t>
        <w:br/>
        <w:t xml:space="preserve">   AS arrival_flag_mismatch</w:t>
        <w:br/>
        <w:t>FROM airline.raw_flights;</w:t>
      </w:r>
    </w:p>
    <w:p>
      <w:pPr>
        <w:pStyle w:val="Heading2"/>
      </w:pPr>
      <w:r>
        <w:t>Check numerical violations</w:t>
      </w:r>
    </w:p>
    <w:p>
      <w:pPr>
        <w:spacing w:after="160" w:line="240" w:lineRule="auto"/>
      </w:pPr>
      <w:r>
        <w:rPr>
          <w:rFonts w:ascii="Liberation Mono" w:hAnsi="Liberation Mono"/>
          <w:sz w:val="16"/>
        </w:rPr>
        <w:t>SELECT</w:t>
        <w:br/>
        <w:t xml:space="preserve"> COUNT(*) FILTER (WHERE distance &lt;= 0) AS nonpositive_distance,</w:t>
        <w:br/>
        <w:t xml:space="preserve"> COUNT(*) FILTER (WHERE taxi_out &lt; 0) AS negative_taxi_out,</w:t>
        <w:br/>
        <w:t xml:space="preserve"> COUNT(*) FILTER (WHERE taxi_in &lt; 0) AS negative_taxi_in,</w:t>
        <w:br/>
        <w:t xml:space="preserve"> COUNT(*) FILTER (WHERE crs_elapsed_time &lt;= 0)</w:t>
        <w:br/>
        <w:t xml:space="preserve">     AS nonpositive_scheduled_duration,</w:t>
        <w:br/>
        <w:t xml:space="preserve"> COUNT(*) FILTER (WHERE actual_elapsed_time &lt;= 0)</w:t>
        <w:br/>
        <w:t xml:space="preserve">     AS nonpositive_actual_duration,</w:t>
        <w:br/>
        <w:t xml:space="preserve"> COUNT(*) FILTER (WHERE air_time &lt; 0) AS negative_air_time,</w:t>
        <w:br/>
        <w:t xml:space="preserve"> COUNT(*) FILTER (WHERE carrier_delay &lt; 0 OR weather_delay &lt; 0</w:t>
        <w:br/>
        <w:t xml:space="preserve">   OR nas_delay &lt; 0 OR security_delay &lt; 0 OR late_aircraft_delay &lt; 0)</w:t>
        <w:br/>
        <w:t xml:space="preserve">     AS negative_delay_cause_rows</w:t>
        <w:br/>
        <w:t>FROM airline.raw_flights;</w:t>
      </w:r>
    </w:p>
    <w:p>
      <w:pPr>
        <w:pStyle w:val="Heading2"/>
      </w:pPr>
      <w:r>
        <w:t>Retrieve extremes and duration exceptions</w:t>
      </w:r>
    </w:p>
    <w:p>
      <w:r>
        <w:t>ORDER BY delay descending with LIMIT isolates the largest delays for investigation. The separate quality flag returns both missing and nonpositive scheduled durations; WHERE duration &lt;= 0 alone would not return NULL.</w:t>
      </w:r>
    </w:p>
    <w:p>
      <w:pPr>
        <w:spacing w:after="160" w:line="240" w:lineRule="auto"/>
      </w:pPr>
      <w:r>
        <w:rPr>
          <w:rFonts w:ascii="Liberation Mono" w:hAnsi="Liberation Mono"/>
          <w:sz w:val="16"/>
        </w:rPr>
        <w:t>SELECT fl_date, op_unique_carrier, op_carrier_fl_num, origin, dest,</w:t>
        <w:br/>
        <w:t xml:space="preserve">       dep_delay, arr_delay, carrier_delay, weather_delay,</w:t>
        <w:br/>
        <w:t xml:space="preserve">       nas_delay, security_delay, late_aircraft_delay</w:t>
        <w:br/>
        <w:t>FROM airline.raw_flights</w:t>
        <w:br/>
        <w:t>WHERE dep_delay IS NOT NULL</w:t>
        <w:br/>
        <w:t>ORDER BY dep_delay DESC</w:t>
        <w:br/>
        <w:t>LIMIT 5;</w:t>
        <w:br/>
        <w:br/>
        <w:t>SELECT fl_date, op_unique_carrier, op_carrier_fl_num, origin, dest,</w:t>
        <w:br/>
        <w:t xml:space="preserve">       crs_elapsed_time, cancelled, diverted</w:t>
        <w:br/>
        <w:t>FROM airline.flights_reporting</w:t>
        <w:br/>
        <w:t>WHERE scheduled_duration_issue</w:t>
        <w:br/>
        <w:t>ORDER BY fl_date;</w:t>
      </w:r>
    </w:p>
    <w:p>
      <w:r>
        <w:br w:type="page"/>
      </w:r>
    </w:p>
    <w:p>
      <w:pPr>
        <w:pStyle w:val="Heading1"/>
      </w:pPr>
      <w:r>
        <w:t>14 SQL KPI aggregation and cause reconciliation</w:t>
      </w:r>
    </w:p>
    <w:p>
      <w:pPr>
        <w:pStyle w:val="Heading2"/>
      </w:pPr>
      <w:r>
        <w:t>Compare monthly rates and severity</w:t>
      </w:r>
    </w:p>
    <w:p>
      <w:r>
        <w:t>Conditional counts define the numerator and denominator. NULLIF protects against division by zero, numeric conversion supports rounding, and AVG with FILTER restricts severity to delayed eligible arrivals. Removing year and month from SELECT and GROUP BY gives the overall KPI aggregation pattern.</w:t>
      </w:r>
    </w:p>
    <w:p>
      <w:pPr>
        <w:spacing w:after="160" w:line="240" w:lineRule="auto"/>
      </w:pPr>
      <w:r>
        <w:rPr>
          <w:rFonts w:ascii="Liberation Mono" w:hAnsi="Liberation Mono"/>
          <w:sz w:val="16"/>
        </w:rPr>
        <w:t>SELECT year, month, COUNT(*) AS scheduled_flights,</w:t>
        <w:br/>
        <w:t xml:space="preserve"> COUNT(*) FILTER (WHERE arrival_delay_eligible) AS eligible_arrivals,</w:t>
        <w:br/>
        <w:t xml:space="preserve"> COUNT(*) FILTER (WHERE cancelled = 1) AS cancelled_flights,</w:t>
        <w:br/>
        <w:t xml:space="preserve"> ROUND(100.0 * COUNT(*) FILTER (WHERE cancelled = 1)</w:t>
        <w:br/>
        <w:t xml:space="preserve">   / NULLIF(COUNT(*), 0), 2) AS cancellation_rate_pct,</w:t>
        <w:br/>
        <w:t xml:space="preserve"> ROUND(100.0 * COUNT(*) FILTER (WHERE diverted = 1)</w:t>
        <w:br/>
        <w:t xml:space="preserve">   / NULLIF(COUNT(*), 0), 2) AS diversion_rate_pct,</w:t>
        <w:br/>
        <w:t xml:space="preserve"> COUNT(*) FILTER (WHERE arrival_delay_eligible AND arr_delay &gt;= 15)</w:t>
        <w:br/>
        <w:t xml:space="preserve">   AS delayed_arrivals,</w:t>
        <w:br/>
        <w:t xml:space="preserve"> ROUND(100.0 * COUNT(*) FILTER (</w:t>
        <w:br/>
        <w:t xml:space="preserve">     WHERE arrival_delay_eligible AND arr_delay &gt;= 15)</w:t>
        <w:br/>
        <w:t xml:space="preserve">   / NULLIF(COUNT(*) FILTER (WHERE arrival_delay_eligible), 0), 2)</w:t>
        <w:br/>
        <w:t xml:space="preserve">   AS arrival_delay_rate_pct,</w:t>
        <w:br/>
        <w:t xml:space="preserve"> ROUND((AVG(arr_delay) FILTER (</w:t>
        <w:br/>
        <w:t xml:space="preserve">     WHERE arrival_delay_eligible AND arr_delay &gt;= 15))::numeric, 2)</w:t>
        <w:br/>
        <w:t xml:space="preserve">   AS avg_delay_among_delayed_arrivals_min</w:t>
        <w:br/>
        <w:t>FROM airline.flights_reporting</w:t>
        <w:br/>
        <w:t>GROUP BY year, month</w:t>
        <w:br/>
        <w:t>ORDER BY year, month;</w:t>
      </w:r>
    </w:p>
    <w:p>
      <w:pPr>
        <w:pStyle w:val="Heading2"/>
      </w:pPr>
      <w:r>
        <w:t>Verify cause completeness and reconciliation</w:t>
      </w:r>
    </w:p>
    <w:p>
      <w:r>
        <w:t>Before cause percentages were calculated, missing cause fields were counted and individual cause sums were compared with arrival delay. This query combines those validation conditions into one reusable monthly check. Completeness was checked separately in the original workflow.</w:t>
      </w:r>
    </w:p>
    <w:p>
      <w:pPr>
        <w:spacing w:after="160" w:line="240" w:lineRule="auto"/>
      </w:pPr>
      <w:r>
        <w:rPr>
          <w:rFonts w:ascii="Liberation Mono" w:hAnsi="Liberation Mono"/>
          <w:sz w:val="16"/>
        </w:rPr>
        <w:t>SELECT year, month, COUNT(*) AS delayed_arrivals,</w:t>
        <w:br/>
        <w:t xml:space="preserve"> COUNT(*) FILTER (WHERE carrier_delay IS NULL</w:t>
        <w:br/>
        <w:t xml:space="preserve">   OR weather_delay IS NULL OR nas_delay IS NULL</w:t>
        <w:br/>
        <w:t xml:space="preserve">   OR security_delay IS NULL OR late_aircraft_delay IS NULL)</w:t>
        <w:br/>
        <w:t xml:space="preserve">   AS missing_cause_rows,</w:t>
        <w:br/>
        <w:t xml:space="preserve"> COUNT(*) FILTER (WHERE ABS(arr_delay - (carrier_delay</w:t>
        <w:br/>
        <w:t xml:space="preserve">   + weather_delay + nas_delay + security_delay</w:t>
        <w:br/>
        <w:t xml:space="preserve">   + late_aircraft_delay)) &gt; 0.01) AS cause_sum_mismatch_rows,</w:t>
        <w:br/>
        <w:t xml:space="preserve"> SUM(arr_delay) AS arrival_delay_min,</w:t>
        <w:br/>
        <w:t xml:space="preserve"> SUM(carrier_delay + weather_delay + nas_delay</w:t>
        <w:br/>
        <w:t xml:space="preserve">     + security_delay + late_aircraft_delay) AS recorded_cause_min</w:t>
        <w:br/>
        <w:t>FROM airline.flights_reporting</w:t>
        <w:br/>
        <w:t>WHERE arrival_delay_eligible AND arr_delay &gt;= 15</w:t>
        <w:br/>
        <w:t>GROUP BY year, month</w:t>
        <w:br/>
        <w:t>ORDER BY year, month;</w:t>
      </w:r>
    </w:p>
    <w:p>
      <w:r>
        <w:t>Completeness must be checked alongside reconciliation: a NULL component can make an arithmetic comparison unknown, so a zero mismatch count alone would not establish complete cause information.</w:t>
      </w:r>
    </w:p>
    <w:p>
      <w:r>
        <w:br w:type="page"/>
      </w:r>
    </w:p>
    <w:p>
      <w:pPr>
        <w:pStyle w:val="Heading1"/>
      </w:pPr>
      <w:r>
        <w:t>15 SQL cause shares and carrier screening</w:t>
      </w:r>
    </w:p>
    <w:p>
      <w:pPr>
        <w:pStyle w:val="Heading2"/>
      </w:pPr>
      <w:r>
        <w:t>Convert cause columns into comparable rows</w:t>
      </w:r>
    </w:p>
    <w:p>
      <w:r>
        <w:t>A common table expression, introduced by WITH, aggregates monthly cause totals. CROSS JOIN LATERAL with VALUES turns five cause columns into five rows per month. The denominator is verified total arrival delay minutes. This produces a convenient long format for comparisons.</w:t>
      </w:r>
    </w:p>
    <w:p>
      <w:pPr>
        <w:spacing w:after="160" w:line="240" w:lineRule="auto"/>
      </w:pPr>
      <w:r>
        <w:rPr>
          <w:rFonts w:ascii="Liberation Mono" w:hAnsi="Liberation Mono"/>
          <w:sz w:val="16"/>
        </w:rPr>
        <w:t>WITH cause_totals AS (</w:t>
        <w:br/>
        <w:t xml:space="preserve"> SELECT year, month, SUM(carrier_delay) AS carrier,</w:t>
        <w:br/>
        <w:t xml:space="preserve">   SUM(weather_delay) AS weather, SUM(nas_delay) AS nas,</w:t>
        <w:br/>
        <w:t xml:space="preserve">   SUM(security_delay) AS security,</w:t>
        <w:br/>
        <w:t xml:space="preserve">   SUM(late_aircraft_delay) AS late_aircraft,</w:t>
        <w:br/>
        <w:t xml:space="preserve">   SUM(arr_delay) AS total_delay</w:t>
        <w:br/>
        <w:t xml:space="preserve"> FROM airline.flights_reporting</w:t>
        <w:br/>
        <w:t xml:space="preserve"> WHERE arrival_delay_eligible AND arr_delay &gt;= 15</w:t>
        <w:br/>
        <w:t xml:space="preserve"> GROUP BY year, month</w:t>
        <w:br/>
        <w:t>)</w:t>
        <w:br/>
        <w:t>SELECT t.year, t.month, c.delay_cause, c.delay_minutes,</w:t>
        <w:br/>
        <w:t xml:space="preserve"> ROUND((100.0 * c.delay_minutes</w:t>
        <w:br/>
        <w:t xml:space="preserve">   / NULLIF(t.total_delay, 0))::numeric, 2)</w:t>
        <w:br/>
        <w:t xml:space="preserve">   AS share_of_delay_minutes_pct</w:t>
        <w:br/>
        <w:t>FROM cause_totals AS t</w:t>
        <w:br/>
        <w:t>CROSS JOIN LATERAL (VALUES</w:t>
        <w:br/>
        <w:t xml:space="preserve"> ('Carrier', t.carrier), ('Weather', t.weather),</w:t>
        <w:br/>
        <w:t xml:space="preserve"> ('NAS', t.nas), ('Security', t.security),</w:t>
        <w:br/>
        <w:t xml:space="preserve"> ('Late aircraft', t.late_aircraft)</w:t>
        <w:br/>
        <w:t>) AS c(delay_cause, delay_minutes)</w:t>
        <w:br/>
        <w:t>ORDER BY t.year, t.month, c.delay_minutes DESC;</w:t>
      </w:r>
    </w:p>
    <w:p>
      <w:pPr>
        <w:pStyle w:val="Heading2"/>
      </w:pPr>
      <w:r>
        <w:t>Compare carriers before investigating exceptions</w:t>
      </w:r>
    </w:p>
    <w:p>
      <w:r>
        <w:t>Grouping by carrier exposed different concerns: B6 had the highest delay rate, AS the highest cancellation rate and G4 the greatest delayed arrival mean. ORDER BY selected the ranking metric, not a universal best or worst carrier.</w:t>
      </w:r>
    </w:p>
    <w:p>
      <w:pPr>
        <w:spacing w:after="160" w:line="240" w:lineRule="auto"/>
      </w:pPr>
      <w:r>
        <w:rPr>
          <w:rFonts w:ascii="Liberation Mono" w:hAnsi="Liberation Mono"/>
          <w:sz w:val="16"/>
        </w:rPr>
        <w:t>SELECT op_unique_carrier AS carrier_code,</w:t>
        <w:br/>
        <w:t xml:space="preserve"> COUNT(*) AS scheduled_flights,</w:t>
        <w:br/>
        <w:t xml:space="preserve"> ROUND(100.0 * COUNT(*) FILTER (WHERE cancelled = 1)</w:t>
        <w:br/>
        <w:t xml:space="preserve">   / NULLIF(COUNT(*), 0), 2) AS cancellation_rate_pct,</w:t>
        <w:br/>
        <w:t xml:space="preserve"> ROUND(100.0 * COUNT(*) FILTER (</w:t>
        <w:br/>
        <w:t xml:space="preserve">     WHERE arrival_delay_eligible AND arr_delay &gt;= 15)</w:t>
        <w:br/>
        <w:t xml:space="preserve">   / NULLIF(COUNT(*) FILTER (WHERE arrival_delay_eligible), 0), 2)</w:t>
        <w:br/>
        <w:t xml:space="preserve">   AS arrival_delay_rate_pct,</w:t>
        <w:br/>
        <w:t xml:space="preserve"> ROUND((AVG(arr_delay) FILTER (</w:t>
        <w:br/>
        <w:t xml:space="preserve">     WHERE arrival_delay_eligible AND arr_delay &gt;= 15))::numeric, 2)</w:t>
        <w:br/>
        <w:t xml:space="preserve">   AS avg_delay_among_delayed_arrivals_min</w:t>
        <w:br/>
        <w:t>FROM airline.flights_reporting</w:t>
        <w:br/>
        <w:t>GROUP BY op_unique_carrier</w:t>
        <w:br/>
        <w:t>ORDER BY arrival_delay_rate_pct DESC NULLS LAST;</w:t>
      </w:r>
    </w:p>
    <w:p>
      <w:r>
        <w:t>The monthly carrier follow up added year and month to SELECT and GROUP BY and used WHERE op_unique_carrier IN ('B6', 'AS'). That distinguished AS's January concentration from B6's persistent delay frequency. Adding op_unique_carrier = 'B6' inside the cause CTE produced the B6 monthly cause comparison.</w:t>
      </w:r>
    </w:p>
    <w:p>
      <w:r>
        <w:br w:type="page"/>
      </w:r>
    </w:p>
    <w:p>
      <w:pPr>
        <w:pStyle w:val="Heading1"/>
      </w:pPr>
      <w:r>
        <w:t>16 SQL isolation of the AS disruption</w:t>
      </w:r>
    </w:p>
    <w:p>
      <w:pPr>
        <w:pStyle w:val="Heading2"/>
      </w:pPr>
      <w:r>
        <w:t>Locate the daily disruption window</w:t>
      </w:r>
    </w:p>
    <w:p>
      <w:r>
        <w:t>Date boundaries restrict January, then daily grouping reveals the abrupt increase. The interval syntax includes 1 January and excludes 1 February, avoiding an ambiguous end of month timestamp boundary.</w:t>
      </w:r>
    </w:p>
    <w:p>
      <w:pPr>
        <w:spacing w:after="160" w:line="240" w:lineRule="auto"/>
      </w:pPr>
      <w:r>
        <w:rPr>
          <w:rFonts w:ascii="Liberation Mono" w:hAnsi="Liberation Mono"/>
          <w:sz w:val="16"/>
        </w:rPr>
        <w:t>SELECT fl_date, COUNT(*) AS scheduled_flights,</w:t>
        <w:br/>
        <w:t xml:space="preserve"> COUNT(*) FILTER (WHERE cancelled = 1) AS cancelled_flights,</w:t>
        <w:br/>
        <w:t xml:space="preserve"> ROUND(100.0 * COUNT(*) FILTER (WHERE cancelled = 1)</w:t>
        <w:br/>
        <w:t xml:space="preserve">   / NULLIF(COUNT(*), 0), 2) AS cancellation_rate_pct</w:t>
        <w:br/>
        <w:t>FROM airline.flights_reporting</w:t>
        <w:br/>
        <w:t>WHERE op_unique_carrier = 'AS'</w:t>
        <w:br/>
        <w:t xml:space="preserve">  AND fl_date &gt;= DATE '2024-01-01'</w:t>
        <w:br/>
        <w:t xml:space="preserve">  AND fl_date &lt; DATE '2024-02-01'</w:t>
        <w:br/>
        <w:t>GROUP BY fl_date</w:t>
        <w:br/>
        <w:t>ORDER BY fl_date;</w:t>
      </w:r>
    </w:p>
    <w:p>
      <w:pPr>
        <w:pStyle w:val="Heading2"/>
      </w:pPr>
      <w:r>
        <w:t>Isolate recorded cancellation categories by period</w:t>
      </w:r>
    </w:p>
    <w:p>
      <w:r>
        <w:t>CASE classifies dates into the pre disruption, disruption and late month periods. COALESCE and NULLIF retain an explicit missing code group. The window expression SUM(COUNT(*)) OVER calculates each period total without collapsing the reason rows. It yielded 94.86% carrier coded cancellations in the disruption window.</w:t>
      </w:r>
    </w:p>
    <w:p>
      <w:pPr>
        <w:spacing w:after="160" w:line="240" w:lineRule="auto"/>
      </w:pPr>
      <w:r>
        <w:rPr>
          <w:rFonts w:ascii="Liberation Mono" w:hAnsi="Liberation Mono"/>
          <w:sz w:val="16"/>
        </w:rPr>
        <w:t>WITH cancellations AS (</w:t>
        <w:br/>
        <w:t xml:space="preserve"> SELECT CASE</w:t>
        <w:br/>
        <w:t xml:space="preserve">   WHEN fl_date &lt; DATE '2024-01-06' THEN '1 to 5 January'</w:t>
        <w:br/>
        <w:t xml:space="preserve">   WHEN fl_date &lt; DATE '2024-01-30' THEN '6 to 29 January'</w:t>
        <w:br/>
        <w:t xml:space="preserve">   ELSE '30 to 31 January' END AS period,</w:t>
        <w:br/>
        <w:t xml:space="preserve">   COALESCE(NULLIF(TRIM(cancellation_code), ''), 'Missing')</w:t>
        <w:br/>
        <w:t xml:space="preserve">     AS cancellation_reason_code</w:t>
        <w:br/>
        <w:t xml:space="preserve"> FROM airline.flights_reporting</w:t>
        <w:br/>
        <w:t xml:space="preserve"> WHERE op_unique_carrier = 'AS'</w:t>
        <w:br/>
        <w:t xml:space="preserve">   AND fl_date &gt;= DATE '2024-01-01'</w:t>
        <w:br/>
        <w:t xml:space="preserve">   AND fl_date &lt; DATE '2024-02-01'</w:t>
        <w:br/>
        <w:t xml:space="preserve">   AND cancelled = 1</w:t>
        <w:br/>
        <w:t>)</w:t>
        <w:br/>
        <w:t>SELECT period, cancellation_reason_code,</w:t>
        <w:br/>
        <w:t xml:space="preserve"> COUNT(*) AS cancelled_flights,</w:t>
        <w:br/>
        <w:t xml:space="preserve"> ROUND(100.0 * COUNT(*)</w:t>
        <w:br/>
        <w:t xml:space="preserve">   / SUM(COUNT(*)) OVER (PARTITION BY period), 2)</w:t>
        <w:br/>
        <w:t xml:space="preserve">   AS share_of_period_cancellations_pct</w:t>
        <w:br/>
        <w:t>FROM cancellations</w:t>
        <w:br/>
        <w:t>GROUP BY period, cancellation_reason_code</w:t>
        <w:br/>
        <w:t>ORDER BY CASE period</w:t>
        <w:br/>
        <w:t xml:space="preserve"> WHEN '1 to 5 January' THEN 1</w:t>
        <w:br/>
        <w:t xml:space="preserve"> WHEN '6 to 29 January' THEN 2 ELSE 3 END,</w:t>
        <w:br/>
        <w:t xml:space="preserve"> cancelled_flights DESC;</w:t>
      </w:r>
    </w:p>
    <w:p>
      <w:pPr>
        <w:pStyle w:val="Heading2"/>
      </w:pPr>
      <w:r>
        <w:t>Preserve the correct denominator</w:t>
      </w:r>
    </w:p>
    <w:p>
      <w:r>
        <w:t>The cancellation rate divides cancelled flights by scheduled flights. The code share divides cancellations in a category by cancellations in the same period. These are different questions and cannot be interpreted interchangeably. Filtering cancelled = 1 before calculating a cancellation rate would make that rate 100%.</w:t>
      </w:r>
    </w:p>
    <w:p>
      <w:r>
        <w:br w:type="page"/>
      </w:r>
    </w:p>
    <w:p>
      <w:pPr>
        <w:pStyle w:val="Heading1"/>
      </w:pPr>
      <w:r>
        <w:t>17 SQL airport and route drill downs</w:t>
      </w:r>
    </w:p>
    <w:p>
      <w:pPr>
        <w:pStyle w:val="Heading2"/>
      </w:pPr>
      <w:r>
        <w:t>Locate AS affected directional routes</w:t>
      </w:r>
    </w:p>
    <w:p>
      <w:r>
        <w:t>The preceding airport query grouped by origin and ranked cancellation counts. The route query adds dest and uses HAVING to retain groups with sufficient scheduled volume. WHERE filters records before aggregation; HAVING filters the resulting groups.</w:t>
      </w:r>
    </w:p>
    <w:p>
      <w:pPr>
        <w:spacing w:after="160" w:line="240" w:lineRule="auto"/>
      </w:pPr>
      <w:r>
        <w:rPr>
          <w:rFonts w:ascii="Liberation Mono" w:hAnsi="Liberation Mono"/>
          <w:sz w:val="16"/>
        </w:rPr>
        <w:t>SELECT origin, dest, COUNT(*) AS scheduled_flights,</w:t>
        <w:br/>
        <w:t xml:space="preserve"> COUNT(*) FILTER (WHERE cancelled = 1) AS cancelled_flights,</w:t>
        <w:br/>
        <w:t xml:space="preserve"> ROUND(100.0 * COUNT(*) FILTER (WHERE cancelled = 1)</w:t>
        <w:br/>
        <w:t xml:space="preserve">   / NULLIF(COUNT(*), 0), 2) AS cancellation_rate_pct,</w:t>
        <w:br/>
        <w:t xml:space="preserve"> COUNT(*) FILTER (WHERE cancelled = 1</w:t>
        <w:br/>
        <w:t xml:space="preserve">   AND TRIM(cancellation_code) = 'A')</w:t>
        <w:br/>
        <w:t xml:space="preserve">   AS carrier_related_cancellations</w:t>
        <w:br/>
        <w:t>FROM airline.flights_reporting</w:t>
        <w:br/>
        <w:t>WHERE op_unique_carrier = 'AS'</w:t>
        <w:br/>
        <w:t xml:space="preserve">  AND fl_date &gt;= DATE '2024-01-06'</w:t>
        <w:br/>
        <w:t xml:space="preserve">  AND fl_date &lt; DATE '2024-01-30'</w:t>
        <w:br/>
        <w:t>GROUP BY origin, dest</w:t>
        <w:br/>
        <w:t>HAVING COUNT(*) &gt;= 50</w:t>
        <w:br/>
        <w:t>ORDER BY cancellation_rate_pct DESC, cancelled_flights DESC,</w:t>
        <w:br/>
        <w:t xml:space="preserve">         origin, dest</w:t>
        <w:br/>
        <w:t>LIMIT 10;</w:t>
      </w:r>
    </w:p>
    <w:p>
      <w:pPr>
        <w:pStyle w:val="Heading2"/>
      </w:pPr>
      <w:r>
        <w:t>Locate B6 March destination burden</w:t>
      </w:r>
    </w:p>
    <w:p>
      <w:r>
        <w:t>This query ranks total minutes rather than rate, locating destinations where disruption accumulated. For the JFK inbound route analysis, add dest = 'JFK', group by origin instead of dest, and reduce the eligible arrival screening threshold to 30.</w:t>
      </w:r>
    </w:p>
    <w:p>
      <w:pPr>
        <w:spacing w:after="160" w:line="240" w:lineRule="auto"/>
      </w:pPr>
      <w:r>
        <w:rPr>
          <w:rFonts w:ascii="Liberation Mono" w:hAnsi="Liberation Mono"/>
          <w:sz w:val="16"/>
        </w:rPr>
        <w:t>SELECT dest AS arrival_airport,</w:t>
        <w:br/>
        <w:t xml:space="preserve"> COUNT(*) FILTER (WHERE arrival_delay_eligible) AS eligible_arrivals,</w:t>
        <w:br/>
        <w:t xml:space="preserve"> COUNT(*) FILTER (WHERE arrival_delay_eligible AND arr_delay &gt;= 15)</w:t>
        <w:br/>
        <w:t xml:space="preserve">   AS delayed_arrivals,</w:t>
        <w:br/>
        <w:t xml:space="preserve"> ROUND(100.0 * COUNT(*) FILTER (</w:t>
        <w:br/>
        <w:t xml:space="preserve">     WHERE arrival_delay_eligible AND arr_delay &gt;= 15)</w:t>
        <w:br/>
        <w:t xml:space="preserve">   / NULLIF(COUNT(*) FILTER (WHERE arrival_delay_eligible), 0), 2)</w:t>
        <w:br/>
        <w:t xml:space="preserve">   AS arrival_delay_rate_pct,</w:t>
        <w:br/>
        <w:t xml:space="preserve"> ROUND((AVG(arr_delay) FILTER (</w:t>
        <w:br/>
        <w:t xml:space="preserve">     WHERE arrival_delay_eligible AND arr_delay &gt;= 15))::numeric, 2)</w:t>
        <w:br/>
        <w:t xml:space="preserve">   AS avg_delay_among_delayed_arrivals_min,</w:t>
        <w:br/>
        <w:t xml:space="preserve"> SUM(arr_delay) FILTER (</w:t>
        <w:br/>
        <w:t xml:space="preserve">     WHERE arrival_delay_eligible AND arr_delay &gt;= 15)</w:t>
        <w:br/>
        <w:t xml:space="preserve">   AS delayed_arrival_minutes</w:t>
        <w:br/>
        <w:t>FROM airline.flights_reporting</w:t>
        <w:br/>
        <w:t>WHERE op_unique_carrier = 'B6'</w:t>
        <w:br/>
        <w:t xml:space="preserve">  AND fl_date &gt;= DATE '2024-03-01'</w:t>
        <w:br/>
        <w:t xml:space="preserve">  AND fl_date &lt; DATE '2024-04-01'</w:t>
        <w:br/>
        <w:t>GROUP BY dest</w:t>
        <w:br/>
        <w:t>HAVING COUNT(*) FILTER (WHERE arrival_delay_eligible) &gt;= 100</w:t>
        <w:br/>
        <w:t>ORDER BY delayed_arrival_minutes DESC, dest</w:t>
        <w:br/>
        <w:t>LIMIT 10;</w:t>
      </w:r>
    </w:p>
    <w:p>
      <w:r>
        <w:br w:type="page"/>
      </w:r>
    </w:p>
    <w:p>
      <w:pPr>
        <w:pStyle w:val="Heading1"/>
      </w:pPr>
      <w:r>
        <w:t>18 SQL isolation of route delay categories</w:t>
      </w:r>
    </w:p>
    <w:p>
      <w:pPr>
        <w:pStyle w:val="Heading2"/>
      </w:pPr>
      <w:r>
        <w:t>Compare the two selected JFK inbound routes</w:t>
      </w:r>
    </w:p>
    <w:p>
      <w:r>
        <w:t>The final step reuses the cause aggregation pattern for B6 March arrivals into JFK from ATL and SJU. It isolates the recorded mix within routes already selected for burden and severity. The result supported different emphases: late aircraft for ATL and carrier for SJU.</w:t>
      </w:r>
    </w:p>
    <w:p>
      <w:pPr>
        <w:spacing w:after="160" w:line="240" w:lineRule="auto"/>
      </w:pPr>
      <w:r>
        <w:rPr>
          <w:rFonts w:ascii="Liberation Mono" w:hAnsi="Liberation Mono"/>
          <w:sz w:val="16"/>
        </w:rPr>
        <w:t>WITH cause_totals AS (</w:t>
        <w:br/>
        <w:t xml:space="preserve"> SELECT origin, dest, COUNT(*) AS delayed_arrivals,</w:t>
        <w:br/>
        <w:t xml:space="preserve">   SUM(carrier_delay) AS carrier,</w:t>
        <w:br/>
        <w:t xml:space="preserve">   SUM(weather_delay) AS weather, SUM(nas_delay) AS nas,</w:t>
        <w:br/>
        <w:t xml:space="preserve">   SUM(security_delay) AS security,</w:t>
        <w:br/>
        <w:t xml:space="preserve">   SUM(late_aircraft_delay) AS late_aircraft,</w:t>
        <w:br/>
        <w:t xml:space="preserve">   SUM(arr_delay) AS total_delay</w:t>
        <w:br/>
        <w:t xml:space="preserve"> FROM airline.flights_reporting</w:t>
        <w:br/>
        <w:t xml:space="preserve"> WHERE op_unique_carrier = 'B6'</w:t>
        <w:br/>
        <w:t xml:space="preserve">   AND dest = 'JFK' AND origin IN ('SJU', 'ATL')</w:t>
        <w:br/>
        <w:t xml:space="preserve">   AND fl_date &gt;= DATE '2024-03-01'</w:t>
        <w:br/>
        <w:t xml:space="preserve">   AND fl_date &lt; DATE '2024-04-01'</w:t>
        <w:br/>
        <w:t xml:space="preserve">   AND arrival_delay_eligible AND arr_delay &gt;= 15</w:t>
        <w:br/>
        <w:t xml:space="preserve"> GROUP BY origin, dest</w:t>
        <w:br/>
        <w:t>)</w:t>
        <w:br/>
        <w:t>SELECT t.origin, t.dest, t.delayed_arrivals,</w:t>
        <w:br/>
        <w:t xml:space="preserve"> c.delay_cause, c.delay_minutes,</w:t>
        <w:br/>
        <w:t xml:space="preserve"> ROUND((100.0 * c.delay_minutes</w:t>
        <w:br/>
        <w:t xml:space="preserve">   / NULLIF(t.total_delay, 0))::numeric, 2)</w:t>
        <w:br/>
        <w:t xml:space="preserve">   AS share_of_delay_minutes_pct</w:t>
        <w:br/>
        <w:t>FROM cause_totals AS t</w:t>
        <w:br/>
        <w:t>CROSS JOIN LATERAL (VALUES</w:t>
        <w:br/>
        <w:t xml:space="preserve"> ('Carrier', t.carrier), ('Weather', t.weather),</w:t>
        <w:br/>
        <w:t xml:space="preserve"> ('NAS', t.nas), ('Security', t.security),</w:t>
        <w:br/>
        <w:t xml:space="preserve"> ('Late aircraft', t.late_aircraft)</w:t>
        <w:br/>
        <w:t>) AS c(delay_cause, delay_minutes)</w:t>
        <w:br/>
        <w:t>ORDER BY t.origin, c.delay_minutes DESC;</w:t>
      </w:r>
    </w:p>
    <w:p>
      <w:pPr>
        <w:pStyle w:val="Heading2"/>
      </w:pPr>
      <w:r>
        <w:t>What the SQL investigation established</w:t>
      </w:r>
    </w:p>
    <w:p>
      <w:r>
        <w:t>The sequence reduced a broad operational question to specific periods, carriers, airports, directional routes and recorded categories. The narrowing was driven by verified rates, volumes and minutes, not by deleting inconvenient records. Each grouping answered a different question and retained a stated denominator.</w:t>
      </w:r>
    </w:p>
    <w:p>
      <w:r>
        <w:t>SQL isolated where disruption was concentrated and how it was classified. It did not prove the ultimate operational cause. Establishing that cause would require incident records, aircraft and crew histories, weather information and a justified comparison strategy. In the portfolio, describe this as recorded cause analysis and operational prioritisation.</w:t>
      </w:r>
    </w:p>
    <w:p>
      <w:pPr>
        <w:pStyle w:val="Heading2"/>
      </w:pPr>
      <w:r>
        <w:t>Queries to retain in GitHub</w:t>
      </w:r>
    </w:p>
    <w:p>
      <w:r>
        <w:t>Keep numbered scripts for retrieval and import reconciliation, missingness and flags, duplicates and numerical consistency, reporting view creation, KPI and cause aggregation, carrier screening, AS disruption analysis and B6 route analysis. Preserve expected result tables beside the scripts so another reviewer can reproduce both the logic and the findings.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Airline operational analytics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Liberation Sans" w:hAnsi="Liberation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Operational Performance Q1 2024 Project Report</dc:title>
  <dc:subject>Operational analytics portfolio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