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ECAC" w14:textId="77777777" w:rsidR="003B5CAE" w:rsidRDefault="003B5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907CEB" w14:textId="77777777" w:rsidR="003B5CAE" w:rsidRDefault="00000000">
      <w:pPr>
        <w:spacing w:after="0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Data Collection and Preprocessing Phase</w:t>
      </w:r>
    </w:p>
    <w:p w14:paraId="11151592" w14:textId="77777777" w:rsidR="003B5CAE" w:rsidRDefault="003B5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93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7153"/>
      </w:tblGrid>
      <w:tr w:rsidR="003B5CAE" w14:paraId="7583090B" w14:textId="77777777">
        <w:trPr>
          <w:trHeight w:val="3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93F7A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5296D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lang w:val="en-US"/>
                <w14:ligatures w14:val="none"/>
              </w:rPr>
              <w:t>9 September 2026</w:t>
            </w:r>
          </w:p>
        </w:tc>
      </w:tr>
      <w:tr w:rsidR="003B5CAE" w14:paraId="2CB482F8" w14:textId="77777777">
        <w:trPr>
          <w:trHeight w:val="3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EF204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7696E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MCA</w:t>
            </w:r>
          </w:p>
        </w:tc>
      </w:tr>
      <w:tr w:rsidR="003B5CAE" w14:paraId="7018EFB4" w14:textId="77777777">
        <w:trPr>
          <w:trHeight w:val="3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12E0D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Project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066EA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Smartphone Usage Digital Addiction &amp; well-being Analytics </w:t>
            </w:r>
          </w:p>
        </w:tc>
      </w:tr>
      <w:tr w:rsidR="003B5CAE" w14:paraId="3D90671A" w14:textId="77777777">
        <w:trPr>
          <w:trHeight w:val="3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0BE49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0AD98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10 Marks</w:t>
            </w:r>
          </w:p>
        </w:tc>
      </w:tr>
    </w:tbl>
    <w:p w14:paraId="67D023D7" w14:textId="77777777" w:rsidR="003B5CAE" w:rsidRDefault="003B5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BCF50" w14:textId="77777777" w:rsidR="003B5CAE" w:rsidRDefault="00000000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Data Exploration and Preprocessing Template</w:t>
      </w:r>
    </w:p>
    <w:p w14:paraId="754D1297" w14:textId="77777777" w:rsidR="003B5CAE" w:rsidRDefault="00000000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14:ligatures w14:val="none"/>
        </w:rPr>
        <w:t>Identifies data sources, assesses quality issues like missing values and duplicates, and implements resolution plans to ensure accurate and reliable analysis.</w:t>
      </w:r>
    </w:p>
    <w:p w14:paraId="28CF2597" w14:textId="77777777" w:rsidR="003B5CAE" w:rsidRDefault="003B5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7564"/>
      </w:tblGrid>
      <w:tr w:rsidR="003B5CAE" w14:paraId="3C76EC17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2DE1D990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4C643CA2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3B5CAE" w14:paraId="34EAA170" w14:textId="7777777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4C1502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Data Overview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CEC1B9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The dataset tracks smartphone usage metrics, user demographics, application engagement categories (social media, gaming, productivity, entertainment), and psychological/well-being indicators (daily screen time, screen unlocks, notifications received, sleep duration </w:t>
            </w:r>
            <w:proofErr w:type="gramStart"/>
            <w:r>
              <w:rPr>
                <w:rFonts w:ascii="Times New Roman" w:hAnsi="Times New Roman" w:cs="Times New Roman"/>
                <w:kern w:val="0"/>
                <w14:ligatures w14:val="none"/>
              </w:rPr>
              <w:t>In</w:t>
            </w:r>
            <w:proofErr w:type="gram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hours, self-reported anxiety/stress levels, and subjective well-being index scores across 10,000+ survey-logged user records).</w:t>
            </w:r>
          </w:p>
        </w:tc>
      </w:tr>
      <w:tr w:rsidR="003B5CAE" w14:paraId="5F0EF44B" w14:textId="7777777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400740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Data Cleaning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37F202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• Missing Values: Imputed missing values in numerical metrics such as daily sleep hours and well-being scores using category-specific median values grouped by age range; missing values in text columns (e.g., gender, OS type) were filled with "Not Specified".</w:t>
            </w:r>
          </w:p>
          <w:p w14:paraId="4985881C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• Duplicates: Checked for redundant submissions using composite identification keys (User_ID + Timestamp) and eliminated identical duplicate rows using Power Query’s Remove Duplicates.</w:t>
            </w:r>
          </w:p>
          <w:p w14:paraId="3B62F99E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• Outlier/Error Handling: Corrected anomalous inputs, such as daily screen time exceeding 24 hours, by validating limits and replacing errant readings with the metric's 95th percentile ceiling.</w:t>
            </w:r>
          </w:p>
        </w:tc>
      </w:tr>
      <w:tr w:rsidR="003B5CAE" w14:paraId="4B359B4C" w14:textId="7777777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BECF8A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Data Transformation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4"/>
            </w:tblGrid>
            <w:tr w:rsidR="003B5CAE" w14:paraId="62FBDA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1613B" w14:textId="77777777" w:rsidR="003B5CAE" w:rsidRDefault="00000000">
                  <w:pPr>
                    <w:pStyle w:val="NormalWeb"/>
                  </w:pPr>
                  <w:r>
                    <w:t xml:space="preserve">• Unpivoting: Unpivoted usage category columns (Social_Media_Hours, Gaming_Hours, Productivity_Hours, Streaming_Hours) into standardized attribute-value rows (App_Category, Usage_Hours) to enable category-level comparative analytics.• Filtering &amp; Sorting: Filtered out unverified preliminary test records and sorted transactions chronologically by session timestamp.• Calculated Columns: Added calculated columns, including Addiction_Risk_Flag (if Screen_Time &gt; 8 and Sleep_Hours &lt; 6 then </w:t>
                  </w:r>
                  <w:r>
                    <w:lastRenderedPageBreak/>
                    <w:t>"High" else "Normal") and Bedtime_Screen_Ratio (Late_Night_Hours / Total_Daily_Hours).</w:t>
                  </w:r>
                </w:p>
              </w:tc>
            </w:tr>
          </w:tbl>
          <w:p w14:paraId="422CC95C" w14:textId="77777777" w:rsidR="003B5CAE" w:rsidRDefault="003B5CAE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="003B5CAE" w14:paraId="5254A9D4" w14:textId="7777777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939A62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lastRenderedPageBreak/>
              <w:t>Data Type Conversion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4"/>
            </w:tblGrid>
            <w:tr w:rsidR="003B5CAE" w14:paraId="5C57EB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ECDBF" w14:textId="77777777" w:rsidR="003B5CAE" w:rsidRDefault="00000000">
                  <w:pPr>
                    <w:pStyle w:val="NormalWeb"/>
                  </w:pPr>
                  <w:r>
                    <w:t>• Key Identifiers: Cast User_ID and Device_ID from default numeric types to Text to prevent accidental aggregation or summation.• Date &amp; Time: Converted string timestamp fields into distinct Date and Time data types.• Continuous Variables: Explicitly set daily hours, well-being scores, and addiction indices to Decimal Number to preserve floating-point precision.• Discrete Counts: Converted notification counts and daily unlock totals to Whole Number.</w:t>
                  </w:r>
                </w:p>
              </w:tc>
            </w:tr>
          </w:tbl>
          <w:p w14:paraId="53969165" w14:textId="77777777" w:rsidR="003B5CAE" w:rsidRDefault="003B5CAE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="003B5CAE" w14:paraId="3E900C11" w14:textId="7777777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041790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Column Splitting and Merging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4"/>
            </w:tblGrid>
            <w:tr w:rsidR="003B5CAE" w14:paraId="55BEE0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3B65D7" w14:textId="77777777" w:rsidR="003B5CAE" w:rsidRDefault="00000000">
                  <w:pPr>
                    <w:pStyle w:val="NormalWeb"/>
                  </w:pPr>
                  <w:r>
                    <w:t>• Column Splitting: Split full timestamp fields (Session_Start_Timestamp) by space delimiter into individual Date and Time columns; split combined Device_Model_OS values (e.g., "iPhone 14 - iOS 17") by delimiter (" - ") into Device_Model and Operating_System.• Column Merging: Combined Age_Group and Gender into a single demographic segmentation key (Demographic_Segment, e.g., "18-24_Female") to simplify cohort-level slicing and filtering.</w:t>
                  </w:r>
                </w:p>
              </w:tc>
            </w:tr>
          </w:tbl>
          <w:p w14:paraId="5908B837" w14:textId="77777777" w:rsidR="003B5CAE" w:rsidRDefault="003B5CAE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="003B5CAE" w14:paraId="5FD11725" w14:textId="7777777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2BCC35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Data Modeling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4"/>
            </w:tblGrid>
            <w:tr w:rsidR="003B5CAE" w14:paraId="11EACD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3705EB" w14:textId="77777777" w:rsidR="003B5CAE" w:rsidRDefault="00000000">
                  <w:pPr>
                    <w:pStyle w:val="NormalWeb"/>
                  </w:pPr>
                  <w:r>
                    <w:t>• Schema Architecture: Constructed a Star Schema linking the central transactional table (Fact_Daily_Usage) with supporting dimension tables (Dim_User, Dim_Date, Dim_App_Category, Dim_Wellbeing_Scale).• Cardinality &amp; Cross-Filtering: Configured 1-to-Many (1:M) relationships from Dimension tables to the Fact table, utilizing Single cross-filter direction.• DAX Measures: Created key analytic measures:  - Avg Daily Screen Time = AVERAGE(Fact_Daily_Usage[Screen_Time_Hours])  - Addiction Severity Index = DIVIDE(SUM(Fact_Daily_Usage[Unlock_Count]), [Avg Daily Screen Time], 0)  - Average Wellbeing Score = AVERAGE(Fact_Daily_Usage[Wellbeing_Score])</w:t>
                  </w:r>
                </w:p>
              </w:tc>
            </w:tr>
          </w:tbl>
          <w:p w14:paraId="2645D38A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3B5CAE" w14:paraId="6C650E0E" w14:textId="7777777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71C140" w14:textId="77777777" w:rsidR="003B5CAE" w:rsidRDefault="00000000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Save Processed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4"/>
            </w:tblGrid>
            <w:tr w:rsidR="003B5CAE" w14:paraId="5ED943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29A630" w14:textId="2E52C15F" w:rsidR="003B5CAE" w:rsidRDefault="00000000">
                  <w:pPr>
                    <w:pStyle w:val="NormalWeb"/>
                  </w:pPr>
                  <w:r>
                    <w:t>• Executed Close &amp; Apply inside Power Query to push normalized and cleaned datasets into the Power BI VertiPaq tabular data engine.• Exported the final processed, standardized tables as .csv and parquet files into the project data repository for backup, future pipeline ingestion, and reproducibility.</w:t>
                  </w:r>
                </w:p>
              </w:tc>
            </w:tr>
          </w:tbl>
          <w:p w14:paraId="6E0FBA25" w14:textId="77777777" w:rsidR="003B5CAE" w:rsidRDefault="003B5CAE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73553EC" w14:textId="77777777" w:rsidR="003B5CAE" w:rsidRDefault="003B5CAE"/>
    <w:sectPr w:rsidR="003B5C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AE"/>
    <w:rsid w:val="000A7E7A"/>
    <w:rsid w:val="002F289F"/>
    <w:rsid w:val="003B5CAE"/>
    <w:rsid w:val="003E6A6D"/>
    <w:rsid w:val="00564A3D"/>
    <w:rsid w:val="00760028"/>
    <w:rsid w:val="007D634B"/>
    <w:rsid w:val="00DB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F6418"/>
  <w15:docId w15:val="{A408DAB9-DEDD-4A4E-9226-9119BB7E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SimSun" w:hAnsi="Aptos" w:cs="SimSu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B</dc:creator>
  <cp:lastModifiedBy>tharisha</cp:lastModifiedBy>
  <cp:revision>2</cp:revision>
  <dcterms:created xsi:type="dcterms:W3CDTF">2026-09-20T15:25:00Z</dcterms:created>
  <dcterms:modified xsi:type="dcterms:W3CDTF">2026-09-20T15:25:00Z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a4701a98a4304d149decab03c218ab6b_23</vt:lpwstr>
  </property>
</Properties>
</file>