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27C05" w14:textId="261A2460" w:rsidR="0014404F" w:rsidRDefault="00E835E8">
      <w:r>
        <w:t>Ajj se phir text nehi dena padega</w:t>
      </w:r>
    </w:p>
    <w:sectPr w:rsidR="0014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A2"/>
    <w:rsid w:val="0014404F"/>
    <w:rsid w:val="007F509F"/>
    <w:rsid w:val="00BC0BA2"/>
    <w:rsid w:val="00E8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712E7"/>
  <w15:chartTrackingRefBased/>
  <w15:docId w15:val="{BE383350-4A7E-4B13-830B-B15E8DCE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chintu das</dc:creator>
  <cp:keywords/>
  <dc:description/>
  <cp:lastModifiedBy>chintu das</cp:lastModifiedBy>
  <cp:revision>2</cp:revision>
  <dcterms:created xsi:type="dcterms:W3CDTF">2024-09-25T12:17:00Z</dcterms:created>
  <dcterms:modified xsi:type="dcterms:W3CDTF">2024-09-25T12:17:00Z</dcterms:modified>
</cp:coreProperties>
</file>