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화물(강재) 운반 용역계약서 (E-1)</w:t>
      </w:r>
    </w:p>
    <w:p>
      <w:pPr>
        <w:spacing w:after="40" w:line="320" w:lineRule="exact"/>
      </w:pPr>
      <w:r>
        <w:rPr>
          <w:rFonts w:ascii="나눔고딕" w:hAnsi="나눔고딕" w:eastAsia="나눔고딕"/>
          <w:b w:val="0"/>
          <w:sz w:val="20"/>
        </w:rPr>
        <w:t>화물(강재) 운반 용역계약서</w:t>
      </w:r>
    </w:p>
    <w:p>
      <w:pPr>
        <w:spacing w:after="40" w:line="320" w:lineRule="exact"/>
      </w:pPr>
    </w:p>
    <w:p>
      <w:pPr>
        <w:spacing w:after="40" w:line="320" w:lineRule="exact"/>
      </w:pPr>
      <w:r>
        <w:rPr>
          <w:rFonts w:ascii="나눔고딕" w:hAnsi="나눔고딕" w:eastAsia="나눔고딕"/>
          <w:b w:val="0"/>
          <w:sz w:val="20"/>
        </w:rPr>
        <w:t>OOO건설(주) (이하 "의뢰인"이라 한다)와 OOO운수(주) (이하 "운송인"이라 한다)는 건설자재 운반에 관하여 다음과 같이 계약한다.</w:t>
      </w:r>
    </w:p>
    <w:p>
      <w:pPr>
        <w:spacing w:after="40" w:line="320" w:lineRule="exact"/>
      </w:pPr>
    </w:p>
    <w:p>
      <w:pPr>
        <w:spacing w:after="40" w:line="320" w:lineRule="exact"/>
      </w:pPr>
      <w:r>
        <w:rPr>
          <w:rFonts w:ascii="나눔고딕" w:hAnsi="나눔고딕" w:eastAsia="나눔고딕"/>
          <w:b/>
          <w:sz w:val="22"/>
        </w:rPr>
        <w:t>제1조 (목적)</w:t>
      </w:r>
    </w:p>
    <w:p>
      <w:pPr>
        <w:spacing w:after="40" w:line="320" w:lineRule="exact"/>
      </w:pPr>
      <w:r>
        <w:rPr>
          <w:rFonts w:ascii="나눔고딕" w:hAnsi="나눔고딕" w:eastAsia="나눔고딕"/>
          <w:b w:val="0"/>
          <w:sz w:val="20"/>
        </w:rPr>
        <w:t>본 계약은 "의뢰인"이 발주한 강구조물(철골) 부재 및 기타 건설자재를 제작공장(출발지)에서 [OO신축공사] 현장(도착지)까지 안전하게 운반·인도하는 조건을 규정함을 목적으로 한다.</w:t>
      </w:r>
    </w:p>
    <w:p>
      <w:pPr>
        <w:spacing w:after="40" w:line="320" w:lineRule="exact"/>
      </w:pPr>
    </w:p>
    <w:p>
      <w:pPr>
        <w:spacing w:after="40" w:line="320" w:lineRule="exact"/>
      </w:pPr>
      <w:r>
        <w:rPr>
          <w:rFonts w:ascii="나눔고딕" w:hAnsi="나눔고딕" w:eastAsia="나눔고딕"/>
          <w:b/>
          <w:sz w:val="22"/>
        </w:rPr>
        <w:t>제2조 (운반의 범위 및 시공행위 배제)</w:t>
      </w:r>
    </w:p>
    <w:p>
      <w:pPr>
        <w:spacing w:after="40" w:line="320" w:lineRule="exact"/>
      </w:pPr>
      <w:r>
        <w:rPr>
          <w:rFonts w:ascii="나눔고딕" w:hAnsi="나눔고딕" w:eastAsia="나눔고딕"/>
          <w:b w:val="0"/>
          <w:sz w:val="20"/>
        </w:rPr>
        <w:t>① "운송인"은 출발지에서 화물을 상차(上車)하여 도착지인 건설현장 내 지정 하역장까지 운반하고, 차량에서 하차(下車)하는 것으로써 본 계약상의 모든 의무를 다한다.</w:t>
      </w:r>
    </w:p>
    <w:p>
      <w:pPr>
        <w:spacing w:after="40" w:line="320" w:lineRule="exact"/>
      </w:pPr>
      <w:r>
        <w:rPr>
          <w:rFonts w:ascii="나눔고딕" w:hAnsi="나눔고딕" w:eastAsia="나눔고딕"/>
          <w:b w:val="0"/>
          <w:sz w:val="20"/>
        </w:rPr>
        <w:t>② "운송인"은 하차 완료 후, 현장 내에서의 자재 양중(크레인 인양), 임시 적치, 조립, 설치 등 어떠한 건설 시공 행위에도 관여하지 아니한다. 하차 후의 현장 내 자재 이동·설치는 전적으로 "의뢰인"의 직영 인력 및 장비에 의해 수행된다.</w:t>
      </w:r>
    </w:p>
    <w:p>
      <w:pPr>
        <w:spacing w:after="40" w:line="320" w:lineRule="exact"/>
      </w:pPr>
      <w:r>
        <w:rPr>
          <w:rFonts w:ascii="나눔고딕" w:hAnsi="나눔고딕" w:eastAsia="나눔고딕"/>
          <w:b w:val="0"/>
          <w:sz w:val="20"/>
        </w:rPr>
        <w:t>③ 본 계약은 상법 제125조에 따른 운송계약이며, 건설산업기본법에 의한 건설공사 하도급계약이 아님을 쌍방이 확인한다.</w:t>
      </w:r>
    </w:p>
    <w:p>
      <w:pPr>
        <w:spacing w:after="40" w:line="320" w:lineRule="exact"/>
      </w:pPr>
    </w:p>
    <w:p>
      <w:pPr>
        <w:spacing w:after="40" w:line="320" w:lineRule="exact"/>
      </w:pPr>
      <w:r>
        <w:rPr>
          <w:rFonts w:ascii="나눔고딕" w:hAnsi="나눔고딕" w:eastAsia="나눔고딕"/>
          <w:b/>
          <w:sz w:val="22"/>
        </w:rPr>
        <w:t>제3조 (운반 대금)</w:t>
      </w:r>
    </w:p>
    <w:p>
      <w:pPr>
        <w:spacing w:after="40" w:line="320" w:lineRule="exact"/>
      </w:pPr>
      <w:r>
        <w:rPr>
          <w:rFonts w:ascii="나눔고딕" w:hAnsi="나눔고딕" w:eastAsia="나눔고딕"/>
          <w:b w:val="0"/>
          <w:sz w:val="20"/>
        </w:rPr>
        <w:t>① 운반 단가: 1회(1대) 금 OOO원 / 또는 톤당 금 OOO원 (부가가치세 별도)으로 한다.</w:t>
      </w:r>
    </w:p>
    <w:p>
      <w:pPr>
        <w:spacing w:after="40" w:line="320" w:lineRule="exact"/>
      </w:pPr>
      <w:r>
        <w:rPr>
          <w:rFonts w:ascii="나눔고딕" w:hAnsi="나눔고딕" w:eastAsia="나눔고딕"/>
          <w:b w:val="0"/>
          <w:sz w:val="20"/>
        </w:rPr>
        <w:t>② 위 대금에는 차량 운행비, 유류비, 상·하차 인력비(운전기사 포함), 고속도로 통행료가 포함된다.</w:t>
      </w:r>
    </w:p>
    <w:p>
      <w:pPr>
        <w:spacing w:after="40" w:line="320" w:lineRule="exact"/>
      </w:pPr>
      <w:r>
        <w:rPr>
          <w:rFonts w:ascii="나눔고딕" w:hAnsi="나눔고딕" w:eastAsia="나눔고딕"/>
          <w:b w:val="0"/>
          <w:sz w:val="20"/>
        </w:rPr>
        <w:t>③ 세금계산서 발행 시 품목은 "강구조물(철골) 자재 운반비"로 기재하며, "설치비", "시공비", "현장 작업비" 등의 명목으로 기재하여서는 아니 된다.</w:t>
      </w:r>
    </w:p>
    <w:p>
      <w:pPr>
        <w:spacing w:after="40" w:line="320" w:lineRule="exact"/>
      </w:pPr>
      <w:r>
        <w:rPr>
          <w:rFonts w:ascii="나눔고딕" w:hAnsi="나눔고딕" w:eastAsia="나눔고딕"/>
          <w:b w:val="0"/>
          <w:sz w:val="20"/>
        </w:rPr>
        <w:t>④ 대금은 월 1회 운반 실적을 집계하여 익월 OO일에 "운송인" 지정 계좌로 지급한다.</w:t>
      </w:r>
    </w:p>
    <w:p>
      <w:pPr>
        <w:spacing w:after="40" w:line="320" w:lineRule="exact"/>
      </w:pPr>
    </w:p>
    <w:p>
      <w:pPr>
        <w:spacing w:after="40" w:line="320" w:lineRule="exact"/>
      </w:pPr>
      <w:r>
        <w:rPr>
          <w:rFonts w:ascii="나눔고딕" w:hAnsi="나눔고딕" w:eastAsia="나눔고딕"/>
          <w:b/>
          <w:sz w:val="22"/>
        </w:rPr>
        <w:t>제4조 (운송 중 위험 부담)</w:t>
      </w:r>
    </w:p>
    <w:p>
      <w:pPr>
        <w:spacing w:after="40" w:line="320" w:lineRule="exact"/>
      </w:pPr>
      <w:r>
        <w:rPr>
          <w:rFonts w:ascii="나눔고딕" w:hAnsi="나눔고딕" w:eastAsia="나눔고딕"/>
          <w:b w:val="0"/>
          <w:sz w:val="20"/>
        </w:rPr>
        <w:t>① 운반 중 화물의 멸실·훼손에 대한 책임은 "운송인"이 부담한다. 단, "의뢰인"의 부적절한 포장·적재 지시 또는 화물 자체의 성질에 기인한 경우에는 "의뢰인"이 부담한다.</w:t>
      </w:r>
    </w:p>
    <w:p>
      <w:pPr>
        <w:spacing w:after="40" w:line="320" w:lineRule="exact"/>
      </w:pPr>
      <w:r>
        <w:rPr>
          <w:rFonts w:ascii="나눔고딕" w:hAnsi="나눔고딕" w:eastAsia="나눔고딕"/>
          <w:b w:val="0"/>
          <w:sz w:val="20"/>
        </w:rPr>
        <w:t>② "운송인"은 적재물 배상책임보험에 가입하여야 하며, "의뢰인"의 요청 시 보험증권 사본을 제시하여야 한다.</w:t>
      </w:r>
    </w:p>
    <w:p>
      <w:pPr>
        <w:spacing w:after="40" w:line="320" w:lineRule="exact"/>
      </w:pPr>
      <w:r>
        <w:rPr>
          <w:rFonts w:ascii="나눔고딕" w:hAnsi="나눔고딕" w:eastAsia="나눔고딕"/>
          <w:b w:val="0"/>
          <w:sz w:val="20"/>
        </w:rPr>
        <w:t>③ 운반 중 교통사고 등으로 인한 제3자 피해에 대한 책임은 "운송인"이 부담하며, 이를 위해 자동차 종합보험에 가입하여야 한다.</w:t>
      </w:r>
    </w:p>
    <w:p>
      <w:pPr>
        <w:spacing w:after="40" w:line="320" w:lineRule="exact"/>
      </w:pPr>
    </w:p>
    <w:p>
      <w:pPr>
        <w:spacing w:after="40" w:line="320" w:lineRule="exact"/>
      </w:pPr>
      <w:r>
        <w:rPr>
          <w:rFonts w:ascii="나눔고딕" w:hAnsi="나눔고딕" w:eastAsia="나눔고딕"/>
          <w:b/>
          <w:sz w:val="22"/>
        </w:rPr>
        <w:t>제5조 (운반 일정 및 통지)</w:t>
      </w:r>
    </w:p>
    <w:p>
      <w:pPr>
        <w:spacing w:after="40" w:line="320" w:lineRule="exact"/>
      </w:pPr>
      <w:r>
        <w:rPr>
          <w:rFonts w:ascii="나눔고딕" w:hAnsi="나눔고딕" w:eastAsia="나눔고딕"/>
          <w:b w:val="0"/>
          <w:sz w:val="20"/>
        </w:rPr>
        <w:t>① "의뢰인"은 운반 예정일 2일 전까지 "운송인"에게 출발지 주소, 화물 명세(품목, 수량, 중량), 도착 희망 시각을 서면(문자, 이메일 포함)으로 통보한다.</w:t>
      </w:r>
    </w:p>
    <w:p>
      <w:pPr>
        <w:spacing w:after="40" w:line="320" w:lineRule="exact"/>
      </w:pPr>
      <w:r>
        <w:rPr>
          <w:rFonts w:ascii="나눔고딕" w:hAnsi="나눔고딕" w:eastAsia="나눔고딕"/>
          <w:b w:val="0"/>
          <w:sz w:val="20"/>
        </w:rPr>
        <w:t>② "운송인"은 기상 악화, 교통 사정 등으로 예정 시각에 도착이 곤란한 경우, 즉시 "의뢰인"에게 통지하여야 한다.</w:t>
      </w:r>
    </w:p>
    <w:p>
      <w:pPr>
        <w:spacing w:after="40" w:line="320" w:lineRule="exact"/>
      </w:pPr>
    </w:p>
    <w:p>
      <w:pPr>
        <w:spacing w:after="40" w:line="320" w:lineRule="exact"/>
      </w:pPr>
      <w:r>
        <w:rPr>
          <w:rFonts w:ascii="나눔고딕" w:hAnsi="나눔고딕" w:eastAsia="나눔고딕"/>
          <w:b/>
          <w:sz w:val="22"/>
        </w:rPr>
        <w:t>제6조 (안전 준수 의무)</w:t>
      </w:r>
    </w:p>
    <w:p>
      <w:pPr>
        <w:spacing w:after="40" w:line="320" w:lineRule="exact"/>
      </w:pPr>
      <w:r>
        <w:rPr>
          <w:rFonts w:ascii="나눔고딕" w:hAnsi="나눔고딕" w:eastAsia="나눔고딕"/>
          <w:b w:val="0"/>
          <w:sz w:val="20"/>
        </w:rPr>
        <w:t>① "운송인"은 도로교통법, 화물자동차 운수사업법 및 관련 법령을 준수하고, 과적·과속 등 위법 운행을 하여서는 아니 된다.</w:t>
      </w:r>
    </w:p>
    <w:p>
      <w:pPr>
        <w:spacing w:after="40" w:line="320" w:lineRule="exact"/>
      </w:pPr>
      <w:r>
        <w:rPr>
          <w:rFonts w:ascii="나눔고딕" w:hAnsi="나눔고딕" w:eastAsia="나눔고딕"/>
          <w:b w:val="0"/>
          <w:sz w:val="20"/>
        </w:rPr>
        <w:t>② 운반 차량이 건설현장에 진입하는 경우 "의뢰인"의 현장 안전수칙(서행, 안전모 착용, 지정 경로 준수 등)을 따른다.</w:t>
      </w:r>
    </w:p>
    <w:p>
      <w:pPr>
        <w:spacing w:after="40" w:line="320" w:lineRule="exact"/>
      </w:pPr>
      <w:r>
        <w:rPr>
          <w:rFonts w:ascii="나눔고딕" w:hAnsi="나눔고딕" w:eastAsia="나눔고딕"/>
          <w:b w:val="0"/>
          <w:sz w:val="20"/>
        </w:rPr>
        <w:t>③ 과적이 적발되어 행정처분 또는 벌금이 부과된 경우, 그 책임은 전적으로 "운송인"이 부담한다.</w:t>
      </w:r>
    </w:p>
    <w:p>
      <w:pPr>
        <w:spacing w:after="40" w:line="320" w:lineRule="exact"/>
      </w:pPr>
    </w:p>
    <w:p>
      <w:pPr>
        <w:spacing w:after="40" w:line="320" w:lineRule="exact"/>
      </w:pPr>
      <w:r>
        <w:rPr>
          <w:rFonts w:ascii="나눔고딕" w:hAnsi="나눔고딕" w:eastAsia="나눔고딕"/>
          <w:b/>
          <w:sz w:val="22"/>
        </w:rPr>
        <w:t>제7조 (계약의 해지)</w:t>
      </w:r>
    </w:p>
    <w:p>
      <w:pPr>
        <w:spacing w:after="40" w:line="320" w:lineRule="exact"/>
      </w:pPr>
      <w:r>
        <w:rPr>
          <w:rFonts w:ascii="나눔고딕" w:hAnsi="나눔고딕" w:eastAsia="나눔고딕"/>
          <w:b w:val="0"/>
          <w:sz w:val="20"/>
        </w:rPr>
        <w:t>① 다음 각 호의 사유가 발생한 경우, "의뢰인"은 별도의 최고 없이 즉시 해지할 수 있다.</w:t>
      </w:r>
    </w:p>
    <w:p>
      <w:pPr>
        <w:spacing w:after="40" w:line="320" w:lineRule="exact"/>
      </w:pPr>
      <w:r>
        <w:rPr>
          <w:rFonts w:ascii="나눔고딕" w:hAnsi="나눔고딕" w:eastAsia="나눔고딕"/>
          <w:b w:val="0"/>
          <w:sz w:val="20"/>
        </w:rPr>
        <w:t>1. 안전수칙 중대 위반(음주 운전, 무면허 운전 등)이 적발된 경우.</w:t>
      </w:r>
    </w:p>
    <w:p>
      <w:pPr>
        <w:spacing w:after="40" w:line="320" w:lineRule="exact"/>
      </w:pPr>
      <w:r>
        <w:rPr>
          <w:rFonts w:ascii="나눔고딕" w:hAnsi="나눔고딕" w:eastAsia="나눔고딕"/>
          <w:b w:val="0"/>
          <w:sz w:val="20"/>
        </w:rPr>
        <w:t>2. 과적이 2회 이상 적발된 경우.</w:t>
      </w:r>
    </w:p>
    <w:p>
      <w:pPr>
        <w:spacing w:after="40" w:line="320" w:lineRule="exact"/>
      </w:pPr>
      <w:r>
        <w:rPr>
          <w:rFonts w:ascii="나눔고딕" w:hAnsi="나눔고딕" w:eastAsia="나눔고딕"/>
          <w:b w:val="0"/>
          <w:sz w:val="20"/>
        </w:rPr>
        <w:t>3. 합리적 사유 없이 운반 일정을 3회 이상 지연한 경우.</w:t>
      </w:r>
    </w:p>
    <w:p>
      <w:pPr>
        <w:spacing w:after="40" w:line="320" w:lineRule="exact"/>
      </w:pPr>
      <w:r>
        <w:rPr>
          <w:rFonts w:ascii="나눔고딕" w:hAnsi="나눔고딕" w:eastAsia="나눔고딕"/>
          <w:b w:val="0"/>
          <w:sz w:val="20"/>
        </w:rPr>
        <w:t>② 해지 시 실 운반 회수를 기준으로 정산한다.</w:t>
      </w:r>
    </w:p>
    <w:p>
      <w:pPr>
        <w:spacing w:after="40" w:line="320" w:lineRule="exact"/>
      </w:pPr>
    </w:p>
    <w:p>
      <w:pPr>
        <w:spacing w:after="40" w:line="320" w:lineRule="exact"/>
      </w:pPr>
      <w:r>
        <w:rPr>
          <w:rFonts w:ascii="나눔고딕" w:hAnsi="나눔고딕" w:eastAsia="나눔고딕"/>
          <w:b/>
          <w:sz w:val="22"/>
        </w:rPr>
        <w:t>제8조 (관할 법원)</w:t>
      </w:r>
    </w:p>
    <w:p>
      <w:pPr>
        <w:spacing w:after="40" w:line="320" w:lineRule="exact"/>
      </w:pPr>
      <w:r>
        <w:rPr>
          <w:rFonts w:ascii="나눔고딕" w:hAnsi="나눔고딕" w:eastAsia="나눔고딕"/>
          <w:b w:val="0"/>
          <w:sz w:val="20"/>
        </w:rPr>
        <w:t>분쟁 발생 시 상호 협의를 우선하되, 합의 불성립 시 "의뢰인"의 현장 소재지를 관할하는 지방법원을 합의관할법원으로 정한다.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본 계약의 성립을 증명하기 위하여 본서 2부를 작성하고, 쌍방이 서명 또는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[의뢰인 / 甲]</w:t>
              <w:br/>
              <w:br/>
              <w:t>상   호 : OOO건설 주식회사</w:t>
              <w:br/>
              <w:t>주   소 : 서울특별시 OO구 OO로 123</w:t>
              <w:br/>
              <w:t>현장소장 : 대 리 인    박 소 장    (서명)</w:t>
              <w:br/>
              <w:t>연락처 : 02-1234-5678</w:t>
            </w:r>
          </w:p>
        </w:tc>
        <w:tc>
          <w:tcPr>
            <w:tcW w:type="dxa" w:w="4320"/>
          </w:tcPr>
          <w:p>
            <w:r/>
            <w:r>
              <w:rPr>
                <w:rFonts w:ascii="나눔고딕" w:hAnsi="나눔고딕" w:eastAsia="나눔고딕"/>
                <w:b w:val="0"/>
                <w:sz w:val="18"/>
              </w:rPr>
              <w:t>[운송인 / 乙]</w:t>
              <w:br/>
              <w:br/>
              <w:t>상   호 : OOO운수 주식회사</w:t>
              <w:br/>
              <w:t>주   소 : 경기도 OO시 OO구 OO로 456</w:t>
              <w:br/>
              <w:t>대표자 :    김 운 수    (서명)</w:t>
              <w:br/>
              <w:t>화물운송사업 허가번호 : 제OOOO호</w:t>
            </w:r>
          </w:p>
        </w:tc>
      </w:tr>
    </w:tbl>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운반업체 기사가 현장에서 크레인 신호를 보거나, 자재를 직접 양중·배치하는 행위를 하면 건설 시공 참여로 간주됩니다. 운반업체 차량은 하차 완료 즉시 현장을 이탈시키십시오. 또한 세금계산서도 "자재 운반비"로만 기재하고, "설치비"나 "시공비"로 끊으면 하도급 증거가 됩니다.</w:t>
      </w:r>
    </w:p>
    <w:p>
      <w:pPr>
        <w:spacing w:after="40" w:line="320" w:lineRule="exact"/>
      </w:pPr>
    </w:p>
    <w:p>
      <w:pPr>
        <w:spacing w:after="40" w:line="320" w:lineRule="exact"/>
      </w:pPr>
      <w:r>
        <w:rPr>
          <w:rFonts w:ascii="나눔고딕" w:hAnsi="나눔고딕" w:eastAsia="나눔고딕"/>
          <w:b w:val="0"/>
          <w:sz w:val="20"/>
        </w:rPr>
        <w:t>📌 원가 분류 및 대금 청구 시 유의사항 (E-1):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기타(경비)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화물 운송 용역 → 경비 &gt; 운반비</w:t>
            </w:r>
          </w:p>
        </w:tc>
      </w:tr>
      <w:tr>
        <w:tc>
          <w:tcPr>
            <w:tcW w:type="dxa" w:w="2880"/>
          </w:tcPr>
          <w:p>
            <w:r/>
            <w:r>
              <w:rPr>
                <w:rFonts w:ascii="나눔고딕" w:hAnsi="나눔고딕" w:eastAsia="나눔고딕"/>
                <w:b w:val="0"/>
                <w:sz w:val="18"/>
              </w:rPr>
              <w:t>자재비·노무비·장비비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순수 운송 용역이므로 해당 없음</w:t>
            </w:r>
          </w:p>
        </w:tc>
      </w:tr>
    </w:tbl>
    <w:p/>
    <w:p>
      <w:pPr>
        <w:spacing w:after="40" w:line="320" w:lineRule="exact"/>
      </w:pPr>
      <w:r>
        <w:rPr>
          <w:rFonts w:ascii="나눔고딕" w:hAnsi="나눔고딕" w:eastAsia="나눔고딕"/>
          <w:b w:val="0"/>
          <w:sz w:val="20"/>
        </w:rPr>
        <w:t>∴ 노무비닷컴, 하도급지킴이 등에서 대금 청구 시 "기타(경비) → 운반비"로 분류하십시오. 세금계산서 품목: "강구조물(철골) 자재 운반비"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