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1"/>
          <w:tblHeader w:val="0"/>
        </w:trPr>
        <w:tc>
          <w:tcPr>
            <w:vAlign w:val="center"/>
          </w:tcPr>
          <w:p w:rsidR="00000000" w:rsidDel="00000000" w:rsidP="00000000" w:rsidRDefault="00000000" w:rsidRPr="00000000" w14:paraId="00000009">
            <w:pPr>
              <w:keepNext w:val="1"/>
              <w:rPr>
                <w:b w:val="1"/>
                <w:bCs w:val="1"/>
                <w:color w:val="1f3864"/>
                <w:sz w:val="28"/>
                <w:szCs w:val="28"/>
              </w:rPr>
            </w:pPr>
            <w:r w:rsidDel="00000000" w:rsidR="00000000" w:rsidRPr="00000000">
              <w:rPr>
                <w:b w:val="1"/>
                <w:bCs w:val="1"/>
                <w:color w:val="1f3864"/>
                <w:sz w:val="28"/>
                <w:szCs w:val="28"/>
                <w:rtl w:val="0"/>
              </w:rPr>
              <w:t xml:space="preserve">1. Antecedentes Personales</w:t>
            </w:r>
          </w:p>
        </w:tc>
      </w:tr>
    </w:tbl>
    <w:p w:rsidR="00000000" w:rsidDel="00000000" w:rsidP="00000000" w:rsidRDefault="00000000" w:rsidRPr="00000000" w14:paraId="0000000A">
      <w:pPr>
        <w:spacing w:after="0" w:before="0" w:line="120" w:lineRule="auto"/>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Israel Andrés Del Pino Burdiles</w:t>
            </w:r>
          </w:p>
        </w:tc>
      </w:tr>
      <w:tr>
        <w:trPr>
          <w:cantSplit w:val="0"/>
          <w:trHeight w:val="418"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21.661.821-1</w:t>
            </w:r>
          </w:p>
        </w:tc>
      </w:tr>
      <w:tr>
        <w:trPr>
          <w:cantSplit w:val="0"/>
          <w:trHeight w:val="425" w:hRule="atLeast"/>
          <w:tblHeader w:val="0"/>
        </w:trPr>
        <w:tc>
          <w:tcPr>
            <w:vAlign w:val="center"/>
          </w:tcPr>
          <w:p w:rsidR="00000000" w:rsidDel="00000000" w:rsidP="00000000" w:rsidRDefault="00000000" w:rsidRPr="00000000" w14:paraId="0000000F">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Rocío Belén Rodríguez Urrutia</w:t>
            </w:r>
          </w:p>
        </w:tc>
      </w:tr>
      <w:tr>
        <w:trPr>
          <w:cantSplit w:val="0"/>
          <w:trHeight w:val="417" w:hRule="atLeast"/>
          <w:tblHeader w:val="0"/>
        </w:trPr>
        <w:tc>
          <w:tcPr>
            <w:vAlign w:val="center"/>
          </w:tcPr>
          <w:p w:rsidR="00000000" w:rsidDel="00000000" w:rsidP="00000000" w:rsidRDefault="00000000" w:rsidRPr="00000000" w14:paraId="00000011">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20.078.577-0</w:t>
            </w:r>
          </w:p>
        </w:tc>
      </w:tr>
      <w:tr>
        <w:trPr>
          <w:cantSplit w:val="0"/>
          <w:trHeight w:val="417" w:hRule="atLeast"/>
          <w:tblHeader w:val="0"/>
        </w:trPr>
        <w:tc>
          <w:tcPr>
            <w:vAlign w:val="center"/>
          </w:tcPr>
          <w:p w:rsidR="00000000" w:rsidDel="00000000" w:rsidP="00000000" w:rsidRDefault="00000000" w:rsidRPr="00000000" w14:paraId="00000013">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4">
            <w:pPr>
              <w:rPr>
                <w:b w:val="1"/>
                <w:bCs w:val="1"/>
              </w:rPr>
            </w:pPr>
            <w:r w:rsidDel="00000000" w:rsidR="00000000" w:rsidRPr="00000000">
              <w:rPr>
                <w:b w:val="1"/>
                <w:bCs w:val="1"/>
                <w:rtl w:val="0"/>
              </w:rPr>
              <w:t xml:space="preserve">Pablo Benjamín Sepúlveda Daza</w:t>
            </w:r>
          </w:p>
        </w:tc>
      </w:tr>
      <w:tr>
        <w:trPr>
          <w:cantSplit w:val="0"/>
          <w:trHeight w:val="417"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19.090.518-7</w:t>
            </w:r>
          </w:p>
        </w:tc>
      </w:tr>
      <w:tr>
        <w:trPr>
          <w:cantSplit w:val="0"/>
          <w:trHeight w:val="417"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San Andrés, Concepción</w:t>
            </w:r>
          </w:p>
        </w:tc>
      </w:tr>
    </w:tbl>
    <w:p w:rsidR="00000000" w:rsidDel="00000000" w:rsidP="00000000" w:rsidRDefault="00000000" w:rsidRPr="00000000" w14:paraId="0000001B">
      <w:pPr>
        <w:keepNext w:val="1"/>
        <w:pageBreakBefore w:val="1"/>
        <w:spacing w:after="0" w:before="0" w:line="20" w:lineRule="auto"/>
        <w:rPr>
          <w:sz w:val="2"/>
          <w:szCs w:val="2"/>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1"/>
          <w:tblHeader w:val="0"/>
        </w:trPr>
        <w:tc>
          <w:tcPr>
            <w:vAlign w:val="center"/>
          </w:tcPr>
          <w:p w:rsidR="00000000" w:rsidDel="00000000" w:rsidP="00000000" w:rsidRDefault="00000000" w:rsidRPr="00000000" w14:paraId="0000001C">
            <w:pPr>
              <w:keepNext w:val="1"/>
              <w:rPr>
                <w:b w:val="1"/>
                <w:bCs w:val="1"/>
                <w:color w:val="1f3864"/>
                <w:sz w:val="28"/>
                <w:szCs w:val="28"/>
              </w:rPr>
            </w:pPr>
            <w:r w:rsidDel="00000000" w:rsidR="00000000" w:rsidRPr="00000000">
              <w:rPr>
                <w:b w:val="1"/>
                <w:bCs w:val="1"/>
                <w:color w:val="1f3864"/>
                <w:sz w:val="28"/>
                <w:szCs w:val="28"/>
                <w:rtl w:val="0"/>
              </w:rPr>
              <w:t xml:space="preserve">2. Descripción Proyecto APT</w:t>
            </w:r>
          </w:p>
        </w:tc>
      </w:tr>
    </w:tbl>
    <w:p w:rsidR="00000000" w:rsidDel="00000000" w:rsidP="00000000" w:rsidRDefault="00000000" w:rsidRPr="00000000" w14:paraId="0000001D">
      <w:pPr>
        <w:spacing w:after="0" w:before="0" w:line="120" w:lineRule="auto"/>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1"/>
          <w:tblHeader w:val="0"/>
        </w:trPr>
        <w:tc>
          <w:tcPr>
            <w:vAlign w:val="center"/>
          </w:tcPr>
          <w:p w:rsidR="00000000" w:rsidDel="00000000" w:rsidP="00000000" w:rsidRDefault="00000000" w:rsidRPr="00000000" w14:paraId="0000001E">
            <w:pPr>
              <w:rPr>
                <w:color w:val="ff0000"/>
              </w:rPr>
            </w:pPr>
            <w:r w:rsidDel="00000000" w:rsidR="00000000" w:rsidRPr="00000000">
              <w:rPr>
                <w:rFonts w:ascii="Calibri" w:cs="Calibri" w:eastAsia="Calibri" w:hAnsi="Calibri"/>
                <w:color w:val="1f3864"/>
                <w:rtl w:val="0"/>
              </w:rPr>
              <w:t xml:space="preserve">Nombre del proyecto</w:t>
            </w:r>
            <w:r w:rsidDel="00000000" w:rsidR="00000000" w:rsidRPr="00000000">
              <w:rPr>
                <w:rtl w:val="0"/>
              </w:rPr>
            </w:r>
          </w:p>
        </w:tc>
        <w:tc>
          <w:tcPr>
            <w:vAlign w:val="top"/>
          </w:tcPr>
          <w:p w:rsidR="00000000" w:rsidDel="00000000" w:rsidP="00000000" w:rsidRDefault="00000000" w:rsidRPr="00000000" w14:paraId="0000001F">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Sistema</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Gestor</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VCM</w:t>
            </w:r>
          </w:p>
          <w:p w:rsidR="00000000" w:rsidDel="00000000" w:rsidP="00000000" w:rsidRDefault="00000000" w:rsidRPr="00000000" w14:paraId="00000020">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Sistema Gestor de Proyectos de Asignaturas para Vinculación con el Medio (VcM).</w:t>
            </w:r>
          </w:p>
        </w:tc>
      </w:tr>
      <w:tr>
        <w:trPr>
          <w:cantSplit w:val="1"/>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top"/>
          </w:tcPr>
          <w:p w:rsidR="00000000" w:rsidDel="00000000" w:rsidP="00000000" w:rsidRDefault="00000000" w:rsidRPr="00000000" w14:paraId="00000022">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Análisis, diseño, desarrollo e implementación de sistemas; integración de tecnologías de información; gestión de proyectos informáticos; seguridad y aseguramiento de la calidad del software.</w:t>
            </w:r>
          </w:p>
        </w:tc>
      </w:tr>
      <w:tr>
        <w:trPr>
          <w:cantSplit w:val="1"/>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(C)</w:t>
            </w:r>
          </w:p>
          <w:p w:rsidR="00000000" w:rsidDel="00000000" w:rsidP="00000000" w:rsidRDefault="00000000" w:rsidRPr="00000000" w14:paraId="00000024">
            <w:pPr>
              <w:rPr>
                <w:rFonts w:ascii="Calibri" w:cs="Calibri" w:eastAsia="Calibri" w:hAnsi="Calibri"/>
                <w:color w:val="1f3864"/>
              </w:rPr>
            </w:pPr>
            <w:r w:rsidDel="00000000" w:rsidR="00000000" w:rsidRPr="00000000">
              <w:rPr>
                <w:rtl w:val="0"/>
              </w:rPr>
            </w:r>
          </w:p>
        </w:tc>
        <w:tc>
          <w:tcPr>
            <w:vAlign w:val="top"/>
          </w:tcPr>
          <w:p w:rsidR="00000000" w:rsidDel="00000000" w:rsidP="00000000" w:rsidRDefault="00000000" w:rsidRPr="00000000" w14:paraId="00000025">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C1. Levantar y analizar requerimientos para diseñar soluciones tecnológicas.</w:t>
            </w:r>
          </w:p>
          <w:p w:rsidR="00000000" w:rsidDel="00000000" w:rsidP="00000000" w:rsidRDefault="00000000" w:rsidRPr="00000000" w14:paraId="00000026">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C2. Desarrollar, adaptar e integrar sistemas computacionales utilizando tecnologías y lenguajes de programación.</w:t>
            </w:r>
          </w:p>
          <w:p w:rsidR="00000000" w:rsidDel="00000000" w:rsidP="00000000" w:rsidRDefault="00000000" w:rsidRPr="00000000" w14:paraId="00000027">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C3. Gestionar proyectos informáticos e información, resguardando la seguridad y la calidad del software.</w:t>
            </w:r>
          </w:p>
          <w:p w:rsidR="00000000" w:rsidDel="00000000" w:rsidP="00000000" w:rsidRDefault="00000000" w:rsidRPr="00000000" w14:paraId="00000028">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C4. Trabajar en equipo, resolver problemas y actualizar conocimientos permanentemente.</w:t>
            </w:r>
            <w:r w:rsidDel="00000000" w:rsidR="00000000" w:rsidRPr="00000000">
              <w:rPr>
                <w:rtl w:val="0"/>
              </w:rPr>
            </w:r>
          </w:p>
        </w:tc>
      </w:tr>
    </w:tbl>
    <w:p w:rsidR="00000000" w:rsidDel="00000000" w:rsidP="00000000" w:rsidRDefault="00000000" w:rsidRPr="00000000" w14:paraId="00000029">
      <w:pPr>
        <w:keepNext w:val="1"/>
        <w:pageBreakBefore w:val="1"/>
        <w:spacing w:after="0" w:before="0" w:line="20" w:lineRule="auto"/>
        <w:rPr>
          <w:sz w:val="2"/>
          <w:szCs w:val="2"/>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1"/>
          <w:tblHeader w:val="0"/>
        </w:trPr>
        <w:tc>
          <w:tcPr>
            <w:vAlign w:val="center"/>
          </w:tcPr>
          <w:p w:rsidR="00000000" w:rsidDel="00000000" w:rsidP="00000000" w:rsidRDefault="00000000" w:rsidRPr="00000000" w14:paraId="0000002A">
            <w:pPr>
              <w:keepNext w:val="1"/>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bl>
    <w:p w:rsidR="00000000" w:rsidDel="00000000" w:rsidP="00000000" w:rsidRDefault="00000000" w:rsidRPr="00000000" w14:paraId="0000002B">
      <w:pPr>
        <w:spacing w:after="0" w:before="0" w:line="12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1"/>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top"/>
          </w:tcPr>
          <w:p w:rsidR="00000000" w:rsidDel="00000000" w:rsidP="00000000" w:rsidRDefault="00000000" w:rsidRPr="00000000" w14:paraId="0000002D">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proyecto aborda la necesidad de integrar la gestión de iniciativas de Vinculación con el Medio de Duoc UC: datos académicos, socios formadores, propuestas, docentes, estudiantes, entregables y seguimiento. Cuando estos antecedentes se administran en registros separados, se dificulta mantener información consistente, identificar responsables y conocer qué secciones han avanzado o requieren apoyo.</w:t>
            </w:r>
          </w:p>
          <w:p w:rsidR="00000000" w:rsidDel="00000000" w:rsidP="00000000" w:rsidRDefault="00000000" w:rsidRPr="00000000" w14:paraId="0000002E">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contexto académico del equipo es la sede San Andrés, Concepción. La solución contempla proyectos asociados a distintas sedes y asignaturas, por lo que impacta directamente en Administración, Coordinación CITT, Dirección de Carrera y Docencia, e indirectamente en estudiantes y socios formadores.</w:t>
            </w:r>
          </w:p>
          <w:p w:rsidR="00000000" w:rsidDel="00000000" w:rsidP="00000000" w:rsidRDefault="00000000" w:rsidRPr="00000000" w14:paraId="0000002F">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 aporte esperado es centralizar la información y conservar una trazabilidad desde la propuesta hasta el cierre por sección, facilitando el seguimiento y reduciendo reprocesos. Es pertinente para Ingeniería en Informática porque exige traducir una necesidad organizacional en software con reglas de negocio, integración de datos, seguridad y validación. La mejora operativa deberá comprobarse durante el piloto; no se presentan ahorros ni resultados de usuarios como mediciones ya realizadas.</w:t>
            </w:r>
          </w:p>
        </w:tc>
      </w:tr>
      <w:tr>
        <w:trPr>
          <w:cantSplit w:val="1"/>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top"/>
          </w:tcPr>
          <w:p w:rsidR="00000000" w:rsidDel="00000000" w:rsidP="00000000" w:rsidRDefault="00000000" w:rsidRPr="00000000" w14:paraId="00000031">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w:t>
            </w:r>
            <w:r w:rsidDel="00000000" w:rsidR="00000000" w:rsidRPr="00000000">
              <w:rPr>
                <w:rtl w:val="0"/>
              </w:rPr>
              <w:t xml:space="preserve">desarrolla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w:t>
            </w:r>
            <w:r w:rsidDel="00000000" w:rsidR="00000000" w:rsidRPr="00000000">
              <w:rPr>
                <w:rtl w:val="0"/>
              </w:rPr>
              <w:t xml:space="preserve">consolida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una plataforma web para administrar el ciclo de los proyectos de VcM. El flujo comenzará con la carga y validación de datos académicos y el registro de socios formadores. Al crear una propuesta se seleccionarán asignatura y sedes, y el sistema </w:t>
            </w:r>
            <w:r w:rsidDel="00000000" w:rsidR="00000000" w:rsidRPr="00000000">
              <w:rPr>
                <w:rtl w:val="0"/>
              </w:rPr>
              <w:t xml:space="preserve">vincular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las secciones activas correspondientes.</w:t>
            </w:r>
          </w:p>
          <w:p w:rsidR="00000000" w:rsidDel="00000000" w:rsidP="00000000" w:rsidRDefault="00000000" w:rsidRPr="00000000" w14:paraId="00000032">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ejecución se organizará en tres hitos: registro de la nómina y sus estados, con formación de equipos; avance y entrega de evidencia por sección; y cierre de la sección. Se </w:t>
            </w:r>
            <w:r w:rsidDel="00000000" w:rsidR="00000000" w:rsidRPr="00000000">
              <w:rPr>
                <w:rtl w:val="0"/>
              </w:rPr>
              <w:t xml:space="preserve">distinguirá</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estudiantes asignados, sin equipo y desertores. El avance global se consolidará desde las secciones y las correcciones relevantes quedarán auditadas.</w:t>
            </w:r>
          </w:p>
          <w:p w:rsidR="00000000" w:rsidDel="00000000" w:rsidP="00000000" w:rsidRDefault="00000000" w:rsidRPr="00000000" w14:paraId="00000033">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solución considera React y Vite para la interfaz, una API en Azure Functions, Azure SQL para datos y Azure Blob Storage para archivos privados. Incluirá acceso por roles, seguimiento filtrable, alertas y exportación de reportes. El resultado será un piloto verificable de 17 semanas. El alcance no incluye cuentas directas para estudiantes o socios, aplicaciones móviles nativas ni sincronización automática con sistemas académicos externos.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top"/>
          </w:tcPr>
          <w:p w:rsidR="00000000" w:rsidDel="00000000" w:rsidP="00000000" w:rsidRDefault="00000000" w:rsidRPr="00000000" w14:paraId="00000035">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competencia C1 permitirá identificar actores, procesos, requisitos y criterios de aceptación para que las funciones respondan al problema de coordinación. C2 será necesaria para modelar los datos, desarrollar la interfaz y la API e integrar los servicios de almacenamiento y publicación.</w:t>
            </w:r>
          </w:p>
          <w:p w:rsidR="00000000" w:rsidDel="00000000" w:rsidP="00000000" w:rsidRDefault="00000000" w:rsidRPr="00000000" w14:paraId="00000036">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C3 se aplicará en la priorización del alcance, el control de versiones, la planificación, las pruebas y los permisos sobre cuentas, secciones y archivos. C4 se evidenciará mediante revisión entre pares, acuerdos de trabajo, resolución de incidencias y aprendizaje de los servicios utilizados.</w:t>
            </w:r>
          </w:p>
          <w:p w:rsidR="00000000" w:rsidDel="00000000" w:rsidP="00000000" w:rsidRDefault="00000000" w:rsidRPr="00000000" w14:paraId="00000037">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Estas competencias se integran en un producto que exige análisis, construcción y evaluación, y que permite demostrar decisiones técnicas mediante requisitos, modelos, código y evidencias. La relación se fundamenta en las competencias seleccionadas en esta guía, cuya correspondencia curricular final se revisará con el docente.</w:t>
            </w:r>
          </w:p>
        </w:tc>
      </w:tr>
      <w:tr>
        <w:trPr>
          <w:cantSplit w:val="1"/>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p w:rsidR="00000000" w:rsidDel="00000000" w:rsidP="00000000" w:rsidRDefault="00000000" w:rsidRPr="00000000" w14:paraId="00000039">
            <w:pPr>
              <w:rPr>
                <w:color w:val="1f3864"/>
                <w:highlight w:val="red"/>
              </w:rPr>
            </w:pPr>
            <w:r w:rsidDel="00000000" w:rsidR="00000000" w:rsidRPr="00000000">
              <w:rPr>
                <w:rtl w:val="0"/>
              </w:rPr>
            </w:r>
          </w:p>
        </w:tc>
        <w:tc>
          <w:tcPr>
            <w:vAlign w:val="top"/>
          </w:tcPr>
          <w:p w:rsidR="00000000" w:rsidDel="00000000" w:rsidP="00000000" w:rsidRDefault="00000000" w:rsidRPr="00000000" w14:paraId="0000003A">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u w:val="none"/>
              </w:rPr>
            </w:pPr>
            <w:r w:rsidDel="00000000" w:rsidR="00000000" w:rsidRPr="00000000">
              <w:rPr>
                <w:b w:val="1"/>
                <w:bCs w:val="1"/>
                <w:rtl w:val="0"/>
              </w:rPr>
              <w:t xml:space="preserve">Israel:</w:t>
            </w:r>
            <w:r w:rsidDel="00000000" w:rsidR="00000000" w:rsidRPr="00000000">
              <w:rPr>
                <w:rtl w:val="0"/>
              </w:rPr>
              <w:t xml:space="preserve"> Quiero fortalecer mis conocimientos en sistemas web, bases de datos, manipulación de APIs, manipulación de la nube, aprender las mejores prácticas, también, quiero trabajar en un equipo donde tengas el mismo pensamiento de desarrollar algo juntos y el proyecto que como equipo planteamos permite trabajar en todo esto, trabajando con distintos usuarios, diferentes tecnologías y todos juntos haciendo que el proyecto funcione.</w:t>
            </w:r>
          </w:p>
          <w:p w:rsidR="00000000" w:rsidDel="00000000" w:rsidP="00000000" w:rsidRDefault="00000000" w:rsidRPr="00000000" w14:paraId="0000003C">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720" w:right="0" w:firstLine="0"/>
              <w:jc w:val="left"/>
              <w:rPr/>
            </w:pPr>
            <w:r w:rsidDel="00000000" w:rsidR="00000000" w:rsidRPr="00000000">
              <w:rPr>
                <w:rtl w:val="0"/>
              </w:rPr>
            </w:r>
          </w:p>
          <w:p w:rsidR="00000000" w:rsidDel="00000000" w:rsidP="00000000" w:rsidRDefault="00000000" w:rsidRPr="00000000" w14:paraId="0000003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u w:val="none"/>
              </w:rPr>
            </w:pPr>
            <w:r w:rsidDel="00000000" w:rsidR="00000000" w:rsidRPr="00000000">
              <w:rPr>
                <w:b w:val="1"/>
                <w:bCs w:val="1"/>
                <w:rtl w:val="0"/>
              </w:rPr>
              <w:t xml:space="preserve">Rocío:</w:t>
            </w:r>
            <w:r w:rsidDel="00000000" w:rsidR="00000000" w:rsidRPr="00000000">
              <w:rPr>
                <w:rtl w:val="0"/>
              </w:rPr>
              <w:t xml:space="preserve"> Este proyecto se relaciona directamente con mis intereses profesionales en el análisis y diseño de soluciones informáticas, el modelamiento de datos y la gestión de la información. Mis intereses se reflejan en el proyecto VCM a través del levantamiento de requerimientos, el análisis de procesos y el diseño de una solución orientada a una necesidad real. Es decir, desarrollarlo me permitirá fortalecer competencias técnicas y adquirir mayor experiencia en la integración de distintas etapas de una solución informática, contribuyendo a mi preparación para futuros desafíos profesionales.</w:t>
            </w:r>
          </w:p>
          <w:p w:rsidR="00000000" w:rsidDel="00000000" w:rsidP="00000000" w:rsidRDefault="00000000" w:rsidRPr="00000000" w14:paraId="0000003E">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720" w:right="0" w:firstLine="0"/>
              <w:jc w:val="left"/>
              <w:rPr/>
            </w:pPr>
            <w:r w:rsidDel="00000000" w:rsidR="00000000" w:rsidRPr="00000000">
              <w:rPr>
                <w:rtl w:val="0"/>
              </w:rPr>
              <w:t xml:space="preserve"> </w:t>
            </w:r>
          </w:p>
          <w:p w:rsidR="00000000" w:rsidDel="00000000" w:rsidP="00000000" w:rsidRDefault="00000000" w:rsidRPr="00000000" w14:paraId="0000003F">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b w:val="1"/>
                <w:bCs w:val="1"/>
              </w:rPr>
            </w:pPr>
            <w:r w:rsidDel="00000000" w:rsidR="00000000" w:rsidRPr="00000000">
              <w:rPr>
                <w:b w:val="1"/>
                <w:bCs w:val="1"/>
                <w:rtl w:val="0"/>
              </w:rPr>
              <w:t xml:space="preserve">Pablo: </w:t>
            </w:r>
            <w:r w:rsidDel="00000000" w:rsidR="00000000" w:rsidRPr="00000000">
              <w:rPr>
                <w:rtl w:val="0"/>
              </w:rPr>
              <w:t xml:space="preserve">Este proyecto se relaciona con mis intereses profesionales porque me permite aplicar y fortalecer conocimientos en desarrollo de aplicaciones web, diseño y gestión de bases de datos, integración de servicios en la nube y seguridad de la información. Además, me brinda la oportunidad de participar en la creación de una solución tecnológica orientada a resolver una necesidad real de gestión y seguimiento de proyectos de Vinculación con el Medio. </w:t>
            </w:r>
          </w:p>
        </w:tc>
      </w:tr>
      <w:tr>
        <w:trPr>
          <w:cantSplit w:val="1"/>
          <w:tblHeader w:val="0"/>
        </w:trPr>
        <w:tc>
          <w:tcPr>
            <w:vAlign w:val="center"/>
          </w:tcPr>
          <w:p w:rsidR="00000000" w:rsidDel="00000000" w:rsidP="00000000" w:rsidRDefault="00000000" w:rsidRPr="00000000" w14:paraId="00000040">
            <w:pPr>
              <w:rPr>
                <w:b w:val="1"/>
                <w:bCs w:val="1"/>
                <w:color w:val="1f3864"/>
              </w:rPr>
            </w:pPr>
            <w:r w:rsidDel="00000000" w:rsidR="00000000" w:rsidRPr="00000000">
              <w:rPr>
                <w:b w:val="1"/>
                <w:bCs w:val="1"/>
                <w:color w:val="1f3864"/>
                <w:rtl w:val="0"/>
              </w:rPr>
              <w:t xml:space="preserve">Factibilidad de desarrollo del Proyecto APT</w:t>
            </w:r>
          </w:p>
        </w:tc>
        <w:tc>
          <w:tcPr>
            <w:vAlign w:val="top"/>
          </w:tcPr>
          <w:p w:rsidR="00000000" w:rsidDel="00000000" w:rsidP="00000000" w:rsidRDefault="00000000" w:rsidRPr="00000000" w14:paraId="00000041">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proyecto es técnicamente abordable en 17 semanas porque existe una base de software con interfaz, API, migraciones SQL y pruebas automatizadas. El trabajo propuesto combina revisión de requisitos, consolidación de funciones, integración y validación del piloto. La existencia de código es un punto de partida y no acredita por sí sola la operación ni la aceptación institucional.</w:t>
            </w:r>
          </w:p>
          <w:p w:rsidR="00000000" w:rsidDel="00000000" w:rsidP="00000000" w:rsidRDefault="00000000" w:rsidRPr="00000000" w14:paraId="00000042">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recursos previstos son los equipos del grupo, el repositorio Git, herramientas de desarrollo y acceso autorizado a Azure Static Web Apps, Functions, SQL y Blob Storage. La integración de archivos privados ya está contemplada en el código; su funcionamiento requiere comprobar credenciales, contenedor, permisos y migraciones en el entorno autorizado.</w:t>
            </w:r>
          </w:p>
          <w:p w:rsidR="00000000" w:rsidDel="00000000" w:rsidP="00000000" w:rsidRDefault="00000000" w:rsidRPr="00000000" w14:paraId="00000043">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principales restricciones son la disponibilidad de datos académicos autorizados, la participación de usuarios validadores, el plazo y los recursos de Azure. Se </w:t>
            </w:r>
            <w:r w:rsidDel="00000000" w:rsidR="00000000" w:rsidRPr="00000000">
              <w:rPr>
                <w:rtl w:val="0"/>
              </w:rPr>
              <w:t xml:space="preserve">mitigará</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datos sintéticos para pruebas, revisión temprana de dependencias, alcance priorizado y registro de incidencias. Los costos de servicios y las cuotas disponibles deberán verificarse con el responsable institucional; no se presupone gratuidad.</w:t>
            </w:r>
          </w:p>
          <w:p w:rsidR="00000000" w:rsidDel="00000000" w:rsidP="00000000" w:rsidRDefault="00000000" w:rsidRPr="00000000" w14:paraId="00000044">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factibilidad operativa dependerá de validar el recorrido completo con Administración, Coordinación y Docencia. Las semanas son relativas: las fechas exactas, las entregas y las evidencias se acordarán con el docente.</w:t>
            </w:r>
          </w:p>
        </w:tc>
      </w:tr>
    </w:tbl>
    <w:p w:rsidR="00000000" w:rsidDel="00000000" w:rsidP="00000000" w:rsidRDefault="00000000" w:rsidRPr="00000000" w14:paraId="00000045">
      <w:pPr>
        <w:keepNext w:val="1"/>
        <w:keepLines w:val="0"/>
        <w:pageBreakBefore w:val="1"/>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1"/>
          <w:tblHeader w:val="0"/>
        </w:trPr>
        <w:tc>
          <w:tcPr>
            <w:vAlign w:val="center"/>
          </w:tcPr>
          <w:p w:rsidR="00000000" w:rsidDel="00000000" w:rsidP="00000000" w:rsidRDefault="00000000" w:rsidRPr="00000000" w14:paraId="00000046">
            <w:pPr>
              <w:keepNext w:val="1"/>
              <w:rPr>
                <w:b w:val="1"/>
                <w:bCs w:val="1"/>
                <w:color w:val="1f3864"/>
                <w:sz w:val="28"/>
                <w:szCs w:val="28"/>
              </w:rPr>
            </w:pPr>
            <w:r w:rsidDel="00000000" w:rsidR="00000000" w:rsidRPr="00000000">
              <w:rPr>
                <w:b w:val="1"/>
                <w:bCs w:val="1"/>
                <w:color w:val="1f3864"/>
                <w:sz w:val="28"/>
                <w:szCs w:val="28"/>
                <w:rtl w:val="0"/>
              </w:rPr>
              <w:t xml:space="preserve">4. Objetivos</w:t>
            </w:r>
          </w:p>
        </w:tc>
      </w:tr>
    </w:tbl>
    <w:p w:rsidR="00000000" w:rsidDel="00000000" w:rsidP="00000000" w:rsidRDefault="00000000" w:rsidRPr="00000000" w14:paraId="00000047">
      <w:pPr>
        <w:spacing w:after="0" w:before="0" w:line="12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1"/>
          <w:tblHeader w:val="0"/>
        </w:trPr>
        <w:tc>
          <w:tcPr>
            <w:vAlign w:val="center"/>
          </w:tcPr>
          <w:p w:rsidR="00000000" w:rsidDel="00000000" w:rsidP="00000000" w:rsidRDefault="00000000" w:rsidRPr="00000000" w14:paraId="00000048">
            <w:pPr>
              <w:rPr>
                <w:b w:val="1"/>
                <w:bCs w:val="1"/>
              </w:rPr>
            </w:pPr>
            <w:r w:rsidDel="00000000" w:rsidR="00000000" w:rsidRPr="00000000">
              <w:rPr>
                <w:b w:val="1"/>
                <w:bCs w:val="1"/>
                <w:rtl w:val="0"/>
              </w:rPr>
              <w:t xml:space="preserve">Objetivo general</w:t>
            </w:r>
          </w:p>
        </w:tc>
        <w:tc>
          <w:tcPr>
            <w:vAlign w:val="top"/>
          </w:tcPr>
          <w:p w:rsidR="00000000" w:rsidDel="00000000" w:rsidP="00000000" w:rsidRDefault="00000000" w:rsidRPr="00000000" w14:paraId="00000049">
            <w:pPr>
              <w:jc w:val="both"/>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i w:val="1"/>
                <w:iCs w:val="1"/>
                <w:sz w:val="20"/>
                <w:szCs w:val="20"/>
                <w:rtl w:val="0"/>
              </w:rPr>
              <w:t xml:space="preserve">Desarrollar una plataforma web que digitalice la gestión de proyectos de Vinculación con el Medio.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4A">
            <w:pPr>
              <w:rPr>
                <w:b w:val="1"/>
                <w:bCs w:val="1"/>
              </w:rPr>
            </w:pPr>
            <w:r w:rsidDel="00000000" w:rsidR="00000000" w:rsidRPr="00000000">
              <w:rPr>
                <w:b w:val="1"/>
                <w:bCs w:val="1"/>
                <w:rtl w:val="0"/>
              </w:rPr>
              <w:t xml:space="preserve">Objetivos específicos</w:t>
            </w:r>
          </w:p>
        </w:tc>
        <w:tc>
          <w:tcPr>
            <w:vAlign w:val="top"/>
          </w:tcPr>
          <w:p w:rsidR="00000000" w:rsidDel="00000000" w:rsidP="00000000" w:rsidRDefault="00000000" w:rsidRPr="00000000" w14:paraId="0000004B">
            <w:pPr>
              <w:numPr>
                <w:ilvl w:val="0"/>
                <w:numId w:val="2"/>
              </w:numPr>
              <w:ind w:left="720" w:hanging="360"/>
              <w:jc w:val="both"/>
            </w:pPr>
            <w:r w:rsidDel="00000000" w:rsidR="00000000" w:rsidRPr="00000000">
              <w:rPr>
                <w:rtl w:val="0"/>
              </w:rPr>
              <w:t xml:space="preserve">Consolidar en el sistema al menos el 95 % de los proyectos definidos para su implementación, manteniendo completos y consistentes sus datos de socio formador, asignatura, sede y secciones asociadas, a más tardar durante el tercer mes.</w:t>
            </w:r>
          </w:p>
          <w:p w:rsidR="00000000" w:rsidDel="00000000" w:rsidP="00000000" w:rsidRDefault="00000000" w:rsidRPr="00000000" w14:paraId="0000004C">
            <w:pPr>
              <w:ind w:left="720" w:firstLine="0"/>
              <w:jc w:val="both"/>
              <w:rPr/>
            </w:pPr>
            <w:r w:rsidDel="00000000" w:rsidR="00000000" w:rsidRPr="00000000">
              <w:rPr>
                <w:rtl w:val="0"/>
              </w:rPr>
            </w:r>
          </w:p>
          <w:p w:rsidR="00000000" w:rsidDel="00000000" w:rsidP="00000000" w:rsidRDefault="00000000" w:rsidRPr="00000000" w14:paraId="0000004D">
            <w:pPr>
              <w:numPr>
                <w:ilvl w:val="0"/>
                <w:numId w:val="2"/>
              </w:numPr>
              <w:ind w:left="720" w:hanging="360"/>
              <w:jc w:val="both"/>
            </w:pPr>
            <w:r w:rsidDel="00000000" w:rsidR="00000000" w:rsidRPr="00000000">
              <w:rPr>
                <w:rtl w:val="0"/>
              </w:rPr>
              <w:t xml:space="preserve">Disminuir en al menos un 30 % el tiempo promedio empleado por los usuarios responsables para registrar y dejar disponible una propuesta, en comparación con el procedimiento anterior a la implementación del sistema, al finalizar el tercer mes.</w:t>
            </w:r>
          </w:p>
          <w:p w:rsidR="00000000" w:rsidDel="00000000" w:rsidP="00000000" w:rsidRDefault="00000000" w:rsidRPr="00000000" w14:paraId="0000004E">
            <w:pPr>
              <w:ind w:left="720" w:firstLine="0"/>
              <w:jc w:val="both"/>
              <w:rPr/>
            </w:pPr>
            <w:r w:rsidDel="00000000" w:rsidR="00000000" w:rsidRPr="00000000">
              <w:rPr>
                <w:rtl w:val="0"/>
              </w:rPr>
            </w:r>
          </w:p>
          <w:p w:rsidR="00000000" w:rsidDel="00000000" w:rsidP="00000000" w:rsidRDefault="00000000" w:rsidRPr="00000000" w14:paraId="0000004F">
            <w:pPr>
              <w:numPr>
                <w:ilvl w:val="0"/>
                <w:numId w:val="2"/>
              </w:numPr>
              <w:ind w:left="720" w:hanging="360"/>
              <w:jc w:val="both"/>
            </w:pPr>
            <w:r w:rsidDel="00000000" w:rsidR="00000000" w:rsidRPr="00000000">
              <w:rPr>
                <w:rtl w:val="0"/>
              </w:rPr>
              <w:t xml:space="preserve">Alcanzar una trazabilidad verificable del estado de avance en al menos el 90 % de las secciones gestionadas mediante el sistema, considerando sus hitos, estados y evidencias registradas, durante el cuarto mes.</w:t>
            </w:r>
          </w:p>
          <w:p w:rsidR="00000000" w:rsidDel="00000000" w:rsidP="00000000" w:rsidRDefault="00000000" w:rsidRPr="00000000" w14:paraId="00000050">
            <w:pPr>
              <w:ind w:left="720" w:firstLine="0"/>
              <w:jc w:val="both"/>
              <w:rPr/>
            </w:pPr>
            <w:r w:rsidDel="00000000" w:rsidR="00000000" w:rsidRPr="00000000">
              <w:rPr>
                <w:rtl w:val="0"/>
              </w:rPr>
            </w:r>
          </w:p>
          <w:p w:rsidR="00000000" w:rsidDel="00000000" w:rsidP="00000000" w:rsidRDefault="00000000" w:rsidRPr="00000000" w14:paraId="00000051">
            <w:pPr>
              <w:numPr>
                <w:ilvl w:val="0"/>
                <w:numId w:val="2"/>
              </w:numPr>
              <w:ind w:left="720" w:hanging="360"/>
              <w:jc w:val="both"/>
            </w:pPr>
            <w:r w:rsidDel="00000000" w:rsidR="00000000" w:rsidRPr="00000000">
              <w:rPr>
                <w:rtl w:val="0"/>
              </w:rPr>
              <w:t xml:space="preserve">Lograr que al menos el 90 % de las secciones cerradas mediante el sistema cuenten con todas sus evidencias obligatorias y sus respectivos datos de trazabilidad, incluyendo responsable, fecha y proyecto asociado, durante el cuarto mes.</w:t>
            </w:r>
          </w:p>
          <w:p w:rsidR="00000000" w:rsidDel="00000000" w:rsidP="00000000" w:rsidRDefault="00000000" w:rsidRPr="00000000" w14:paraId="00000052">
            <w:pPr>
              <w:ind w:left="720" w:firstLine="0"/>
              <w:jc w:val="both"/>
              <w:rPr/>
            </w:pPr>
            <w:r w:rsidDel="00000000" w:rsidR="00000000" w:rsidRPr="00000000">
              <w:rPr>
                <w:rtl w:val="0"/>
              </w:rPr>
            </w:r>
          </w:p>
          <w:p w:rsidR="00000000" w:rsidDel="00000000" w:rsidP="00000000" w:rsidRDefault="00000000" w:rsidRPr="00000000" w14:paraId="00000053">
            <w:pPr>
              <w:numPr>
                <w:ilvl w:val="0"/>
                <w:numId w:val="2"/>
              </w:numPr>
              <w:ind w:left="720" w:hanging="360"/>
              <w:jc w:val="both"/>
            </w:pPr>
            <w:r w:rsidDel="00000000" w:rsidR="00000000" w:rsidRPr="00000000">
              <w:rPr>
                <w:rtl w:val="0"/>
              </w:rPr>
              <w:t xml:space="preserve">Reducir a un máximo de dos minutos el tiempo necesario para que los usuarios responsables obtengan información de seguimiento por sede, docente y estado, cumpliendo esta meta en al menos el 95 % de los casos evaluados al finalizar el cuarto mes.</w:t>
            </w:r>
          </w:p>
          <w:p w:rsidR="00000000" w:rsidDel="00000000" w:rsidP="00000000" w:rsidRDefault="00000000" w:rsidRPr="00000000" w14:paraId="00000054">
            <w:pPr>
              <w:ind w:left="720" w:firstLine="0"/>
              <w:jc w:val="both"/>
              <w:rPr/>
            </w:pPr>
            <w:r w:rsidDel="00000000" w:rsidR="00000000" w:rsidRPr="00000000">
              <w:rPr>
                <w:rtl w:val="0"/>
              </w:rPr>
            </w:r>
          </w:p>
        </w:tc>
      </w:tr>
    </w:tbl>
    <w:p w:rsidR="00000000" w:rsidDel="00000000" w:rsidP="00000000" w:rsidRDefault="00000000" w:rsidRPr="00000000" w14:paraId="00000055">
      <w:pPr>
        <w:keepNext w:val="1"/>
        <w:pageBreakBefore w:val="1"/>
        <w:spacing w:after="0" w:before="0" w:line="20" w:lineRule="auto"/>
        <w:rPr>
          <w:sz w:val="2"/>
          <w:szCs w:val="2"/>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1"/>
          <w:tblHeader w:val="0"/>
        </w:trPr>
        <w:tc>
          <w:tcPr>
            <w:vAlign w:val="center"/>
          </w:tcPr>
          <w:p w:rsidR="00000000" w:rsidDel="00000000" w:rsidP="00000000" w:rsidRDefault="00000000" w:rsidRPr="00000000" w14:paraId="00000056">
            <w:pPr>
              <w:keepNext w:val="1"/>
              <w:rPr>
                <w:b w:val="1"/>
                <w:bCs w:val="1"/>
                <w:color w:val="1f3864"/>
                <w:sz w:val="28"/>
                <w:szCs w:val="28"/>
              </w:rPr>
            </w:pPr>
            <w:r w:rsidDel="00000000" w:rsidR="00000000" w:rsidRPr="00000000">
              <w:rPr>
                <w:b w:val="1"/>
                <w:bCs w:val="1"/>
                <w:color w:val="1f3864"/>
                <w:sz w:val="28"/>
                <w:szCs w:val="28"/>
                <w:rtl w:val="0"/>
              </w:rPr>
              <w:t xml:space="preserve">5. Metodología</w:t>
            </w:r>
          </w:p>
        </w:tc>
      </w:tr>
    </w:tbl>
    <w:p w:rsidR="00000000" w:rsidDel="00000000" w:rsidP="00000000" w:rsidRDefault="00000000" w:rsidRPr="00000000" w14:paraId="00000057">
      <w:pPr>
        <w:spacing w:after="0" w:before="0" w:line="12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1"/>
          <w:tblHeader w:val="1"/>
        </w:trPr>
        <w:tc>
          <w:tcPr/>
          <w:p w:rsidR="00000000" w:rsidDel="00000000" w:rsidP="00000000" w:rsidRDefault="00000000" w:rsidRPr="00000000" w14:paraId="00000058">
            <w:pPr>
              <w:keepNext w:val="0"/>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1"/>
          <w:tblHeader w:val="0"/>
        </w:trPr>
        <w:tc>
          <w:tcPr>
            <w:vAlign w:val="top"/>
          </w:tcPr>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Enfoque de trabajo</w:t>
            </w:r>
          </w:p>
          <w:p w:rsidR="00000000" w:rsidDel="00000000" w:rsidP="00000000" w:rsidRDefault="00000000" w:rsidRPr="00000000" w14:paraId="0000005A">
            <w:pPr>
              <w:keepLines w:val="1"/>
              <w:spacing w:after="240" w:before="240" w:line="240" w:lineRule="auto"/>
              <w:rPr/>
            </w:pPr>
            <w:r w:rsidDel="00000000" w:rsidR="00000000" w:rsidRPr="00000000">
              <w:rPr>
                <w:rtl w:val="0"/>
              </w:rPr>
              <w:t xml:space="preserve">Se utilizará un enfoque ágil e incremental basado en prácticas de Scrum, adaptado a un equipo académico de tres integrantes. El proyecto contará con una Product Vision, en la que se definirán el problema, los usuarios y la propuesta de valor de la solución. A partir de esta visión se construirá un Product Backlog priorizado, compuesto por historias de usuario, criterios de aceptación y tareas asociadas.</w:t>
            </w:r>
          </w:p>
          <w:p w:rsidR="00000000" w:rsidDel="00000000" w:rsidP="00000000" w:rsidRDefault="00000000" w:rsidRPr="00000000" w14:paraId="0000005B">
            <w:pPr>
              <w:keepLines w:val="1"/>
              <w:spacing w:after="240" w:before="240" w:line="240" w:lineRule="auto"/>
              <w:rPr/>
            </w:pPr>
            <w:r w:rsidDel="00000000" w:rsidR="00000000" w:rsidRPr="00000000">
              <w:rPr>
                <w:rtl w:val="0"/>
              </w:rPr>
              <w:t xml:space="preserve">El desarrollo se organizará en sprints de una a dos semanas, seleccionando para cada iteración las historias y tareas que conformarán el Sprint Backlog. Al finalizar cada sprint se revisará el incremento desarrollado, se ejecutarán las pruebas correspondientes y se registrarán las observaciones y oportunidades de mejora para la siguiente iteración.</w:t>
            </w:r>
          </w:p>
          <w:p w:rsidR="00000000" w:rsidDel="00000000" w:rsidP="00000000" w:rsidRDefault="00000000" w:rsidRPr="00000000" w14:paraId="0000005C">
            <w:pPr>
              <w:keepLines w:val="1"/>
              <w:spacing w:after="240" w:before="240" w:line="240" w:lineRule="auto"/>
              <w:rPr/>
            </w:pPr>
            <w:r w:rsidDel="00000000" w:rsidR="00000000" w:rsidRPr="00000000">
              <w:rPr>
                <w:rtl w:val="0"/>
              </w:rPr>
              <w:t xml:space="preserve">La base de software existente será revisada antes de incorporar nuevas funcionalidades, con el propósito de evitar inconsistencias entre versiones y asegurar que los nuevos incrementos sean compatibles con la arquitectura y los requerimientos definidos.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D">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Etapas del desarrollo</w:t>
            </w:r>
          </w:p>
          <w:p w:rsidR="00000000" w:rsidDel="00000000" w:rsidP="00000000" w:rsidRDefault="00000000" w:rsidRPr="00000000" w14:paraId="0000005E">
            <w:pPr>
              <w:keepLines w:val="1"/>
              <w:spacing w:after="240" w:before="240" w:line="240" w:lineRule="auto"/>
              <w:rPr/>
            </w:pPr>
            <w:r w:rsidDel="00000000" w:rsidR="00000000" w:rsidRPr="00000000">
              <w:rPr>
                <w:rtl w:val="0"/>
              </w:rPr>
              <w:t xml:space="preserve">Fase 1 — Definición, semanas 1 a 4.</w:t>
              <w:br w:type="textWrapping"/>
              <w:t xml:space="preserve"> Se analizarán el proceso, los actores y las necesidades asociadas al proyecto VCM. Asimismo, se delimitará el alcance del piloto, se elaborará la Product Vision y se definirá y priorizará el Product Backlog. Durante esta etapa también se establecerán las historias de usuario, los criterios de aceptación, los requisitos funcionales y no funcionales, los riesgos y la planificación inicial del proyecto.</w:t>
            </w:r>
          </w:p>
          <w:p w:rsidR="00000000" w:rsidDel="00000000" w:rsidP="00000000" w:rsidRDefault="00000000" w:rsidRPr="00000000" w14:paraId="0000005F">
            <w:pPr>
              <w:keepLines w:val="1"/>
              <w:spacing w:after="240" w:before="240" w:line="240" w:lineRule="auto"/>
              <w:rPr/>
            </w:pPr>
            <w:r w:rsidDel="00000000" w:rsidR="00000000" w:rsidRPr="00000000">
              <w:rPr>
                <w:rtl w:val="0"/>
              </w:rPr>
              <w:t xml:space="preserve">Fase 2 — Desarrollo y validación incremental, semanas 5 a 14.</w:t>
              <w:br w:type="textWrapping"/>
              <w:t xml:space="preserve"> El desarrollo se organizará mediante sprints de una a dos semanas. En cada sprint se seleccionarán historias de usuario priorizadas desde el Product Backlog, se implementarán las funcionalidades comprometidas y se realizarán revisiones entre pares y pruebas. Los incrementos abordarán progresivamente la arquitectura, el modelo de datos, la autenticación, la carga académica, los socios formadores, las propuestas, las nóminas, los equipos, los archivos, los hitos, el seguimiento y los reportes.</w:t>
            </w:r>
          </w:p>
          <w:p w:rsidR="00000000" w:rsidDel="00000000" w:rsidP="00000000" w:rsidRDefault="00000000" w:rsidRPr="00000000" w14:paraId="00000060">
            <w:pPr>
              <w:keepLines w:val="1"/>
              <w:spacing w:after="240" w:before="240" w:line="240" w:lineRule="auto"/>
              <w:rPr/>
            </w:pPr>
            <w:r w:rsidDel="00000000" w:rsidR="00000000" w:rsidRPr="00000000">
              <w:rPr>
                <w:rtl w:val="0"/>
              </w:rPr>
              <w:t xml:space="preserve">Fase 3 — Validación final y entrega, semanas 15 a 17.</w:t>
              <w:br w:type="textWrapping"/>
              <w:t xml:space="preserve"> Se ejecutará el piloto de la solución en el entorno autorizado, se realizarán las pruebas de aceptación y se corregirán las incidencias prioritarias. Finalmente, se consolidarán las evidencias, métricas, manuales, documentación técnica, resultados del proyecto y demostración final.</w:t>
            </w:r>
          </w:p>
          <w:p w:rsidR="00000000" w:rsidDel="00000000" w:rsidP="00000000" w:rsidRDefault="00000000" w:rsidRPr="00000000" w14:paraId="00000061">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62">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Coordinación y control de calidad</w:t>
            </w:r>
          </w:p>
          <w:p w:rsidR="00000000" w:rsidDel="00000000" w:rsidP="00000000" w:rsidRDefault="00000000" w:rsidRPr="00000000" w14:paraId="00000063">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 iniciar cada iteración se </w:t>
            </w:r>
            <w:r w:rsidDel="00000000" w:rsidR="00000000" w:rsidRPr="00000000">
              <w:rPr>
                <w:rtl w:val="0"/>
              </w:rPr>
              <w:t xml:space="preserve">priorizan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tareas y dependencias. Se realizará una reunión semanal de seguimiento y se </w:t>
            </w:r>
            <w:r w:rsidDel="00000000" w:rsidR="00000000" w:rsidRPr="00000000">
              <w:rPr>
                <w:rtl w:val="0"/>
              </w:rPr>
              <w:t xml:space="preserve">registran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bloqueos en el tablero de trabajo. Al cierre se demostrará el incremento, se revisarán observaciones y se acordarán mejoras para la siguiente iteración. El repositorio mantendrá historial de código, migraciones y documentación.</w:t>
            </w:r>
          </w:p>
          <w:p w:rsidR="00000000" w:rsidDel="00000000" w:rsidP="00000000" w:rsidRDefault="00000000" w:rsidRPr="00000000" w14:paraId="00000064">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tarea se considerará terminada cuando cumpla su criterio de aceptación, tenga revisión de otro integrante, supere las pruebas pertinentes y las comprobaciones de compilación, y disponga de documentación actualizada. Se distinguirá la terminación técnica de la aceptación del usuario, que debe quedar registrada. No se liberarán defectos que impidan el flujo principal o permitan acceso indebido a datos.</w:t>
            </w:r>
          </w:p>
        </w:tc>
      </w:tr>
      <w:tr>
        <w:trPr>
          <w:cantSplit w:val="1"/>
          <w:tblHeader w:val="0"/>
        </w:trPr>
        <w:tc>
          <w:tcPr>
            <w:vAlign w:val="top"/>
          </w:tcPr>
          <w:p w:rsidR="00000000" w:rsidDel="00000000" w:rsidP="00000000" w:rsidRDefault="00000000" w:rsidRPr="00000000" w14:paraId="00000065">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Funciones y responsabilidades propuestas</w:t>
            </w:r>
          </w:p>
          <w:p w:rsidR="00000000" w:rsidDel="00000000" w:rsidP="00000000" w:rsidRDefault="00000000" w:rsidRPr="00000000" w14:paraId="00000066">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Israel Andrés Del Pino Burdiles: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responsable principal del modelo de datos, las migraciones, la carga académica y los servicios de socios, propuestas y reportes. Mantendrá la trazabilidad entre entidades, reglas de integridad y pruebas de datos; apoyará la revisión de la API.</w:t>
            </w:r>
          </w:p>
          <w:p w:rsidR="00000000" w:rsidDel="00000000" w:rsidP="00000000" w:rsidRDefault="00000000" w:rsidRPr="00000000" w14:paraId="00000067">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Rocío Belén Rodríguez Urrutia: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responsable principal del análisis funcional, los flujos de interfaz, la experiencia de uso y la documentación de usuario. Implementará y verificará pantallas junto con los servicios; coordinará los casos de aceptación y el registro de observaciones del piloto.</w:t>
            </w:r>
          </w:p>
          <w:p w:rsidR="00000000" w:rsidDel="00000000" w:rsidP="00000000" w:rsidRDefault="00000000" w:rsidRPr="00000000" w14:paraId="00000068">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Pablo Benjamín Sepúlveda Daza: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responsable principal de autenticación y permisos, integración de archivos e hitos, configuración de Azure y publicación del piloto. Documentará el despliegue y verificará seguridad, integración y recuperación frente a errores.</w:t>
            </w:r>
          </w:p>
          <w:p w:rsidR="00000000" w:rsidDel="00000000" w:rsidP="00000000" w:rsidRDefault="00000000" w:rsidRPr="00000000" w14:paraId="0000006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Los tres integrantes participarán en la priorización del Product Backlog, planificación de los sprints, revisión de incrementos, retrospectivas, pruebas, revisión de código, decisiones de alcance y presentación final. </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A">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b w:val="1"/>
                <w:bCs w:val="1"/>
                <w:color w:val="1f3864"/>
              </w:rPr>
            </w:pPr>
            <w:r w:rsidDel="00000000" w:rsidR="00000000" w:rsidRPr="00000000">
              <w:rPr>
                <w:rFonts w:ascii="Calibri" w:cs="Calibri" w:eastAsia="Calibri" w:hAnsi="Calibri"/>
                <w:b w:val="1"/>
                <w:bCs w:val="1"/>
                <w:i w:val="0"/>
                <w:iCs w:val="0"/>
                <w:smallCaps w:val="0"/>
                <w:strike w:val="0"/>
                <w:color w:val="1f3864"/>
                <w:sz w:val="22"/>
                <w:szCs w:val="22"/>
                <w:u w:val="none"/>
                <w:vertAlign w:val="baseline"/>
                <w:rtl w:val="0"/>
              </w:rPr>
              <w:t xml:space="preserve">Medición de los objetivos y aceptación </w:t>
            </w:r>
            <w:r w:rsidDel="00000000" w:rsidR="00000000" w:rsidRPr="00000000">
              <w:rPr>
                <w:rtl w:val="0"/>
              </w:rPr>
            </w:r>
          </w:p>
          <w:p w:rsidR="00000000" w:rsidDel="00000000" w:rsidP="00000000" w:rsidRDefault="00000000" w:rsidRPr="00000000" w14:paraId="0000006B">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pPr>
            <w:r w:rsidDel="00000000" w:rsidR="00000000" w:rsidRPr="00000000">
              <w:rPr>
                <w:rtl w:val="0"/>
              </w:rPr>
              <w:t xml:space="preserve">El cumplimiento de los objetivos será evaluado mediante los indicadores y metas definidos para cada objetivo específico. Las mediciones deberán registrar su fuente, fecha, universo considerado y resultado obtenido.</w:t>
            </w:r>
          </w:p>
          <w:p w:rsidR="00000000" w:rsidDel="00000000" w:rsidP="00000000" w:rsidRDefault="00000000" w:rsidRPr="00000000" w14:paraId="0000006C">
            <w:pPr>
              <w:keepLines w:val="1"/>
              <w:spacing w:after="240" w:before="240" w:line="240" w:lineRule="auto"/>
              <w:rPr/>
            </w:pPr>
            <w:r w:rsidDel="00000000" w:rsidR="00000000" w:rsidRPr="00000000">
              <w:rPr>
                <w:rtl w:val="0"/>
              </w:rPr>
              <w:t xml:space="preserve">Además, la aceptación funcional se verificará mediante criterios previamente definidos para las historias de usuario y mediante pruebas de aceptación del flujo principal. Los resultados del piloto permitirán determinar el grado de cumplimiento de los objetivos, identificar limitaciones y establecer las correcciones necesarias antes del cierre del proyecto.</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D">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Pruebas y trazabilidad de evidencias</w:t>
            </w:r>
          </w:p>
          <w:p w:rsidR="00000000" w:rsidDel="00000000" w:rsidP="00000000" w:rsidRDefault="00000000" w:rsidRPr="00000000" w14:paraId="0000006E">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utilizarán casos unitarios para reglas de carga, permisos, equipos y archivos; pruebas de integración para API, SQL y Blob; y pruebas de aceptación del flujo completo. Se incluirán datos inválidos, duplicidades, estudiantes de otra sección, sesión sin permiso y errores de conexión. Los datos de demostración serán sintéticos o autorizados y se evitará exponer identificadores personales </w:t>
            </w:r>
            <w:r w:rsidDel="00000000" w:rsidR="00000000" w:rsidRPr="00000000">
              <w:rPr>
                <w:rtl w:val="0"/>
              </w:rPr>
              <w:t xml:space="preserve">en las capturas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F">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Cada evidencia </w:t>
            </w:r>
            <w:r w:rsidDel="00000000" w:rsidR="00000000" w:rsidRPr="00000000">
              <w:rPr>
                <w:rtl w:val="0"/>
              </w:rPr>
              <w:t xml:space="preserve">relaciona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requisito, actividad, versión del código, caso ejecutado y resultado. Se diferenciarán las pruebas automatizadas, la verificación del entorno y la aceptación con usuarios. Los resultados y porcentajes se completarán con las mediciones del piloto.</w:t>
            </w:r>
            <w:r w:rsidDel="00000000" w:rsidR="00000000" w:rsidRPr="00000000">
              <w:rPr>
                <w:rtl w:val="0"/>
              </w:rPr>
            </w:r>
          </w:p>
        </w:tc>
      </w:tr>
    </w:tbl>
    <w:p w:rsidR="00000000" w:rsidDel="00000000" w:rsidP="00000000" w:rsidRDefault="00000000" w:rsidRPr="00000000" w14:paraId="00000070">
      <w:pPr>
        <w:keepNext w:val="1"/>
        <w:pageBreakBefore w:val="1"/>
        <w:spacing w:after="0" w:before="0" w:line="20" w:lineRule="auto"/>
        <w:rPr>
          <w:sz w:val="2"/>
          <w:szCs w:val="2"/>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1"/>
          <w:tblHeader w:val="0"/>
        </w:trPr>
        <w:tc>
          <w:tcPr>
            <w:vAlign w:val="center"/>
          </w:tcPr>
          <w:p w:rsidR="00000000" w:rsidDel="00000000" w:rsidP="00000000" w:rsidRDefault="00000000" w:rsidRPr="00000000" w14:paraId="00000071">
            <w:pPr>
              <w:keepNext w:val="1"/>
              <w:rPr>
                <w:b w:val="1"/>
                <w:bCs w:val="1"/>
                <w:color w:val="1f3864"/>
                <w:sz w:val="28"/>
                <w:szCs w:val="28"/>
                <w:highlight w:val="red"/>
              </w:rPr>
            </w:pPr>
            <w:r w:rsidDel="00000000" w:rsidR="00000000" w:rsidRPr="00000000">
              <w:rPr>
                <w:b w:val="1"/>
                <w:bCs w:val="1"/>
                <w:color w:val="1f3864"/>
                <w:sz w:val="28"/>
                <w:szCs w:val="28"/>
                <w:rtl w:val="0"/>
              </w:rPr>
              <w:t xml:space="preserve">6. Evidencias </w:t>
            </w:r>
            <w:r w:rsidDel="00000000" w:rsidR="00000000" w:rsidRPr="00000000">
              <w:rPr>
                <w:rtl w:val="0"/>
              </w:rPr>
            </w:r>
          </w:p>
        </w:tc>
      </w:tr>
    </w:tbl>
    <w:p w:rsidR="00000000" w:rsidDel="00000000" w:rsidP="00000000" w:rsidRDefault="00000000" w:rsidRPr="00000000" w14:paraId="00000072">
      <w:pPr>
        <w:spacing w:after="0" w:before="0" w:line="12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1"/>
          <w:tblHeader w:val="1"/>
        </w:trPr>
        <w:tc>
          <w:tcPr>
            <w:vAlign w:val="center"/>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1"/>
          <w:tblHeader w:val="0"/>
        </w:trPr>
        <w:tc>
          <w:tcPr>
            <w:vAlign w:val="top"/>
          </w:tcPr>
          <w:p w:rsidR="00000000" w:rsidDel="00000000" w:rsidP="00000000" w:rsidRDefault="00000000" w:rsidRPr="00000000" w14:paraId="00000079">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Avance</w:t>
              <w:br w:type="textWrapping"/>
              <w:t xml:space="preserve">S4</w:t>
            </w:r>
          </w:p>
        </w:tc>
        <w:tc>
          <w:tcPr>
            <w:vAlign w:val="top"/>
          </w:tcPr>
          <w:p w:rsidR="00000000" w:rsidDel="00000000" w:rsidP="00000000" w:rsidRDefault="00000000" w:rsidRPr="00000000" w14:paraId="0000007A">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E1. Product Vision y planificación ágil </w:t>
            </w:r>
            <w:r w:rsidDel="00000000" w:rsidR="00000000" w:rsidRPr="00000000">
              <w:rPr>
                <w:rtl w:val="0"/>
              </w:rPr>
            </w:r>
          </w:p>
        </w:tc>
        <w:tc>
          <w:tcPr>
            <w:vAlign w:val="top"/>
          </w:tcPr>
          <w:p w:rsidR="00000000" w:rsidDel="00000000" w:rsidP="00000000" w:rsidRDefault="00000000" w:rsidRPr="00000000" w14:paraId="0000007B">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Problema, usuarios, propuesta de valor, actores, alcance, Product Backlog priorizado, historias de usuario, criterios de aceptación, Definition of Done, riesgos y planificación inicial de los sprints. </w:t>
            </w:r>
            <w:r w:rsidDel="00000000" w:rsidR="00000000" w:rsidRPr="00000000">
              <w:rPr>
                <w:rtl w:val="0"/>
              </w:rPr>
            </w:r>
          </w:p>
        </w:tc>
        <w:tc>
          <w:tcPr>
            <w:vAlign w:val="top"/>
          </w:tcPr>
          <w:p w:rsidR="00000000" w:rsidDel="00000000" w:rsidP="00000000" w:rsidRDefault="00000000" w:rsidRPr="00000000" w14:paraId="0000007C">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Evidencia el análisis del problema, la definición del producto y la planificación del proyecto: C1, C3 y C4. </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D">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Avance</w:t>
              <w:br w:type="textWrapping"/>
              <w:t xml:space="preserve">S6</w:t>
            </w:r>
          </w:p>
        </w:tc>
        <w:tc>
          <w:tcPr>
            <w:vAlign w:val="top"/>
          </w:tcPr>
          <w:p w:rsidR="00000000" w:rsidDel="00000000" w:rsidP="00000000" w:rsidRDefault="00000000" w:rsidRPr="00000000" w14:paraId="0000007E">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E2. Diseño de la solución</w:t>
            </w:r>
          </w:p>
        </w:tc>
        <w:tc>
          <w:tcPr>
            <w:vAlign w:val="top"/>
          </w:tcPr>
          <w:p w:rsidR="00000000" w:rsidDel="00000000" w:rsidP="00000000" w:rsidRDefault="00000000" w:rsidRPr="00000000" w14:paraId="0000007F">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Diagrama de arquitectura, componentes y comunicación entre servicios; modelo relacional, diccionario de datos, migraciones, diagramas UML, requisitos no funcionales y diseño de despliegue mediante Docker. </w:t>
            </w:r>
            <w:r w:rsidDel="00000000" w:rsidR="00000000" w:rsidRPr="00000000">
              <w:rPr>
                <w:rtl w:val="0"/>
              </w:rPr>
            </w:r>
          </w:p>
        </w:tc>
        <w:tc>
          <w:tcPr>
            <w:vAlign w:val="top"/>
          </w:tcPr>
          <w:p w:rsidR="00000000" w:rsidDel="00000000" w:rsidP="00000000" w:rsidRDefault="00000000" w:rsidRPr="00000000" w14:paraId="00000080">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Evidencia las decisiones técnicas y la relación entre los requerimientos y el diseño de la solución: C1 y C2. </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1">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Avance</w:t>
              <w:br w:type="textWrapping"/>
              <w:t xml:space="preserve">S9</w:t>
            </w:r>
          </w:p>
        </w:tc>
        <w:tc>
          <w:tcPr>
            <w:vAlign w:val="top"/>
          </w:tcPr>
          <w:p w:rsidR="00000000" w:rsidDel="00000000" w:rsidP="00000000" w:rsidRDefault="00000000" w:rsidRPr="00000000" w14:paraId="00000082">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E3. Incremento de datos y propuestas</w:t>
            </w:r>
          </w:p>
        </w:tc>
        <w:tc>
          <w:tcPr>
            <w:vAlign w:val="top"/>
          </w:tcPr>
          <w:p w:rsidR="00000000" w:rsidDel="00000000" w:rsidP="00000000" w:rsidRDefault="00000000" w:rsidRPr="00000000" w14:paraId="00000083">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Sprint Backlog asociado, incremento versionado de acceso, carga académica, socios formadores y propuestas; pruebas realizadas, criterios de aceptación y registro de retrospectiva. </w:t>
            </w:r>
            <w:r w:rsidDel="00000000" w:rsidR="00000000" w:rsidRPr="00000000">
              <w:rPr>
                <w:rtl w:val="0"/>
              </w:rPr>
            </w:r>
          </w:p>
        </w:tc>
        <w:tc>
          <w:tcPr>
            <w:vAlign w:val="top"/>
          </w:tcPr>
          <w:p w:rsidR="00000000" w:rsidDel="00000000" w:rsidP="00000000" w:rsidRDefault="00000000" w:rsidRPr="00000000" w14:paraId="00000084">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Demuestra el desarrollo incremental de las primeras funcionalidades y su validación: C2 y C3. </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5">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Avance</w:t>
              <w:br w:type="textWrapping"/>
              <w:t xml:space="preserve">S12</w:t>
            </w:r>
          </w:p>
        </w:tc>
        <w:tc>
          <w:tcPr>
            <w:vAlign w:val="top"/>
          </w:tcPr>
          <w:p w:rsidR="00000000" w:rsidDel="00000000" w:rsidP="00000000" w:rsidRDefault="00000000" w:rsidRPr="00000000" w14:paraId="00000086">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E4. Ejecución por sección</w:t>
            </w:r>
          </w:p>
        </w:tc>
        <w:tc>
          <w:tcPr>
            <w:vAlign w:val="top"/>
          </w:tcPr>
          <w:p w:rsidR="00000000" w:rsidDel="00000000" w:rsidP="00000000" w:rsidRDefault="00000000" w:rsidRPr="00000000" w14:paraId="00000087">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Incremento funcional de nóminas, estados, equipos, archivos e hitos; Sprint Backlog correspondiente, pruebas de permisos, integración y separación entre secciones, además de observaciones y mejoras identificadas. </w:t>
            </w:r>
            <w:r w:rsidDel="00000000" w:rsidR="00000000" w:rsidRPr="00000000">
              <w:rPr>
                <w:rtl w:val="0"/>
              </w:rPr>
            </w:r>
          </w:p>
        </w:tc>
        <w:tc>
          <w:tcPr>
            <w:vAlign w:val="top"/>
          </w:tcPr>
          <w:p w:rsidR="00000000" w:rsidDel="00000000" w:rsidP="00000000" w:rsidRDefault="00000000" w:rsidRPr="00000000" w14:paraId="00000088">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Permite comprobar integridad, funcionamiento y seguridad de las funcionalidades desarrolladas: C2 y C3. </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9">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Avance</w:t>
              <w:br w:type="textWrapping"/>
              <w:t xml:space="preserve">S14</w:t>
            </w:r>
          </w:p>
        </w:tc>
        <w:tc>
          <w:tcPr>
            <w:vAlign w:val="top"/>
          </w:tcPr>
          <w:p w:rsidR="00000000" w:rsidDel="00000000" w:rsidP="00000000" w:rsidRDefault="00000000" w:rsidRPr="00000000" w14:paraId="0000008A">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E5. Seguimiento e integración</w:t>
            </w:r>
          </w:p>
        </w:tc>
        <w:tc>
          <w:tcPr>
            <w:vAlign w:val="top"/>
          </w:tcPr>
          <w:p w:rsidR="00000000" w:rsidDel="00000000" w:rsidP="00000000" w:rsidRDefault="00000000" w:rsidRPr="00000000" w14:paraId="0000008B">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Panel de seguimiento, filtros, alertas, reportes y exportaciones; pruebas de integración y del recorrido completo, registro de incidencias y retrospectivas de los sprints desarrollados. </w:t>
            </w:r>
            <w:r w:rsidDel="00000000" w:rsidR="00000000" w:rsidRPr="00000000">
              <w:rPr>
                <w:rtl w:val="0"/>
              </w:rPr>
            </w:r>
          </w:p>
        </w:tc>
        <w:tc>
          <w:tcPr>
            <w:vAlign w:val="top"/>
          </w:tcPr>
          <w:p w:rsidR="00000000" w:rsidDel="00000000" w:rsidP="00000000" w:rsidRDefault="00000000" w:rsidRPr="00000000" w14:paraId="0000008C">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Relaciona los resultados obtenidos con los requerimientos y permite orientar las correcciones antes del piloto: C1, C2 y C3. </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D">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Final</w:t>
              <w:br w:type="textWrapping"/>
              <w:t xml:space="preserve">S16</w:t>
            </w:r>
          </w:p>
        </w:tc>
        <w:tc>
          <w:tcPr>
            <w:vAlign w:val="top"/>
          </w:tcPr>
          <w:p w:rsidR="00000000" w:rsidDel="00000000" w:rsidP="00000000" w:rsidRDefault="00000000" w:rsidRPr="00000000" w14:paraId="0000008E">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E6. Piloto y validación</w:t>
            </w:r>
          </w:p>
        </w:tc>
        <w:tc>
          <w:tcPr>
            <w:vAlign w:val="top"/>
          </w:tcPr>
          <w:p w:rsidR="00000000" w:rsidDel="00000000" w:rsidP="00000000" w:rsidRDefault="00000000" w:rsidRPr="00000000" w14:paraId="0000008F">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Versión desplegada en el entorno autorizado, registro de configuración, pruebas de aceptación, rendimiento y seguridad, observaciones de usuarios y correcciones realizadas. </w:t>
            </w:r>
            <w:r w:rsidDel="00000000" w:rsidR="00000000" w:rsidRPr="00000000">
              <w:rPr>
                <w:rtl w:val="0"/>
              </w:rPr>
            </w:r>
          </w:p>
        </w:tc>
        <w:tc>
          <w:tcPr>
            <w:vAlign w:val="top"/>
          </w:tcPr>
          <w:p w:rsidR="00000000" w:rsidDel="00000000" w:rsidP="00000000" w:rsidRDefault="00000000" w:rsidRPr="00000000" w14:paraId="00000090">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Demuestra la integración de los componentes y la validación operativa de la solución: C2, C3 y C4. </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1">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Final</w:t>
              <w:br w:type="textWrapping"/>
              <w:t xml:space="preserve">S17</w:t>
            </w:r>
          </w:p>
        </w:tc>
        <w:tc>
          <w:tcPr>
            <w:vAlign w:val="top"/>
          </w:tcPr>
          <w:p w:rsidR="00000000" w:rsidDel="00000000" w:rsidP="00000000" w:rsidRDefault="00000000" w:rsidRPr="00000000" w14:paraId="00000092">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E7. Informe y entrega técnica</w:t>
            </w:r>
          </w:p>
        </w:tc>
        <w:tc>
          <w:tcPr>
            <w:vAlign w:val="top"/>
          </w:tcPr>
          <w:p w:rsidR="00000000" w:rsidDel="00000000" w:rsidP="00000000" w:rsidRDefault="00000000" w:rsidRPr="00000000" w14:paraId="00000093">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Informe final, métricas, limitaciones, repositorio identificado por versión, manual de usuario, manual técnico, README, Dockerfile, Docker Compose, variables de entorno e instrucciones de despliegue. Incluye una sección de innovación que explique qué problema resuelve la solución, qué la diferencia y qué valor agrega. </w:t>
            </w:r>
            <w:r w:rsidDel="00000000" w:rsidR="00000000" w:rsidRPr="00000000">
              <w:rPr>
                <w:rtl w:val="0"/>
              </w:rPr>
            </w:r>
          </w:p>
        </w:tc>
        <w:tc>
          <w:tcPr>
            <w:vAlign w:val="top"/>
          </w:tcPr>
          <w:p w:rsidR="00000000" w:rsidDel="00000000" w:rsidP="00000000" w:rsidRDefault="00000000" w:rsidRPr="00000000" w14:paraId="00000094">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Permite reproducir, revisar y mantener técnicamente la solución, además de fundamentar su aporte: C2, C3 y C4 </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5">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Final</w:t>
              <w:br w:type="textWrapping"/>
              <w:t xml:space="preserve">S17</w:t>
            </w:r>
          </w:p>
        </w:tc>
        <w:tc>
          <w:tcPr>
            <w:vAlign w:val="top"/>
          </w:tcPr>
          <w:p w:rsidR="00000000" w:rsidDel="00000000" w:rsidP="00000000" w:rsidRDefault="00000000" w:rsidRPr="00000000" w14:paraId="00000096">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E8. Demostración y reflexión</w:t>
            </w:r>
          </w:p>
        </w:tc>
        <w:tc>
          <w:tcPr>
            <w:vAlign w:val="top"/>
          </w:tcPr>
          <w:p w:rsidR="00000000" w:rsidDel="00000000" w:rsidP="00000000" w:rsidRDefault="00000000" w:rsidRPr="00000000" w14:paraId="00000097">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Presentación del flujo completo, evidencias seleccionadas, contribución de cada integrante, principales decisiones técnicas, resultados, retrospectivas y aprendizajes obtenidos durante el proyecto. </w:t>
            </w:r>
            <w:r w:rsidDel="00000000" w:rsidR="00000000" w:rsidRPr="00000000">
              <w:rPr>
                <w:rtl w:val="0"/>
              </w:rPr>
            </w:r>
          </w:p>
        </w:tc>
        <w:tc>
          <w:tcPr>
            <w:vAlign w:val="top"/>
          </w:tcPr>
          <w:p w:rsidR="00000000" w:rsidDel="00000000" w:rsidP="00000000" w:rsidRDefault="00000000" w:rsidRPr="00000000" w14:paraId="00000098">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Evidencia el aporte individual y grupal, la resolución de problemas y la comunicación profesional: C1 a C4. </w:t>
            </w:r>
            <w:r w:rsidDel="00000000" w:rsidR="00000000" w:rsidRPr="00000000">
              <w:rPr>
                <w:rtl w:val="0"/>
              </w:rPr>
            </w:r>
          </w:p>
        </w:tc>
      </w:tr>
    </w:tbl>
    <w:p w:rsidR="00000000" w:rsidDel="00000000" w:rsidP="00000000" w:rsidRDefault="00000000" w:rsidRPr="00000000" w14:paraId="00000099">
      <w:pPr>
        <w:keepNext w:val="1"/>
        <w:pageBreakBefore w:val="1"/>
        <w:spacing w:after="0" w:before="0" w:line="20" w:lineRule="auto"/>
        <w:rPr>
          <w:sz w:val="2"/>
          <w:szCs w:val="2"/>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1"/>
          <w:tblHeader w:val="0"/>
        </w:trPr>
        <w:tc>
          <w:tcPr>
            <w:vAlign w:val="center"/>
          </w:tcPr>
          <w:p w:rsidR="00000000" w:rsidDel="00000000" w:rsidP="00000000" w:rsidRDefault="00000000" w:rsidRPr="00000000" w14:paraId="0000009A">
            <w:pPr>
              <w:keepNext w:val="1"/>
              <w:rPr>
                <w:b w:val="1"/>
                <w:bCs w:val="1"/>
                <w:color w:val="1f3864"/>
                <w:sz w:val="28"/>
                <w:szCs w:val="28"/>
              </w:rPr>
            </w:pPr>
            <w:r w:rsidDel="00000000" w:rsidR="00000000" w:rsidRPr="00000000">
              <w:rPr>
                <w:b w:val="1"/>
                <w:bCs w:val="1"/>
                <w:color w:val="1f3864"/>
                <w:sz w:val="28"/>
                <w:szCs w:val="28"/>
                <w:rtl w:val="0"/>
              </w:rPr>
              <w:t xml:space="preserve">7. Plan de Trabajo</w:t>
            </w:r>
          </w:p>
        </w:tc>
      </w:tr>
    </w:tbl>
    <w:p w:rsidR="00000000" w:rsidDel="00000000" w:rsidP="00000000" w:rsidRDefault="00000000" w:rsidRPr="00000000" w14:paraId="0000009B">
      <w:pPr>
        <w:spacing w:after="0" w:before="0" w:line="120" w:lineRule="auto"/>
        <w:jc w:val="both"/>
        <w:rPr>
          <w:b w:val="1"/>
          <w:bCs w:val="1"/>
          <w:sz w:val="24"/>
          <w:szCs w:val="24"/>
        </w:rPr>
      </w:pPr>
      <w:r w:rsidDel="00000000" w:rsidR="00000000" w:rsidRPr="00000000">
        <w:rPr>
          <w:rtl w:val="0"/>
        </w:rPr>
      </w:r>
    </w:p>
    <w:p w:rsidR="00000000" w:rsidDel="00000000" w:rsidP="00000000" w:rsidRDefault="00000000" w:rsidRPr="00000000" w14:paraId="0000009C">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00"/>
        <w:gridCol w:w="1600"/>
        <w:gridCol w:w="1780"/>
        <w:gridCol w:w="1250"/>
        <w:gridCol w:w="1000"/>
        <w:gridCol w:w="1530"/>
        <w:gridCol w:w="2501"/>
        <w:tblGridChange w:id="0">
          <w:tblGrid>
            <w:gridCol w:w="1400"/>
            <w:gridCol w:w="1600"/>
            <w:gridCol w:w="1780"/>
            <w:gridCol w:w="1250"/>
            <w:gridCol w:w="1000"/>
            <w:gridCol w:w="1530"/>
            <w:gridCol w:w="2501"/>
          </w:tblGrid>
        </w:tblGridChange>
      </w:tblGrid>
      <w:tr>
        <w:trPr>
          <w:cantSplit w:val="1"/>
          <w:tblHeader w:val="1"/>
        </w:trPr>
        <w:tc>
          <w:tcPr>
            <w:gridSpan w:val="7"/>
          </w:tcPr>
          <w:p w:rsidR="00000000" w:rsidDel="00000000" w:rsidP="00000000" w:rsidRDefault="00000000" w:rsidRPr="00000000" w14:paraId="0000009D">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1"/>
          <w:tblHeader w:val="1"/>
        </w:trPr>
        <w:tc>
          <w:tcPr>
            <w:vAlign w:val="top"/>
          </w:tcPr>
          <w:p w:rsidR="00000000" w:rsidDel="00000000" w:rsidP="00000000" w:rsidRDefault="00000000" w:rsidRPr="00000000" w14:paraId="000000A4">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0"/>
                <w:szCs w:val="20"/>
                <w:u w:val="none"/>
                <w:shd w:fill="auto" w:val="clear"/>
                <w:vertAlign w:val="baseline"/>
                <w:rtl w:val="0"/>
              </w:rPr>
              <w:t xml:space="preserve">Competencias</w:t>
            </w:r>
            <w:r w:rsidDel="00000000" w:rsidR="00000000" w:rsidRPr="00000000">
              <w:rPr>
                <w:rtl w:val="0"/>
              </w:rPr>
            </w:r>
          </w:p>
        </w:tc>
        <w:tc>
          <w:tcPr>
            <w:vAlign w:val="top"/>
          </w:tcPr>
          <w:p w:rsidR="00000000" w:rsidDel="00000000" w:rsidP="00000000" w:rsidRDefault="00000000" w:rsidRPr="00000000" w14:paraId="000000A5">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0"/>
                <w:szCs w:val="20"/>
                <w:u w:val="none"/>
                <w:shd w:fill="auto" w:val="clear"/>
                <w:vertAlign w:val="baseline"/>
                <w:rtl w:val="0"/>
              </w:rPr>
              <w:t xml:space="preserve">Actividad / tarea</w:t>
            </w:r>
            <w:r w:rsidDel="00000000" w:rsidR="00000000" w:rsidRPr="00000000">
              <w:rPr>
                <w:rtl w:val="0"/>
              </w:rPr>
            </w:r>
          </w:p>
        </w:tc>
        <w:tc>
          <w:tcPr>
            <w:vAlign w:val="top"/>
          </w:tcPr>
          <w:p w:rsidR="00000000" w:rsidDel="00000000" w:rsidP="00000000" w:rsidRDefault="00000000" w:rsidRPr="00000000" w14:paraId="000000A6">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0"/>
                <w:szCs w:val="20"/>
                <w:u w:val="none"/>
                <w:shd w:fill="auto" w:val="clear"/>
                <w:vertAlign w:val="baseline"/>
                <w:rtl w:val="0"/>
              </w:rPr>
              <w:t xml:space="preserve">Descripción</w:t>
            </w:r>
            <w:r w:rsidDel="00000000" w:rsidR="00000000" w:rsidRPr="00000000">
              <w:rPr>
                <w:rtl w:val="0"/>
              </w:rPr>
            </w:r>
          </w:p>
        </w:tc>
        <w:tc>
          <w:tcPr>
            <w:vAlign w:val="center"/>
          </w:tcPr>
          <w:p w:rsidR="00000000" w:rsidDel="00000000" w:rsidP="00000000" w:rsidRDefault="00000000" w:rsidRPr="00000000" w14:paraId="000000A7">
            <w:pPr>
              <w:keepNext w:val="1"/>
              <w:jc w:val="cente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Recursos</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A8">
            <w:pPr>
              <w:keepNext w:val="1"/>
              <w:jc w:val="cente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Duración de la actividad</w:t>
            </w:r>
            <w:r w:rsidDel="00000000" w:rsidR="00000000" w:rsidRPr="00000000">
              <w:rPr>
                <w:rtl w:val="0"/>
              </w:rPr>
            </w:r>
          </w:p>
          <w:p w:rsidR="00000000" w:rsidDel="00000000" w:rsidP="00000000" w:rsidRDefault="00000000" w:rsidRPr="00000000" w14:paraId="000000A9">
            <w:pPr>
              <w:keepNext w:val="1"/>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AA">
            <w:pPr>
              <w:keepNext w:val="1"/>
              <w:jc w:val="cente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Responsable</w:t>
            </w:r>
            <w:r w:rsidDel="00000000" w:rsidR="00000000" w:rsidRPr="00000000">
              <w:rPr>
                <w:rFonts w:ascii="Calibri" w:cs="Calibri" w:eastAsia="Calibri" w:hAnsi="Calibri"/>
                <w:color w:val="1f3864"/>
                <w:sz w:val="20"/>
                <w:szCs w:val="20"/>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AB">
            <w:pPr>
              <w:keepNext w:val="1"/>
              <w:jc w:val="cente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Observaciones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C">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C1, C4</w:t>
            </w:r>
          </w:p>
        </w:tc>
        <w:tc>
          <w:tcPr>
            <w:vAlign w:val="top"/>
          </w:tcPr>
          <w:p w:rsidR="00000000" w:rsidDel="00000000" w:rsidP="00000000" w:rsidRDefault="00000000" w:rsidRPr="00000000" w14:paraId="000000AD">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A1. Diagnóstico, Product Vision y alcance </w:t>
            </w:r>
            <w:r w:rsidDel="00000000" w:rsidR="00000000" w:rsidRPr="00000000">
              <w:rPr>
                <w:rtl w:val="0"/>
              </w:rPr>
            </w:r>
          </w:p>
        </w:tc>
        <w:tc>
          <w:tcPr>
            <w:vAlign w:val="top"/>
          </w:tcPr>
          <w:p w:rsidR="00000000" w:rsidDel="00000000" w:rsidP="00000000" w:rsidRDefault="00000000" w:rsidRPr="00000000" w14:paraId="000000AE">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Revisar actores, proceso, necesidades, repositorio y límites del piloto. Elaborar la Product Vision definiendo problema, usuarios y propuesta de valor.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vAlign w:val="top"/>
          </w:tcPr>
          <w:p w:rsidR="00000000" w:rsidDel="00000000" w:rsidP="00000000" w:rsidRDefault="00000000" w:rsidRPr="00000000" w14:paraId="000000AF">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Guía, repositorio y reuniones.</w:t>
            </w:r>
          </w:p>
        </w:tc>
        <w:tc>
          <w:tcPr>
            <w:tcBorders>
              <w:right w:color="ffffff" w:space="0" w:sz="4" w:val="single"/>
            </w:tcBorders>
            <w:vAlign w:val="top"/>
          </w:tcPr>
          <w:p w:rsidR="00000000" w:rsidDel="00000000" w:rsidP="00000000" w:rsidRDefault="00000000" w:rsidRPr="00000000" w14:paraId="000000B0">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semanas</w:t>
              <w:br w:type="textWrapping"/>
              <w:t xml:space="preserve">S1–S2</w:t>
            </w:r>
          </w:p>
        </w:tc>
        <w:tc>
          <w:tcPr>
            <w:tcBorders>
              <w:left w:color="ffffff" w:space="0" w:sz="4" w:val="single"/>
            </w:tcBorders>
            <w:shd w:fill="d9d9d9" w:val="clear"/>
            <w:vAlign w:val="top"/>
          </w:tcPr>
          <w:p w:rsidR="00000000" w:rsidDel="00000000" w:rsidP="00000000" w:rsidRDefault="00000000" w:rsidRPr="00000000" w14:paraId="000000B1">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Rocío Rodríguez</w:t>
            </w:r>
          </w:p>
        </w:tc>
        <w:tc>
          <w:tcPr>
            <w:vAlign w:val="top"/>
          </w:tcPr>
          <w:p w:rsidR="00000000" w:rsidDel="00000000" w:rsidP="00000000" w:rsidRDefault="00000000" w:rsidRPr="00000000" w14:paraId="000000B2">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Requiere validar las necesidades y delimitar un alcance factible. </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3">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C1, C3</w:t>
            </w:r>
          </w:p>
        </w:tc>
        <w:tc>
          <w:tcPr>
            <w:vAlign w:val="top"/>
          </w:tcPr>
          <w:p w:rsidR="00000000" w:rsidDel="00000000" w:rsidP="00000000" w:rsidRDefault="00000000" w:rsidRPr="00000000" w14:paraId="000000B4">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A2. Product Backlog y diseño funcional </w:t>
            </w:r>
            <w:r w:rsidDel="00000000" w:rsidR="00000000" w:rsidRPr="00000000">
              <w:rPr>
                <w:rtl w:val="0"/>
              </w:rPr>
            </w:r>
          </w:p>
        </w:tc>
        <w:tc>
          <w:tcPr>
            <w:vAlign w:val="top"/>
          </w:tcPr>
          <w:p w:rsidR="00000000" w:rsidDel="00000000" w:rsidP="00000000" w:rsidRDefault="00000000" w:rsidRPr="00000000" w14:paraId="000000B5">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Definir y priorizar el Product Backlog, redactar historias de usuario, establecer criterios de aceptación, diseñar los flujos de navegación y planificar los primeros sprints. </w:t>
            </w:r>
            <w:r w:rsidDel="00000000" w:rsidR="00000000" w:rsidRPr="00000000">
              <w:rPr>
                <w:rtl w:val="0"/>
              </w:rPr>
            </w:r>
          </w:p>
        </w:tc>
        <w:tc>
          <w:tcPr>
            <w:vAlign w:val="top"/>
          </w:tcPr>
          <w:p w:rsidR="00000000" w:rsidDel="00000000" w:rsidP="00000000" w:rsidRDefault="00000000" w:rsidRPr="00000000" w14:paraId="000000B6">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Tablero y prototipos.</w:t>
            </w:r>
          </w:p>
        </w:tc>
        <w:tc>
          <w:tcPr>
            <w:tcBorders>
              <w:right w:color="ffffff" w:space="0" w:sz="4" w:val="single"/>
            </w:tcBorders>
            <w:vAlign w:val="top"/>
          </w:tcPr>
          <w:p w:rsidR="00000000" w:rsidDel="00000000" w:rsidP="00000000" w:rsidRDefault="00000000" w:rsidRPr="00000000" w14:paraId="000000B7">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semanas</w:t>
              <w:br w:type="textWrapping"/>
              <w:t xml:space="preserve">S3–S4</w:t>
            </w:r>
          </w:p>
        </w:tc>
        <w:tc>
          <w:tcPr>
            <w:tcBorders>
              <w:left w:color="ffffff" w:space="0" w:sz="4" w:val="single"/>
            </w:tcBorders>
            <w:shd w:fill="d9d9d9" w:val="clear"/>
            <w:vAlign w:val="top"/>
          </w:tcPr>
          <w:p w:rsidR="00000000" w:rsidDel="00000000" w:rsidP="00000000" w:rsidRDefault="00000000" w:rsidRPr="00000000" w14:paraId="000000B8">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Rocío Rodríguez</w:t>
            </w:r>
          </w:p>
        </w:tc>
        <w:tc>
          <w:tcPr>
            <w:vAlign w:val="top"/>
          </w:tcPr>
          <w:p w:rsidR="00000000" w:rsidDel="00000000" w:rsidP="00000000" w:rsidRDefault="00000000" w:rsidRPr="00000000" w14:paraId="000000B9">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Revisar con Israel y Pablo; entrega E1.</w:t>
            </w:r>
          </w:p>
        </w:tc>
      </w:tr>
      <w:tr>
        <w:trPr>
          <w:cantSplit w:val="1"/>
          <w:tblHeader w:val="0"/>
        </w:trPr>
        <w:tc>
          <w:tcPr>
            <w:vAlign w:val="top"/>
          </w:tcPr>
          <w:p w:rsidR="00000000" w:rsidDel="00000000" w:rsidP="00000000" w:rsidRDefault="00000000" w:rsidRPr="00000000" w14:paraId="000000BA">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C1, C2</w:t>
            </w:r>
          </w:p>
        </w:tc>
        <w:tc>
          <w:tcPr>
            <w:vAlign w:val="top"/>
          </w:tcPr>
          <w:p w:rsidR="00000000" w:rsidDel="00000000" w:rsidP="00000000" w:rsidRDefault="00000000" w:rsidRPr="00000000" w14:paraId="000000BB">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A3. Arquitectura, datos y diseño técnico </w:t>
            </w:r>
            <w:r w:rsidDel="00000000" w:rsidR="00000000" w:rsidRPr="00000000">
              <w:rPr>
                <w:rtl w:val="0"/>
              </w:rPr>
            </w:r>
          </w:p>
        </w:tc>
        <w:tc>
          <w:tcPr>
            <w:vAlign w:val="top"/>
          </w:tcPr>
          <w:p w:rsidR="00000000" w:rsidDel="00000000" w:rsidP="00000000" w:rsidRDefault="00000000" w:rsidRPr="00000000" w14:paraId="000000BC">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Consolidar arquitectura, componentes, modelo de datos, integridad, API, migraciones, diagramas UML, requisitos no funcionales y diseño de Docker. </w:t>
            </w:r>
            <w:r w:rsidDel="00000000" w:rsidR="00000000" w:rsidRPr="00000000">
              <w:rPr>
                <w:rtl w:val="0"/>
              </w:rPr>
            </w:r>
          </w:p>
        </w:tc>
        <w:tc>
          <w:tcPr>
            <w:vAlign w:val="top"/>
          </w:tcPr>
          <w:p w:rsidR="00000000" w:rsidDel="00000000" w:rsidP="00000000" w:rsidRDefault="00000000" w:rsidRPr="00000000" w14:paraId="000000BD">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Azure SQL, editor y Git.</w:t>
            </w:r>
          </w:p>
        </w:tc>
        <w:tc>
          <w:tcPr>
            <w:tcBorders>
              <w:right w:color="ffffff" w:space="0" w:sz="4" w:val="single"/>
            </w:tcBorders>
            <w:vAlign w:val="top"/>
          </w:tcPr>
          <w:p w:rsidR="00000000" w:rsidDel="00000000" w:rsidP="00000000" w:rsidRDefault="00000000" w:rsidRPr="00000000" w14:paraId="000000BE">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semanas</w:t>
              <w:br w:type="textWrapping"/>
              <w:t xml:space="preserve">S5–S6</w:t>
            </w:r>
          </w:p>
        </w:tc>
        <w:tc>
          <w:tcPr>
            <w:tcBorders>
              <w:left w:color="ffffff" w:space="0" w:sz="4" w:val="single"/>
            </w:tcBorders>
            <w:shd w:fill="d9d9d9" w:val="clear"/>
            <w:vAlign w:val="top"/>
          </w:tcPr>
          <w:p w:rsidR="00000000" w:rsidDel="00000000" w:rsidP="00000000" w:rsidRDefault="00000000" w:rsidRPr="00000000" w14:paraId="000000BF">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Israel Del Pino</w:t>
            </w:r>
          </w:p>
        </w:tc>
        <w:tc>
          <w:tcPr>
            <w:vAlign w:val="top"/>
          </w:tcPr>
          <w:p w:rsidR="00000000" w:rsidDel="00000000" w:rsidP="00000000" w:rsidRDefault="00000000" w:rsidRPr="00000000" w14:paraId="000000C0">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Comprobar compatibilidad de migraciones; entrega E2.</w:t>
            </w:r>
          </w:p>
        </w:tc>
      </w:tr>
      <w:tr>
        <w:trPr>
          <w:cantSplit w:val="1"/>
          <w:tblHeader w:val="0"/>
        </w:trPr>
        <w:tc>
          <w:tcPr>
            <w:vAlign w:val="top"/>
          </w:tcPr>
          <w:p w:rsidR="00000000" w:rsidDel="00000000" w:rsidP="00000000" w:rsidRDefault="00000000" w:rsidRPr="00000000" w14:paraId="000000C1">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C2, C3</w:t>
            </w:r>
          </w:p>
        </w:tc>
        <w:tc>
          <w:tcPr>
            <w:vAlign w:val="top"/>
          </w:tcPr>
          <w:p w:rsidR="00000000" w:rsidDel="00000000" w:rsidP="00000000" w:rsidRDefault="00000000" w:rsidRPr="00000000" w14:paraId="000000C2">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A4. Sprint de </w:t>
            </w:r>
            <w:r w:rsidDel="00000000" w:rsidR="00000000" w:rsidRPr="00000000">
              <w:rPr>
                <w:sz w:val="20"/>
                <w:szCs w:val="20"/>
                <w:rtl w:val="0"/>
              </w:rPr>
              <w:t xml:space="preserve">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cceso y carga académica</w:t>
            </w:r>
          </w:p>
        </w:tc>
        <w:tc>
          <w:tcPr>
            <w:vAlign w:val="top"/>
          </w:tcPr>
          <w:p w:rsidR="00000000" w:rsidDel="00000000" w:rsidP="00000000" w:rsidRDefault="00000000" w:rsidRPr="00000000" w14:paraId="000000C3">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Integrar autenticación, permisos, validación de archivos CSV y consulta de información académica. Ejecutar las pruebas correspondientes al incremento. </w:t>
            </w:r>
            <w:r w:rsidDel="00000000" w:rsidR="00000000" w:rsidRPr="00000000">
              <w:rPr>
                <w:rtl w:val="0"/>
              </w:rPr>
            </w:r>
          </w:p>
        </w:tc>
        <w:tc>
          <w:tcPr>
            <w:vAlign w:val="top"/>
          </w:tcPr>
          <w:p w:rsidR="00000000" w:rsidDel="00000000" w:rsidP="00000000" w:rsidRDefault="00000000" w:rsidRPr="00000000" w14:paraId="000000C4">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Functions, SQL y pruebas.</w:t>
            </w:r>
          </w:p>
        </w:tc>
        <w:tc>
          <w:tcPr>
            <w:tcBorders>
              <w:right w:color="ffffff" w:space="0" w:sz="4" w:val="single"/>
            </w:tcBorders>
            <w:vAlign w:val="top"/>
          </w:tcPr>
          <w:p w:rsidR="00000000" w:rsidDel="00000000" w:rsidP="00000000" w:rsidRDefault="00000000" w:rsidRPr="00000000" w14:paraId="000000C5">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semanas</w:t>
              <w:br w:type="textWrapping"/>
              <w:t xml:space="preserve">S6–S8</w:t>
            </w:r>
          </w:p>
        </w:tc>
        <w:tc>
          <w:tcPr>
            <w:tcBorders>
              <w:left w:color="ffffff" w:space="0" w:sz="4" w:val="single"/>
            </w:tcBorders>
            <w:shd w:fill="d9d9d9" w:val="clear"/>
            <w:vAlign w:val="top"/>
          </w:tcPr>
          <w:p w:rsidR="00000000" w:rsidDel="00000000" w:rsidP="00000000" w:rsidRDefault="00000000" w:rsidRPr="00000000" w14:paraId="000000C6">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Pablo Sepúlveda; Israel Del Pino</w:t>
            </w:r>
          </w:p>
        </w:tc>
        <w:tc>
          <w:tcPr>
            <w:vAlign w:val="top"/>
          </w:tcPr>
          <w:p w:rsidR="00000000" w:rsidDel="00000000" w:rsidP="00000000" w:rsidRDefault="00000000" w:rsidRPr="00000000" w14:paraId="000000C7">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Pablo: acceso. Israel: carga. Requiere datos autorizados.</w:t>
            </w:r>
          </w:p>
        </w:tc>
      </w:tr>
      <w:tr>
        <w:trPr>
          <w:cantSplit w:val="1"/>
          <w:tblHeader w:val="0"/>
        </w:trPr>
        <w:tc>
          <w:tcPr>
            <w:vAlign w:val="top"/>
          </w:tcPr>
          <w:p w:rsidR="00000000" w:rsidDel="00000000" w:rsidP="00000000" w:rsidRDefault="00000000" w:rsidRPr="00000000" w14:paraId="000000C8">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C2, C3</w:t>
            </w:r>
          </w:p>
        </w:tc>
        <w:tc>
          <w:tcPr>
            <w:vAlign w:val="top"/>
          </w:tcPr>
          <w:p w:rsidR="00000000" w:rsidDel="00000000" w:rsidP="00000000" w:rsidRDefault="00000000" w:rsidRPr="00000000" w14:paraId="000000C9">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A5. Sprint de </w:t>
            </w:r>
            <w:r w:rsidDel="00000000" w:rsidR="00000000" w:rsidRPr="00000000">
              <w:rPr>
                <w:sz w:val="20"/>
                <w:szCs w:val="20"/>
                <w:rtl w:val="0"/>
              </w:rPr>
              <w:t xml:space="preserv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ocios y propuestas</w:t>
            </w:r>
          </w:p>
        </w:tc>
        <w:tc>
          <w:tcPr>
            <w:vAlign w:val="top"/>
          </w:tcPr>
          <w:p w:rsidR="00000000" w:rsidDel="00000000" w:rsidP="00000000" w:rsidRDefault="00000000" w:rsidRPr="00000000" w14:paraId="000000CA">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Implementar el registro y carga de socios formadores, propuestas y vinculación con las secciones correspondientes. </w:t>
            </w:r>
            <w:r w:rsidDel="00000000" w:rsidR="00000000" w:rsidRPr="00000000">
              <w:rPr>
                <w:rtl w:val="0"/>
              </w:rPr>
            </w:r>
          </w:p>
        </w:tc>
        <w:tc>
          <w:tcPr>
            <w:vAlign w:val="top"/>
          </w:tcPr>
          <w:p w:rsidR="00000000" w:rsidDel="00000000" w:rsidP="00000000" w:rsidRDefault="00000000" w:rsidRPr="00000000" w14:paraId="000000CB">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React, API y SQL.</w:t>
            </w:r>
          </w:p>
        </w:tc>
        <w:tc>
          <w:tcPr>
            <w:tcBorders>
              <w:right w:color="ffffff" w:space="0" w:sz="4" w:val="single"/>
            </w:tcBorders>
            <w:vAlign w:val="top"/>
          </w:tcPr>
          <w:p w:rsidR="00000000" w:rsidDel="00000000" w:rsidP="00000000" w:rsidRDefault="00000000" w:rsidRPr="00000000" w14:paraId="000000CC">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semanas</w:t>
              <w:br w:type="textWrapping"/>
              <w:t xml:space="preserve">S8–S9</w:t>
            </w:r>
          </w:p>
        </w:tc>
        <w:tc>
          <w:tcPr>
            <w:tcBorders>
              <w:left w:color="ffffff" w:space="0" w:sz="4" w:val="single"/>
            </w:tcBorders>
            <w:shd w:fill="d9d9d9" w:val="clear"/>
            <w:vAlign w:val="top"/>
          </w:tcPr>
          <w:p w:rsidR="00000000" w:rsidDel="00000000" w:rsidP="00000000" w:rsidRDefault="00000000" w:rsidRPr="00000000" w14:paraId="000000CD">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Israel Del Pino; Rocío Rodríguez</w:t>
            </w:r>
          </w:p>
        </w:tc>
        <w:tc>
          <w:tcPr>
            <w:vAlign w:val="top"/>
          </w:tcPr>
          <w:p w:rsidR="00000000" w:rsidDel="00000000" w:rsidP="00000000" w:rsidRDefault="00000000" w:rsidRPr="00000000" w14:paraId="000000CE">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Israel: servicios. Rocío: interfaz. Evaluar OE2; E3.</w:t>
            </w:r>
          </w:p>
        </w:tc>
      </w:tr>
      <w:tr>
        <w:trPr>
          <w:cantSplit w:val="1"/>
          <w:tblHeader w:val="0"/>
        </w:trPr>
        <w:tc>
          <w:tcPr>
            <w:vAlign w:val="top"/>
          </w:tcPr>
          <w:p w:rsidR="00000000" w:rsidDel="00000000" w:rsidP="00000000" w:rsidRDefault="00000000" w:rsidRPr="00000000" w14:paraId="000000CF">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C2, C3</w:t>
            </w:r>
          </w:p>
        </w:tc>
        <w:tc>
          <w:tcPr>
            <w:vAlign w:val="top"/>
          </w:tcPr>
          <w:p w:rsidR="00000000" w:rsidDel="00000000" w:rsidP="00000000" w:rsidRDefault="00000000" w:rsidRPr="00000000" w14:paraId="000000D0">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A6. Sprint de </w:t>
            </w:r>
            <w:r w:rsidDel="00000000" w:rsidR="00000000" w:rsidRPr="00000000">
              <w:rPr>
                <w:sz w:val="20"/>
                <w:szCs w:val="20"/>
                <w:rtl w:val="0"/>
              </w:rPr>
              <w:t xml:space="preserve">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óminas y equipos</w:t>
            </w:r>
          </w:p>
        </w:tc>
        <w:tc>
          <w:tcPr>
            <w:vAlign w:val="top"/>
          </w:tcPr>
          <w:p w:rsidR="00000000" w:rsidDel="00000000" w:rsidP="00000000" w:rsidRDefault="00000000" w:rsidRPr="00000000" w14:paraId="000000D1">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Implementar el registro de estados, formación de equipos y gestión de la nómina por sección. </w:t>
            </w:r>
            <w:r w:rsidDel="00000000" w:rsidR="00000000" w:rsidRPr="00000000">
              <w:rPr>
                <w:rtl w:val="0"/>
              </w:rPr>
            </w:r>
          </w:p>
        </w:tc>
        <w:tc>
          <w:tcPr>
            <w:vAlign w:val="top"/>
          </w:tcPr>
          <w:p w:rsidR="00000000" w:rsidDel="00000000" w:rsidP="00000000" w:rsidRDefault="00000000" w:rsidRPr="00000000" w14:paraId="000000D2">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React, SQL y casos piloto.</w:t>
            </w:r>
          </w:p>
        </w:tc>
        <w:tc>
          <w:tcPr>
            <w:tcBorders>
              <w:right w:color="ffffff" w:space="0" w:sz="4" w:val="single"/>
            </w:tcBorders>
            <w:vAlign w:val="top"/>
          </w:tcPr>
          <w:p w:rsidR="00000000" w:rsidDel="00000000" w:rsidP="00000000" w:rsidRDefault="00000000" w:rsidRPr="00000000" w14:paraId="000000D3">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semanas</w:t>
              <w:br w:type="textWrapping"/>
              <w:t xml:space="preserve">S9–S10</w:t>
            </w:r>
          </w:p>
        </w:tc>
        <w:tc>
          <w:tcPr>
            <w:tcBorders>
              <w:left w:color="ffffff" w:space="0" w:sz="4" w:val="single"/>
            </w:tcBorders>
            <w:shd w:fill="d9d9d9" w:val="clear"/>
            <w:vAlign w:val="top"/>
          </w:tcPr>
          <w:p w:rsidR="00000000" w:rsidDel="00000000" w:rsidP="00000000" w:rsidRDefault="00000000" w:rsidRPr="00000000" w14:paraId="000000D4">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Rocío Rodríguez; Israel Del Pino</w:t>
            </w:r>
          </w:p>
        </w:tc>
        <w:tc>
          <w:tcPr>
            <w:vAlign w:val="top"/>
          </w:tcPr>
          <w:p w:rsidR="00000000" w:rsidDel="00000000" w:rsidP="00000000" w:rsidRDefault="00000000" w:rsidRPr="00000000" w14:paraId="000000D5">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Rocío: interfaz. Israel: reglas. Impedir mezcla de secciones.</w:t>
            </w:r>
          </w:p>
        </w:tc>
      </w:tr>
      <w:tr>
        <w:trPr>
          <w:cantSplit w:val="1"/>
          <w:tblHeader w:val="0"/>
        </w:trPr>
        <w:tc>
          <w:tcPr>
            <w:vAlign w:val="top"/>
          </w:tcPr>
          <w:p w:rsidR="00000000" w:rsidDel="00000000" w:rsidP="00000000" w:rsidRDefault="00000000" w:rsidRPr="00000000" w14:paraId="000000D6">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C2, C3</w:t>
            </w:r>
          </w:p>
        </w:tc>
        <w:tc>
          <w:tcPr>
            <w:vAlign w:val="top"/>
          </w:tcPr>
          <w:p w:rsidR="00000000" w:rsidDel="00000000" w:rsidP="00000000" w:rsidRDefault="00000000" w:rsidRPr="00000000" w14:paraId="000000D7">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A7. S</w:t>
            </w:r>
            <w:r w:rsidDel="00000000" w:rsidR="00000000" w:rsidRPr="00000000">
              <w:rPr>
                <w:sz w:val="20"/>
                <w:szCs w:val="20"/>
                <w:rtl w:val="0"/>
              </w:rPr>
              <w:t xml:space="preserve">print de 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rchivos e hitos</w:t>
            </w:r>
          </w:p>
        </w:tc>
        <w:tc>
          <w:tcPr>
            <w:vAlign w:val="top"/>
          </w:tcPr>
          <w:p w:rsidR="00000000" w:rsidDel="00000000" w:rsidP="00000000" w:rsidRDefault="00000000" w:rsidRPr="00000000" w14:paraId="000000D8">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Integrar archivos privados, avances, hitos, cierres y reaperturas con trazabilidad. </w:t>
            </w:r>
            <w:r w:rsidDel="00000000" w:rsidR="00000000" w:rsidRPr="00000000">
              <w:rPr>
                <w:rtl w:val="0"/>
              </w:rPr>
            </w:r>
          </w:p>
        </w:tc>
        <w:tc>
          <w:tcPr>
            <w:vAlign w:val="top"/>
          </w:tcPr>
          <w:p w:rsidR="00000000" w:rsidDel="00000000" w:rsidP="00000000" w:rsidRDefault="00000000" w:rsidRPr="00000000" w14:paraId="000000D9">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Blob, Functions y SQL.</w:t>
            </w:r>
          </w:p>
        </w:tc>
        <w:tc>
          <w:tcPr>
            <w:tcBorders>
              <w:right w:color="ffffff" w:space="0" w:sz="4" w:val="single"/>
            </w:tcBorders>
            <w:vAlign w:val="top"/>
          </w:tcPr>
          <w:p w:rsidR="00000000" w:rsidDel="00000000" w:rsidP="00000000" w:rsidRDefault="00000000" w:rsidRPr="00000000" w14:paraId="000000DA">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semanas</w:t>
              <w:br w:type="textWrapping"/>
              <w:t xml:space="preserve">S10–S12</w:t>
            </w:r>
          </w:p>
        </w:tc>
        <w:tc>
          <w:tcPr>
            <w:tcBorders>
              <w:left w:color="ffffff" w:space="0" w:sz="4" w:val="single"/>
            </w:tcBorders>
            <w:shd w:fill="d9d9d9" w:val="clear"/>
            <w:vAlign w:val="top"/>
          </w:tcPr>
          <w:p w:rsidR="00000000" w:rsidDel="00000000" w:rsidP="00000000" w:rsidRDefault="00000000" w:rsidRPr="00000000" w14:paraId="000000DB">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Pablo Sepúlveda</w:t>
            </w:r>
          </w:p>
        </w:tc>
        <w:tc>
          <w:tcPr>
            <w:vAlign w:val="top"/>
          </w:tcPr>
          <w:p w:rsidR="00000000" w:rsidDel="00000000" w:rsidP="00000000" w:rsidRDefault="00000000" w:rsidRPr="00000000" w14:paraId="000000DC">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Validar permisos y acceso al contenedor; entrega E4.</w:t>
            </w:r>
          </w:p>
        </w:tc>
      </w:tr>
      <w:tr>
        <w:trPr>
          <w:cantSplit w:val="1"/>
          <w:tblHeader w:val="0"/>
        </w:trPr>
        <w:tc>
          <w:tcPr>
            <w:vAlign w:val="top"/>
          </w:tcPr>
          <w:p w:rsidR="00000000" w:rsidDel="00000000" w:rsidP="00000000" w:rsidRDefault="00000000" w:rsidRPr="00000000" w14:paraId="000000DD">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C2, C3</w:t>
            </w:r>
          </w:p>
        </w:tc>
        <w:tc>
          <w:tcPr>
            <w:vAlign w:val="top"/>
          </w:tcPr>
          <w:p w:rsidR="00000000" w:rsidDel="00000000" w:rsidP="00000000" w:rsidRDefault="00000000" w:rsidRPr="00000000" w14:paraId="000000DE">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A8. Sprint de </w:t>
            </w:r>
            <w:r w:rsidDel="00000000" w:rsidR="00000000" w:rsidRPr="00000000">
              <w:rPr>
                <w:sz w:val="20"/>
                <w:szCs w:val="20"/>
                <w:rtl w:val="0"/>
              </w:rPr>
              <w:t xml:space="preserv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eguimiento y reportes</w:t>
            </w:r>
          </w:p>
        </w:tc>
        <w:tc>
          <w:tcPr>
            <w:vAlign w:val="top"/>
          </w:tcPr>
          <w:p w:rsidR="00000000" w:rsidDel="00000000" w:rsidP="00000000" w:rsidRDefault="00000000" w:rsidRPr="00000000" w14:paraId="000000DF">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Implementar seguimiento de avance, filtros, alertas, reportes y exportaciones de información. </w:t>
            </w:r>
            <w:r w:rsidDel="00000000" w:rsidR="00000000" w:rsidRPr="00000000">
              <w:rPr>
                <w:rtl w:val="0"/>
              </w:rPr>
            </w:r>
          </w:p>
        </w:tc>
        <w:tc>
          <w:tcPr>
            <w:vAlign w:val="top"/>
          </w:tcPr>
          <w:p w:rsidR="00000000" w:rsidDel="00000000" w:rsidP="00000000" w:rsidRDefault="00000000" w:rsidRPr="00000000" w14:paraId="000000E0">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React, API y Excel.</w:t>
            </w:r>
          </w:p>
        </w:tc>
        <w:tc>
          <w:tcPr>
            <w:tcBorders>
              <w:right w:color="ffffff" w:space="0" w:sz="4" w:val="single"/>
            </w:tcBorders>
            <w:vAlign w:val="top"/>
          </w:tcPr>
          <w:p w:rsidR="00000000" w:rsidDel="00000000" w:rsidP="00000000" w:rsidRDefault="00000000" w:rsidRPr="00000000" w14:paraId="000000E1">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semanas</w:t>
              <w:br w:type="textWrapping"/>
              <w:t xml:space="preserve">S12–S13</w:t>
            </w:r>
          </w:p>
        </w:tc>
        <w:tc>
          <w:tcPr>
            <w:tcBorders>
              <w:left w:color="ffffff" w:space="0" w:sz="4" w:val="single"/>
            </w:tcBorders>
            <w:shd w:fill="d9d9d9" w:val="clear"/>
            <w:vAlign w:val="top"/>
          </w:tcPr>
          <w:p w:rsidR="00000000" w:rsidDel="00000000" w:rsidP="00000000" w:rsidRDefault="00000000" w:rsidRPr="00000000" w14:paraId="000000E2">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Israel Del Pino; Rocío Rodríguez</w:t>
            </w:r>
          </w:p>
        </w:tc>
        <w:tc>
          <w:tcPr>
            <w:vAlign w:val="top"/>
          </w:tcPr>
          <w:p w:rsidR="00000000" w:rsidDel="00000000" w:rsidP="00000000" w:rsidRDefault="00000000" w:rsidRPr="00000000" w14:paraId="000000E3">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Israel: datos. Rocío: panel. Evaluar OE3.</w:t>
            </w:r>
          </w:p>
        </w:tc>
      </w:tr>
      <w:tr>
        <w:trPr>
          <w:cantSplit w:val="1"/>
          <w:tblHeader w:val="0"/>
        </w:trPr>
        <w:tc>
          <w:tcPr>
            <w:vAlign w:val="top"/>
          </w:tcPr>
          <w:p w:rsidR="00000000" w:rsidDel="00000000" w:rsidP="00000000" w:rsidRDefault="00000000" w:rsidRPr="00000000" w14:paraId="000000E4">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C1, C3, C4</w:t>
            </w:r>
          </w:p>
        </w:tc>
        <w:tc>
          <w:tcPr>
            <w:vAlign w:val="top"/>
          </w:tcPr>
          <w:p w:rsidR="00000000" w:rsidDel="00000000" w:rsidP="00000000" w:rsidRDefault="00000000" w:rsidRPr="00000000" w14:paraId="000000E5">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A9. Pruebas y correcciones</w:t>
            </w:r>
          </w:p>
        </w:tc>
        <w:tc>
          <w:tcPr>
            <w:vAlign w:val="top"/>
          </w:tcPr>
          <w:p w:rsidR="00000000" w:rsidDel="00000000" w:rsidP="00000000" w:rsidRDefault="00000000" w:rsidRPr="00000000" w14:paraId="000000E6">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Ejecutar pruebas de integración, rendimiento, seguridad y aceptación; registrar incidencias y corregir fallos prioritarios. </w:t>
            </w:r>
            <w:r w:rsidDel="00000000" w:rsidR="00000000" w:rsidRPr="00000000">
              <w:rPr>
                <w:rtl w:val="0"/>
              </w:rPr>
            </w:r>
          </w:p>
        </w:tc>
        <w:tc>
          <w:tcPr>
            <w:vAlign w:val="top"/>
          </w:tcPr>
          <w:p w:rsidR="00000000" w:rsidDel="00000000" w:rsidP="00000000" w:rsidRDefault="00000000" w:rsidRPr="00000000" w14:paraId="000000E7">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Pruebas, navegador y tablero.</w:t>
            </w:r>
          </w:p>
        </w:tc>
        <w:tc>
          <w:tcPr>
            <w:tcBorders>
              <w:right w:color="ffffff" w:space="0" w:sz="4" w:val="single"/>
            </w:tcBorders>
            <w:vAlign w:val="top"/>
          </w:tcPr>
          <w:p w:rsidR="00000000" w:rsidDel="00000000" w:rsidP="00000000" w:rsidRDefault="00000000" w:rsidRPr="00000000" w14:paraId="000000E8">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semanas</w:t>
              <w:br w:type="textWrapping"/>
              <w:t xml:space="preserve">S13–S14</w:t>
            </w:r>
          </w:p>
        </w:tc>
        <w:tc>
          <w:tcPr>
            <w:tcBorders>
              <w:left w:color="ffffff" w:space="0" w:sz="4" w:val="single"/>
            </w:tcBorders>
            <w:shd w:fill="d9d9d9" w:val="clear"/>
            <w:vAlign w:val="top"/>
          </w:tcPr>
          <w:p w:rsidR="00000000" w:rsidDel="00000000" w:rsidP="00000000" w:rsidRDefault="00000000" w:rsidRPr="00000000" w14:paraId="000000E9">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tres integrantes</w:t>
            </w:r>
          </w:p>
        </w:tc>
        <w:tc>
          <w:tcPr>
            <w:vAlign w:val="top"/>
          </w:tcPr>
          <w:p w:rsidR="00000000" w:rsidDel="00000000" w:rsidP="00000000" w:rsidRDefault="00000000" w:rsidRPr="00000000" w14:paraId="000000EA">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Rocío coordina casos; Israel y Pablo corrigen servicios. E5.</w:t>
            </w:r>
          </w:p>
        </w:tc>
      </w:tr>
      <w:tr>
        <w:trPr>
          <w:cantSplit w:val="1"/>
          <w:tblHeader w:val="0"/>
        </w:trPr>
        <w:tc>
          <w:tcPr>
            <w:vAlign w:val="top"/>
          </w:tcPr>
          <w:p w:rsidR="00000000" w:rsidDel="00000000" w:rsidP="00000000" w:rsidRDefault="00000000" w:rsidRPr="00000000" w14:paraId="000000EB">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C2, C3, C4</w:t>
            </w:r>
          </w:p>
        </w:tc>
        <w:tc>
          <w:tcPr>
            <w:vAlign w:val="top"/>
          </w:tcPr>
          <w:p w:rsidR="00000000" w:rsidDel="00000000" w:rsidP="00000000" w:rsidRDefault="00000000" w:rsidRPr="00000000" w14:paraId="000000EC">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A10. Despliegue y piloto</w:t>
            </w:r>
          </w:p>
        </w:tc>
        <w:tc>
          <w:tcPr>
            <w:vAlign w:val="top"/>
          </w:tcPr>
          <w:p w:rsidR="00000000" w:rsidDel="00000000" w:rsidP="00000000" w:rsidRDefault="00000000" w:rsidRPr="00000000" w14:paraId="000000ED">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Validar la configuración del entorno, Docker y los servicios de Azure; desplegar la solución y ejecutar el flujo completo con usuarios representantes. </w:t>
            </w:r>
            <w:r w:rsidDel="00000000" w:rsidR="00000000" w:rsidRPr="00000000">
              <w:rPr>
                <w:rtl w:val="0"/>
              </w:rPr>
            </w:r>
          </w:p>
        </w:tc>
        <w:tc>
          <w:tcPr>
            <w:vAlign w:val="top"/>
          </w:tcPr>
          <w:p w:rsidR="00000000" w:rsidDel="00000000" w:rsidP="00000000" w:rsidRDefault="00000000" w:rsidRPr="00000000" w14:paraId="000000EE">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Azure y datos autorizados.</w:t>
            </w:r>
          </w:p>
        </w:tc>
        <w:tc>
          <w:tcPr>
            <w:tcBorders>
              <w:right w:color="ffffff" w:space="0" w:sz="4" w:val="single"/>
            </w:tcBorders>
            <w:vAlign w:val="top"/>
          </w:tcPr>
          <w:p w:rsidR="00000000" w:rsidDel="00000000" w:rsidP="00000000" w:rsidRDefault="00000000" w:rsidRPr="00000000" w14:paraId="000000EF">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semanas</w:t>
              <w:br w:type="textWrapping"/>
              <w:t xml:space="preserve">S15–S16</w:t>
            </w:r>
          </w:p>
        </w:tc>
        <w:tc>
          <w:tcPr>
            <w:tcBorders>
              <w:left w:color="ffffff" w:space="0" w:sz="4" w:val="single"/>
            </w:tcBorders>
            <w:shd w:fill="d9d9d9" w:val="clear"/>
            <w:vAlign w:val="top"/>
          </w:tcPr>
          <w:p w:rsidR="00000000" w:rsidDel="00000000" w:rsidP="00000000" w:rsidRDefault="00000000" w:rsidRPr="00000000" w14:paraId="000000F0">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Pablo Sepúlveda; Rocío Rodríguez</w:t>
            </w:r>
          </w:p>
        </w:tc>
        <w:tc>
          <w:tcPr>
            <w:vAlign w:val="top"/>
          </w:tcPr>
          <w:p w:rsidR="00000000" w:rsidDel="00000000" w:rsidP="00000000" w:rsidRDefault="00000000" w:rsidRPr="00000000" w14:paraId="000000F1">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Pablo: entorno. Rocío: aceptación. Depende </w:t>
            </w:r>
            <w:r w:rsidDel="00000000" w:rsidR="00000000" w:rsidRPr="00000000">
              <w:rPr>
                <w:sz w:val="20"/>
                <w:szCs w:val="20"/>
                <w:rtl w:val="0"/>
              </w:rPr>
              <w:t xml:space="preserve">de los accesos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E6.</w:t>
            </w:r>
          </w:p>
        </w:tc>
      </w:tr>
      <w:tr>
        <w:trPr>
          <w:cantSplit w:val="1"/>
          <w:tblHeader w:val="0"/>
        </w:trPr>
        <w:tc>
          <w:tcPr>
            <w:vAlign w:val="top"/>
          </w:tcPr>
          <w:p w:rsidR="00000000" w:rsidDel="00000000" w:rsidP="00000000" w:rsidRDefault="00000000" w:rsidRPr="00000000" w14:paraId="000000F2">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C3, C4</w:t>
            </w:r>
          </w:p>
        </w:tc>
        <w:tc>
          <w:tcPr>
            <w:vAlign w:val="top"/>
          </w:tcPr>
          <w:p w:rsidR="00000000" w:rsidDel="00000000" w:rsidP="00000000" w:rsidRDefault="00000000" w:rsidRPr="00000000" w14:paraId="000000F3">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A11. Documentación y entrega</w:t>
            </w:r>
          </w:p>
        </w:tc>
        <w:tc>
          <w:tcPr>
            <w:vAlign w:val="top"/>
          </w:tcPr>
          <w:p w:rsidR="00000000" w:rsidDel="00000000" w:rsidP="00000000" w:rsidRDefault="00000000" w:rsidRPr="00000000" w14:paraId="000000F4">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Consolidar informe final, métricas, manual de usuario, manual técnico, README, despliegue, limitaciones, innovación y demostración. </w:t>
            </w:r>
            <w:r w:rsidDel="00000000" w:rsidR="00000000" w:rsidRPr="00000000">
              <w:rPr>
                <w:rtl w:val="0"/>
              </w:rPr>
            </w:r>
          </w:p>
        </w:tc>
        <w:tc>
          <w:tcPr>
            <w:vAlign w:val="top"/>
          </w:tcPr>
          <w:p w:rsidR="00000000" w:rsidDel="00000000" w:rsidP="00000000" w:rsidRDefault="00000000" w:rsidRPr="00000000" w14:paraId="000000F5">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Repositorio y evidencias.</w:t>
            </w:r>
          </w:p>
        </w:tc>
        <w:tc>
          <w:tcPr>
            <w:tcBorders>
              <w:right w:color="ffffff" w:space="0" w:sz="4" w:val="single"/>
            </w:tcBorders>
            <w:vAlign w:val="top"/>
          </w:tcPr>
          <w:p w:rsidR="00000000" w:rsidDel="00000000" w:rsidP="00000000" w:rsidRDefault="00000000" w:rsidRPr="00000000" w14:paraId="000000F6">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semanas</w:t>
              <w:br w:type="textWrapping"/>
              <w:t xml:space="preserve">S16–S17</w:t>
            </w:r>
          </w:p>
        </w:tc>
        <w:tc>
          <w:tcPr>
            <w:tcBorders>
              <w:left w:color="ffffff" w:space="0" w:sz="4" w:val="single"/>
            </w:tcBorders>
            <w:shd w:fill="d9d9d9" w:val="clear"/>
            <w:vAlign w:val="top"/>
          </w:tcPr>
          <w:p w:rsidR="00000000" w:rsidDel="00000000" w:rsidP="00000000" w:rsidRDefault="00000000" w:rsidRPr="00000000" w14:paraId="000000F7">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tres integrantes</w:t>
            </w:r>
          </w:p>
        </w:tc>
        <w:tc>
          <w:tcPr>
            <w:vAlign w:val="top"/>
          </w:tcPr>
          <w:p w:rsidR="00000000" w:rsidDel="00000000" w:rsidP="00000000" w:rsidRDefault="00000000" w:rsidRPr="00000000" w14:paraId="000000F8">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Rocío: manual de uso. Israel: datos. Pablo: operación. E7–E8.</w:t>
            </w:r>
          </w:p>
        </w:tc>
      </w:tr>
      <w:tr>
        <w:trPr>
          <w:cantSplit w:val="1"/>
          <w:tblHeader w:val="0"/>
        </w:trPr>
        <w:tc>
          <w:tcPr>
            <w:vAlign w:val="top"/>
          </w:tcPr>
          <w:p w:rsidR="00000000" w:rsidDel="00000000" w:rsidP="00000000" w:rsidRDefault="00000000" w:rsidRPr="00000000" w14:paraId="000000F9">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C1 a C4</w:t>
            </w:r>
          </w:p>
        </w:tc>
        <w:tc>
          <w:tcPr>
            <w:vAlign w:val="top"/>
          </w:tcPr>
          <w:p w:rsidR="00000000" w:rsidDel="00000000" w:rsidP="00000000" w:rsidRDefault="00000000" w:rsidRPr="00000000" w14:paraId="000000FA">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A12. Gestión y calidad transversal</w:t>
            </w:r>
          </w:p>
        </w:tc>
        <w:tc>
          <w:tcPr>
            <w:vAlign w:val="top"/>
          </w:tcPr>
          <w:p w:rsidR="00000000" w:rsidDel="00000000" w:rsidP="00000000" w:rsidRDefault="00000000" w:rsidRPr="00000000" w14:paraId="000000FB">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Gestionar Product Backlog y Sprint Backlog, actualizar tareas, realizar revisiones de incrementos y retrospectivas, controlar riesgos, revisar código, ejecutar pruebas y mantener actualizada la documentación. </w:t>
            </w:r>
            <w:r w:rsidDel="00000000" w:rsidR="00000000" w:rsidRPr="00000000">
              <w:rPr>
                <w:rtl w:val="0"/>
              </w:rPr>
            </w:r>
          </w:p>
        </w:tc>
        <w:tc>
          <w:tcPr>
            <w:vAlign w:val="top"/>
          </w:tcPr>
          <w:p w:rsidR="00000000" w:rsidDel="00000000" w:rsidP="00000000" w:rsidRDefault="00000000" w:rsidRPr="00000000" w14:paraId="000000FC">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Git, tablero y reuniones.</w:t>
            </w:r>
          </w:p>
        </w:tc>
        <w:tc>
          <w:tcPr>
            <w:tcBorders>
              <w:right w:color="ffffff" w:space="0" w:sz="4" w:val="single"/>
            </w:tcBorders>
            <w:vAlign w:val="top"/>
          </w:tcPr>
          <w:p w:rsidR="00000000" w:rsidDel="00000000" w:rsidP="00000000" w:rsidRDefault="00000000" w:rsidRPr="00000000" w14:paraId="000000FD">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17 semanas</w:t>
              <w:br w:type="textWrapping"/>
              <w:t xml:space="preserve">S1–S17</w:t>
            </w:r>
          </w:p>
        </w:tc>
        <w:tc>
          <w:tcPr>
            <w:tcBorders>
              <w:left w:color="ffffff" w:space="0" w:sz="4" w:val="single"/>
            </w:tcBorders>
            <w:shd w:fill="d9d9d9" w:val="clear"/>
            <w:vAlign w:val="top"/>
          </w:tcPr>
          <w:p w:rsidR="00000000" w:rsidDel="00000000" w:rsidP="00000000" w:rsidRDefault="00000000" w:rsidRPr="00000000" w14:paraId="000000FE">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Los tres integrantes</w:t>
            </w:r>
          </w:p>
        </w:tc>
        <w:tc>
          <w:tcPr>
            <w:vAlign w:val="top"/>
          </w:tcPr>
          <w:p w:rsidR="00000000" w:rsidDel="00000000" w:rsidP="00000000" w:rsidRDefault="00000000" w:rsidRPr="00000000" w14:paraId="000000FF">
            <w:pPr>
              <w:keepNext w:val="0"/>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Trabajo continuo; ajustar prioridades sin ampliar el alcance.</w:t>
            </w:r>
          </w:p>
        </w:tc>
      </w:tr>
    </w:tbl>
    <w:p w:rsidR="00000000" w:rsidDel="00000000" w:rsidP="00000000" w:rsidRDefault="00000000" w:rsidRPr="00000000" w14:paraId="00000100">
      <w:pPr>
        <w:keepNext w:val="1"/>
        <w:pageBreakBefore w:val="1"/>
        <w:spacing w:after="0" w:before="0" w:line="20" w:lineRule="auto"/>
        <w:rPr>
          <w:sz w:val="2"/>
          <w:szCs w:val="2"/>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1"/>
          <w:tblHeader w:val="0"/>
        </w:trPr>
        <w:tc>
          <w:tcPr>
            <w:vAlign w:val="center"/>
          </w:tcPr>
          <w:p w:rsidR="00000000" w:rsidDel="00000000" w:rsidP="00000000" w:rsidRDefault="00000000" w:rsidRPr="00000000" w14:paraId="00000101">
            <w:pPr>
              <w:keepNext w:val="1"/>
              <w:rPr>
                <w:b w:val="1"/>
                <w:bCs w:val="1"/>
                <w:color w:val="1f3864"/>
                <w:sz w:val="28"/>
                <w:szCs w:val="28"/>
              </w:rPr>
            </w:pPr>
            <w:r w:rsidDel="00000000" w:rsidR="00000000" w:rsidRPr="00000000">
              <w:rPr>
                <w:b w:val="1"/>
                <w:bCs w:val="1"/>
                <w:color w:val="1f3864"/>
                <w:sz w:val="28"/>
                <w:szCs w:val="28"/>
                <w:rtl w:val="0"/>
              </w:rPr>
              <w:t xml:space="preserve">8. Planificación temporal de actividades</w:t>
            </w:r>
          </w:p>
        </w:tc>
      </w:tr>
    </w:tbl>
    <w:p w:rsidR="00000000" w:rsidDel="00000000" w:rsidP="00000000" w:rsidRDefault="00000000" w:rsidRPr="00000000" w14:paraId="00000102">
      <w:pPr>
        <w:spacing w:after="0" w:before="0" w:line="120" w:lineRule="auto"/>
        <w:jc w:val="both"/>
        <w:rPr>
          <w:b w:val="1"/>
          <w:bCs w:val="1"/>
          <w:sz w:val="24"/>
          <w:szCs w:val="24"/>
        </w:rPr>
      </w:pPr>
      <w:r w:rsidDel="00000000" w:rsidR="00000000" w:rsidRPr="00000000">
        <w:rPr>
          <w:rtl w:val="0"/>
        </w:rPr>
      </w:r>
    </w:p>
    <w:p w:rsidR="00000000" w:rsidDel="00000000" w:rsidP="00000000" w:rsidRDefault="00000000" w:rsidRPr="00000000" w14:paraId="00000103">
      <w:pPr>
        <w:spacing w:after="0" w:before="0" w:line="120" w:lineRule="auto"/>
        <w:jc w:val="both"/>
        <w:rPr>
          <w:b w:val="1"/>
          <w:bCs w:val="1"/>
          <w:sz w:val="24"/>
          <w:szCs w:val="24"/>
        </w:rPr>
      </w:pPr>
      <w:r w:rsidDel="00000000" w:rsidR="00000000" w:rsidRPr="00000000">
        <w:rPr>
          <w:rtl w:val="0"/>
        </w:rPr>
      </w:r>
    </w:p>
    <w:p w:rsidR="00000000" w:rsidDel="00000000" w:rsidP="00000000" w:rsidRDefault="00000000" w:rsidRPr="00000000" w14:paraId="00000104">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6"/>
        <w:tblW w:w="10802.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474"/>
        <w:gridCol w:w="490"/>
        <w:gridCol w:w="490"/>
        <w:gridCol w:w="490"/>
        <w:gridCol w:w="490"/>
        <w:gridCol w:w="490"/>
        <w:gridCol w:w="490"/>
        <w:gridCol w:w="490"/>
        <w:gridCol w:w="490"/>
        <w:gridCol w:w="490"/>
        <w:gridCol w:w="490"/>
        <w:gridCol w:w="490"/>
        <w:gridCol w:w="490"/>
        <w:gridCol w:w="490"/>
        <w:gridCol w:w="490"/>
        <w:gridCol w:w="490"/>
        <w:gridCol w:w="490"/>
        <w:gridCol w:w="488"/>
        <w:tblGridChange w:id="0">
          <w:tblGrid>
            <w:gridCol w:w="2474"/>
            <w:gridCol w:w="490"/>
            <w:gridCol w:w="490"/>
            <w:gridCol w:w="490"/>
            <w:gridCol w:w="490"/>
            <w:gridCol w:w="490"/>
            <w:gridCol w:w="490"/>
            <w:gridCol w:w="490"/>
            <w:gridCol w:w="490"/>
            <w:gridCol w:w="490"/>
            <w:gridCol w:w="490"/>
            <w:gridCol w:w="490"/>
            <w:gridCol w:w="490"/>
            <w:gridCol w:w="490"/>
            <w:gridCol w:w="490"/>
            <w:gridCol w:w="490"/>
            <w:gridCol w:w="490"/>
            <w:gridCol w:w="488"/>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05">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Actividad</w:t>
            </w:r>
            <w:r w:rsidDel="00000000" w:rsidR="00000000" w:rsidRPr="00000000">
              <w:rPr>
                <w:rtl w:val="0"/>
              </w:rPr>
            </w:r>
          </w:p>
        </w:tc>
        <w:tc>
          <w:tcPr>
            <w:gridSpan w:val="4"/>
            <w:tcBorders>
              <w:top w:color="bfbfbf" w:space="0" w:sz="4" w:val="single"/>
              <w:left w:color="bfbfbf" w:space="0" w:sz="4" w:val="single"/>
              <w:bottom w:color="bfbfbf" w:space="0" w:sz="4" w:val="single"/>
              <w:right w:color="bfbfbf" w:space="0" w:sz="4" w:val="single"/>
            </w:tcBorders>
            <w:shd w:fill="e2efd9" w:val="clear"/>
            <w:tcMar>
              <w:top w:w="70.0" w:type="dxa"/>
              <w:left w:w="35.0" w:type="dxa"/>
              <w:bottom w:w="70.0" w:type="dxa"/>
              <w:right w:w="35.0" w:type="dxa"/>
            </w:tcMar>
            <w:vAlign w:val="center"/>
          </w:tcPr>
          <w:p w:rsidR="00000000" w:rsidDel="00000000" w:rsidP="00000000" w:rsidRDefault="00000000" w:rsidRPr="00000000" w14:paraId="00000106">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Fase 1</w:t>
            </w:r>
            <w:r w:rsidDel="00000000" w:rsidR="00000000" w:rsidRPr="00000000">
              <w:rPr>
                <w:rtl w:val="0"/>
              </w:rPr>
            </w:r>
          </w:p>
        </w:tc>
        <w:tc>
          <w:tcPr>
            <w:gridSpan w:val="10"/>
            <w:tcBorders>
              <w:top w:color="bfbfbf" w:space="0" w:sz="4" w:val="single"/>
              <w:left w:color="bfbfbf" w:space="0" w:sz="4" w:val="single"/>
              <w:bottom w:color="bfbfbf" w:space="0" w:sz="4" w:val="single"/>
              <w:right w:color="bfbfbf" w:space="0" w:sz="4" w:val="single"/>
            </w:tcBorders>
            <w:shd w:fill="fff2cb" w:val="clear"/>
            <w:tcMar>
              <w:top w:w="70.0" w:type="dxa"/>
              <w:left w:w="35.0" w:type="dxa"/>
              <w:bottom w:w="70.0" w:type="dxa"/>
              <w:right w:w="35.0" w:type="dxa"/>
            </w:tcMar>
            <w:vAlign w:val="center"/>
          </w:tcPr>
          <w:p w:rsidR="00000000" w:rsidDel="00000000" w:rsidP="00000000" w:rsidRDefault="00000000" w:rsidRPr="00000000" w14:paraId="0000010A">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Fase 2</w:t>
            </w:r>
            <w:r w:rsidDel="00000000" w:rsidR="00000000" w:rsidRPr="00000000">
              <w:rPr>
                <w:rtl w:val="0"/>
              </w:rPr>
            </w:r>
          </w:p>
        </w:tc>
        <w:tc>
          <w:tcPr>
            <w:gridSpan w:val="3"/>
            <w:tcBorders>
              <w:top w:color="bfbfbf" w:space="0" w:sz="4" w:val="single"/>
              <w:left w:color="bfbfbf" w:space="0" w:sz="4" w:val="single"/>
              <w:bottom w:color="bfbfbf" w:space="0" w:sz="4" w:val="single"/>
              <w:right w:color="bfbfbf" w:space="0" w:sz="4" w:val="single"/>
            </w:tcBorders>
            <w:shd w:fill="fbe4d5" w:val="clear"/>
            <w:tcMar>
              <w:top w:w="70.0" w:type="dxa"/>
              <w:left w:w="35.0" w:type="dxa"/>
              <w:bottom w:w="70.0" w:type="dxa"/>
              <w:right w:w="35.0" w:type="dxa"/>
            </w:tcMar>
            <w:vAlign w:val="center"/>
          </w:tcPr>
          <w:p w:rsidR="00000000" w:rsidDel="00000000" w:rsidP="00000000" w:rsidRDefault="00000000" w:rsidRPr="00000000" w14:paraId="00000114">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Fase 3</w:t>
            </w:r>
            <w:r w:rsidDel="00000000" w:rsidR="00000000" w:rsidRPr="00000000">
              <w:rPr>
                <w:rtl w:val="0"/>
              </w:rPr>
            </w:r>
          </w:p>
        </w:tc>
      </w:tr>
      <w:tr>
        <w:trPr>
          <w:cantSplit w:val="1"/>
          <w:tblHeader w:val="1"/>
        </w:trPr>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17">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Semanas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18">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19">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1A">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1B">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1C">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1D">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1E">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1F">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20">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21">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22">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23">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24">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25">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26">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27">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28">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17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29">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A1. </w:t>
            </w:r>
            <w:r w:rsidDel="00000000" w:rsidR="00000000" w:rsidRPr="00000000">
              <w:rPr>
                <w:sz w:val="16"/>
                <w:szCs w:val="16"/>
                <w:rtl w:val="0"/>
              </w:rPr>
              <w:t xml:space="preserve">Diagnóstico, Product Vision y alcance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2A">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2B">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2C">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2D">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2E">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2F">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30">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31">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32">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33">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34">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35">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36">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37">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38">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39">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3A">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3B">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A2. </w:t>
            </w:r>
            <w:r w:rsidDel="00000000" w:rsidR="00000000" w:rsidRPr="00000000">
              <w:rPr>
                <w:sz w:val="16"/>
                <w:szCs w:val="16"/>
                <w:rtl w:val="0"/>
              </w:rPr>
              <w:t xml:space="preserve">Product Backlog y diseño funcional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3C">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3D">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3E">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3F">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40">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41">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42">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43">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44">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45">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46">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47">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48">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49">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4A">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4B">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4C">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4D">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A3. </w:t>
            </w:r>
            <w:r w:rsidDel="00000000" w:rsidR="00000000" w:rsidRPr="00000000">
              <w:rPr>
                <w:sz w:val="16"/>
                <w:szCs w:val="16"/>
                <w:rtl w:val="0"/>
              </w:rPr>
              <w:t xml:space="preserve">Arquitectura, datos y diseño técnico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4E">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4F">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50">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51">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52">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53">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54">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55">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56">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57">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58">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59">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5A">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5B">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5C">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5D">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5E">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5F">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A4. </w:t>
            </w:r>
            <w:r w:rsidDel="00000000" w:rsidR="00000000" w:rsidRPr="00000000">
              <w:rPr>
                <w:sz w:val="16"/>
                <w:szCs w:val="16"/>
                <w:rtl w:val="0"/>
              </w:rPr>
              <w:t xml:space="preserve">Sprint de acceso y carga académica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60">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61">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62">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63">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64">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65">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66">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67">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68">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69">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6A">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6B">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6C">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6D">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6E">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6F">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70">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71">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A5.</w:t>
            </w:r>
            <w:r w:rsidDel="00000000" w:rsidR="00000000" w:rsidRPr="00000000">
              <w:rPr>
                <w:sz w:val="16"/>
                <w:szCs w:val="16"/>
                <w:rtl w:val="0"/>
              </w:rPr>
              <w:t xml:space="preserve">Sprint de socios y propuestas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72">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73">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74">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75">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76">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77">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78">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79">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7A">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7B">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7C">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7D">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7E">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7F">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80">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81">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82">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83">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A6. </w:t>
            </w:r>
            <w:r w:rsidDel="00000000" w:rsidR="00000000" w:rsidRPr="00000000">
              <w:rPr>
                <w:sz w:val="16"/>
                <w:szCs w:val="16"/>
                <w:rtl w:val="0"/>
              </w:rPr>
              <w:t xml:space="preserve">Sprint de nóminas y equipos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84">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85">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86">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87">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88">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89">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8A">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8B">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8C">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8D">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8E">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8F">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90">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91">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92">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93">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94">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95">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A7. </w:t>
            </w:r>
            <w:r w:rsidDel="00000000" w:rsidR="00000000" w:rsidRPr="00000000">
              <w:rPr>
                <w:sz w:val="16"/>
                <w:szCs w:val="16"/>
                <w:rtl w:val="0"/>
              </w:rPr>
              <w:t xml:space="preserve">Sprint de archivos e hitos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96">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97">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98">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99">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9A">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9B">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9C">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9D">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9E">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9F">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A0">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A1">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A2">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A3">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A4">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A5">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A6">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A7">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A8. </w:t>
            </w:r>
            <w:r w:rsidDel="00000000" w:rsidR="00000000" w:rsidRPr="00000000">
              <w:rPr>
                <w:sz w:val="16"/>
                <w:szCs w:val="16"/>
                <w:rtl w:val="0"/>
              </w:rPr>
              <w:t xml:space="preserve">Sprint de seguimiento y reportes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A8">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A9">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AA">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AB">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AC">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AD">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AE">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AF">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B0">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B1">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B2">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B3">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B4">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B5">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B6">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B7">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B8">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B9">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A9.</w:t>
            </w:r>
            <w:r w:rsidDel="00000000" w:rsidR="00000000" w:rsidRPr="00000000">
              <w:rPr>
                <w:sz w:val="16"/>
                <w:szCs w:val="16"/>
                <w:rtl w:val="0"/>
              </w:rPr>
              <w:t xml:space="preserve">Pruebas integradas y correcciones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BA">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BB">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BC">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BD">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BE">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BF">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C0">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C1">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C2">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C3">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C4">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C5">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C6">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C7">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C8">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C9">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CA">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CB">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A10. </w:t>
            </w:r>
            <w:r w:rsidDel="00000000" w:rsidR="00000000" w:rsidRPr="00000000">
              <w:rPr>
                <w:sz w:val="16"/>
                <w:szCs w:val="16"/>
                <w:rtl w:val="0"/>
              </w:rPr>
              <w:t xml:space="preserve">Despliegue y piloto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CC">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CD">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CE">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CF">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D0">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D1">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D2">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D3">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D4">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D5">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D6">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D7">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D8">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D9">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DA">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DB">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DC">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DD">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A11. Documentación y entrega</w:t>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DE">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DF">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E0">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E1">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E2">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E3">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E4">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E5">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E6">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E7">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E8">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E9">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EA">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EB">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EC">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ED">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EE">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70.0" w:type="dxa"/>
              <w:left w:w="35.0" w:type="dxa"/>
              <w:bottom w:w="70.0" w:type="dxa"/>
              <w:right w:w="35.0" w:type="dxa"/>
            </w:tcMar>
            <w:vAlign w:val="center"/>
          </w:tcPr>
          <w:p w:rsidR="00000000" w:rsidDel="00000000" w:rsidP="00000000" w:rsidRDefault="00000000" w:rsidRPr="00000000" w14:paraId="000001EF">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A12. Gestión y calidad transversal</w:t>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F0">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F1">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F2">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F3">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F4">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F5">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F6">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F7">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F8">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F9">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FA">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FB">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FC">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FD">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FE">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1FF">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c>
          <w:tcPr>
            <w:tcBorders>
              <w:top w:color="bfbfbf" w:space="0" w:sz="4" w:val="single"/>
              <w:left w:color="bfbfbf" w:space="0" w:sz="4" w:val="single"/>
              <w:bottom w:color="bfbfbf" w:space="0" w:sz="4" w:val="single"/>
              <w:right w:color="bfbfbf" w:space="0" w:sz="4" w:val="single"/>
            </w:tcBorders>
            <w:shd w:fill="d9e2f3" w:val="clear"/>
            <w:tcMar>
              <w:top w:w="70.0" w:type="dxa"/>
              <w:left w:w="35.0" w:type="dxa"/>
              <w:bottom w:w="70.0" w:type="dxa"/>
              <w:right w:w="35.0" w:type="dxa"/>
            </w:tcMar>
            <w:vAlign w:val="center"/>
          </w:tcPr>
          <w:p w:rsidR="00000000" w:rsidDel="00000000" w:rsidP="00000000" w:rsidRDefault="00000000" w:rsidRPr="00000000" w14:paraId="00000200">
            <w:pPr>
              <w:keepNext w:val="0"/>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X</w:t>
            </w:r>
          </w:p>
        </w:tc>
      </w:tr>
    </w:tbl>
    <w:p w:rsidR="00000000" w:rsidDel="00000000" w:rsidP="00000000" w:rsidRDefault="00000000" w:rsidRPr="00000000" w14:paraId="00000201">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color w:val="595959"/>
          <w:sz w:val="20"/>
          <w:szCs w:val="20"/>
        </w:rPr>
      </w:pPr>
      <w:r w:rsidDel="00000000" w:rsidR="00000000" w:rsidRPr="00000000">
        <w:rPr>
          <w:rtl w:val="0"/>
        </w:rPr>
      </w:r>
    </w:p>
    <w:p w:rsidR="00000000" w:rsidDel="00000000" w:rsidP="00000000" w:rsidRDefault="00000000" w:rsidRPr="00000000" w14:paraId="00000202">
      <w:pPr>
        <w:keepLines w:val="1"/>
        <w:spacing w:after="240" w:before="240" w:line="240" w:lineRule="auto"/>
        <w:rPr/>
      </w:pPr>
      <w:r w:rsidDel="00000000" w:rsidR="00000000" w:rsidRPr="00000000">
        <w:rPr>
          <w:rtl w:val="0"/>
        </w:rPr>
        <w:t xml:space="preserve">X = actividad programada. Las actividades A1–A12 corresponden al Plan de Trabajo del Proyecto APT. La actividad A12, Gestión ágil y calidad transversal, se desarrollará durante las 17 semanas e incluye la actualización del Product Backlog y los Sprint Backlog, el seguimiento de tareas, la revisión de incrementos, las retrospectivas, el control de riesgos, las pruebas y la actualización de la documentación.</w:t>
      </w:r>
    </w:p>
    <w:p w:rsidR="00000000" w:rsidDel="00000000" w:rsidP="00000000" w:rsidRDefault="00000000" w:rsidRPr="00000000" w14:paraId="00000203">
      <w:pPr>
        <w:keepLines w:val="1"/>
        <w:spacing w:after="240" w:before="240" w:line="240" w:lineRule="auto"/>
        <w:rPr/>
      </w:pPr>
      <w:r w:rsidDel="00000000" w:rsidR="00000000" w:rsidRPr="00000000">
        <w:rPr>
          <w:rtl w:val="0"/>
        </w:rPr>
        <w:t xml:space="preserve">El desarrollo se organizará en sprints de una a dos semanas. Al inicio de cada sprint se definirán las historias de usuario y tareas priorizadas; al finalizar, se revisará el incremento, se ejecutarán las pruebas correspondientes y se registrarán las oportunidades de mejora para la siguiente iteración. Los principales controles serán: S4, definición y planificación ágil (E1); S6, diseño de la solución (E2); S9, incremento de datos y propuestas (E3); S12, ejecución por sección (E4); S14, seguimiento e integración (E5); S16, piloto y validación (E6); y S17, entrega técnica, demostración y reflexión (E7–E8).</w:t>
      </w:r>
    </w:p>
    <w:p w:rsidR="00000000" w:rsidDel="00000000" w:rsidP="00000000" w:rsidRDefault="00000000" w:rsidRPr="00000000" w14:paraId="00000204">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color w:val="595959"/>
          <w:sz w:val="20"/>
          <w:szCs w:val="20"/>
        </w:rPr>
      </w:pPr>
      <w:r w:rsidDel="00000000" w:rsidR="00000000" w:rsidRPr="00000000">
        <w:rPr>
          <w:rtl w:val="0"/>
        </w:rPr>
      </w:r>
    </w:p>
    <w:p w:rsidR="00000000" w:rsidDel="00000000" w:rsidP="00000000" w:rsidRDefault="00000000" w:rsidRPr="00000000" w14:paraId="00000205">
      <w:pPr>
        <w:spacing w:after="0" w:before="0" w:line="120" w:lineRule="auto"/>
        <w:rPr/>
      </w:pPr>
      <w:r w:rsidDel="00000000" w:rsidR="00000000" w:rsidRPr="00000000">
        <w:rPr>
          <w:rtl w:val="0"/>
        </w:rPr>
      </w:r>
    </w:p>
    <w:p w:rsidR="00000000" w:rsidDel="00000000" w:rsidP="00000000" w:rsidRDefault="00000000" w:rsidRPr="00000000" w14:paraId="00000206">
      <w:pPr>
        <w:spacing w:after="0" w:before="0" w:line="120" w:lineRule="auto"/>
        <w:rPr/>
      </w:pPr>
      <w:r w:rsidDel="00000000" w:rsidR="00000000" w:rsidRPr="00000000">
        <w:rPr>
          <w:rtl w:val="0"/>
        </w:rPr>
      </w:r>
    </w:p>
    <w:p w:rsidR="00000000" w:rsidDel="00000000" w:rsidP="00000000" w:rsidRDefault="00000000" w:rsidRPr="00000000" w14:paraId="00000207">
      <w:pPr>
        <w:spacing w:after="0" w:before="0" w:line="120" w:lineRule="auto"/>
        <w:rPr/>
      </w:pPr>
      <w:r w:rsidDel="00000000" w:rsidR="00000000" w:rsidRPr="00000000">
        <w:rPr>
          <w:rtl w:val="0"/>
        </w:rPr>
      </w:r>
    </w:p>
    <w:p w:rsidR="00000000" w:rsidDel="00000000" w:rsidP="00000000" w:rsidRDefault="00000000" w:rsidRPr="00000000" w14:paraId="00000208">
      <w:pPr>
        <w:spacing w:after="0" w:before="0" w:line="120" w:lineRule="auto"/>
        <w:rPr/>
      </w:pPr>
      <w:r w:rsidDel="00000000" w:rsidR="00000000" w:rsidRPr="00000000">
        <w:rPr>
          <w:rtl w:val="0"/>
        </w:rPr>
      </w:r>
    </w:p>
    <w:sectPr>
      <w:headerReference r:id="rId9" w:type="default"/>
      <w:foot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20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APTAnswer" w:customStyle="1">
    <w:name w:val="APT Respuesta"/>
    <w:basedOn w:val="Normal"/>
    <w:next w:val="APTAnswer"/>
    <w:pPr>
      <w:keepNext w:val="0"/>
      <w:keepLines w:val="1"/>
      <w:pageBreakBefore w:val="0"/>
      <w:widowControl w:val="1"/>
      <w:spacing w:after="100" w:before="0" w:line="240" w:lineRule="auto"/>
      <w:ind w:left="0" w:right="0" w:firstLine="0"/>
      <w:jc w:val="left"/>
    </w:pPr>
    <w:rPr>
      <w:rFonts w:ascii="Calibri" w:cs="Calibri" w:eastAsia="Calibri" w:hAnsi="Calibri"/>
      <w:b w:val="0"/>
      <w:i w:val="0"/>
      <w:color w:val="000000"/>
      <w:sz w:val="22"/>
      <w:szCs w:val="22"/>
      <w:lang w:val="es-CL"/>
    </w:rPr>
  </w:style>
  <w:style w:type="paragraph" w:styleId="APTCompact" w:customStyle="1">
    <w:name w:val="APT Respuesta de tabla"/>
    <w:basedOn w:val="Normal"/>
    <w:next w:val="APTAnswer"/>
    <w:pPr>
      <w:keepNext w:val="0"/>
      <w:keepLines w:val="1"/>
      <w:pageBreakBefore w:val="0"/>
      <w:widowControl w:val="1"/>
      <w:spacing w:after="60" w:before="0" w:line="240" w:lineRule="auto"/>
      <w:ind w:left="0" w:right="0" w:firstLine="0"/>
      <w:jc w:val="left"/>
    </w:pPr>
    <w:rPr>
      <w:rFonts w:ascii="Calibri" w:cs="Calibri" w:eastAsia="Calibri" w:hAnsi="Calibri"/>
      <w:b w:val="0"/>
      <w:i w:val="0"/>
      <w:color w:val="000000"/>
      <w:sz w:val="20"/>
      <w:szCs w:val="20"/>
      <w:lang w:val="es-CL"/>
    </w:rPr>
  </w:style>
  <w:style w:type="paragraph" w:styleId="APTSubhead" w:customStyle="1">
    <w:name w:val="APT Subtítulo"/>
    <w:basedOn w:val="Normal"/>
    <w:next w:val="APTAnswer"/>
    <w:pPr>
      <w:keepNext w:val="1"/>
      <w:keepLines w:val="1"/>
      <w:pageBreakBefore w:val="0"/>
      <w:widowControl w:val="1"/>
      <w:spacing w:after="80" w:before="0" w:line="240" w:lineRule="auto"/>
      <w:ind w:left="0" w:right="0" w:firstLine="0"/>
      <w:jc w:val="left"/>
      <w:outlineLvl w:val="2"/>
    </w:pPr>
    <w:rPr>
      <w:rFonts w:ascii="Calibri" w:cs="Calibri" w:eastAsia="Calibri" w:hAnsi="Calibri"/>
      <w:b w:val="1"/>
      <w:i w:val="0"/>
      <w:color w:val="1f3864"/>
      <w:sz w:val="22"/>
      <w:szCs w:val="22"/>
      <w:lang w:val="es-CL"/>
    </w:rPr>
  </w:style>
  <w:style w:type="paragraph" w:styleId="APTNote" w:customStyle="1">
    <w:name w:val="APT Nota"/>
    <w:basedOn w:val="Normal"/>
    <w:next w:val="APTAnswer"/>
    <w:pPr>
      <w:keepNext w:val="0"/>
      <w:keepLines w:val="1"/>
      <w:pageBreakBefore w:val="0"/>
      <w:widowControl w:val="1"/>
      <w:spacing w:after="100" w:before="0" w:line="240" w:lineRule="auto"/>
      <w:ind w:left="0" w:right="0" w:firstLine="0"/>
      <w:jc w:val="left"/>
    </w:pPr>
    <w:rPr>
      <w:rFonts w:ascii="Calibri" w:cs="Calibri" w:eastAsia="Calibri" w:hAnsi="Calibri"/>
      <w:b w:val="0"/>
      <w:i w:val="0"/>
      <w:color w:val="595959"/>
      <w:sz w:val="20"/>
      <w:szCs w:val="20"/>
      <w:lang w:val="es-CL"/>
    </w:rPr>
  </w:style>
  <w:style w:type="paragraph" w:styleId="APTGantt" w:customStyle="1">
    <w:name w:val="APT Carta Gantt"/>
    <w:basedOn w:val="Normal"/>
    <w:next w:val="APTAnswer"/>
    <w:pPr>
      <w:keepNext w:val="0"/>
      <w:keepLines w:val="1"/>
      <w:pageBreakBefore w:val="0"/>
      <w:widowControl w:val="1"/>
      <w:spacing w:after="40" w:before="0" w:line="240" w:lineRule="auto"/>
      <w:ind w:left="0" w:right="0" w:firstLine="0"/>
      <w:jc w:val="left"/>
    </w:pPr>
    <w:rPr>
      <w:rFonts w:ascii="Calibri" w:cs="Calibri" w:eastAsia="Calibri" w:hAnsi="Calibri"/>
      <w:b w:val="0"/>
      <w:i w:val="0"/>
      <w:color w:val="000000"/>
      <w:sz w:val="16"/>
      <w:szCs w:val="16"/>
      <w:lang w:val="es-C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XDejEAPtrtRF0spXGVgQpxlmyQ==">CgMxLjA4AHIhMW9TNEZTc3Bqd0J0UlppVnZLM2JnR19kNV9fREh2QzBF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Israel Andrés Del Pino Burdiles; Rocío Belén Rodríguez Urrutia; Pablo Benjamín Sepúlveda Daza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