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3DAD2E11" w:rsidR="00A77C81" w:rsidRPr="00D40B0D" w:rsidRDefault="00D40B0D" w:rsidP="00415FFB">
      <w:pPr>
        <w:ind w:left="671"/>
        <w:jc w:val="center"/>
        <w:rPr>
          <w:b/>
          <w:bCs/>
          <w:color w:val="000000"/>
          <w:sz w:val="28"/>
          <w:szCs w:val="28"/>
          <w:lang w:eastAsia="ro-RO"/>
        </w:rPr>
      </w:pPr>
      <w:r>
        <w:rPr>
          <w:b/>
          <w:bCs/>
          <w:color w:val="000000" w:themeColor="text1"/>
          <w:sz w:val="28"/>
          <w:szCs w:val="28"/>
          <w:lang w:eastAsia="ro-RO"/>
        </w:rPr>
        <w:t>C</w:t>
      </w:r>
      <w:r w:rsidR="00406247">
        <w:rPr>
          <w:b/>
          <w:bCs/>
          <w:color w:val="000000" w:themeColor="text1"/>
          <w:sz w:val="28"/>
          <w:szCs w:val="28"/>
          <w:lang w:eastAsia="ro-RO"/>
        </w:rPr>
        <w:t>lients</w:t>
      </w:r>
      <w:r>
        <w:rPr>
          <w:b/>
          <w:bCs/>
          <w:color w:val="000000" w:themeColor="text1"/>
          <w:sz w:val="28"/>
          <w:szCs w:val="28"/>
          <w:lang w:eastAsia="ro-RO"/>
        </w:rPr>
        <w:t xml:space="preserve"> risk</w:t>
      </w:r>
      <w:r w:rsidR="00451220">
        <w:rPr>
          <w:b/>
          <w:bCs/>
          <w:color w:val="000000" w:themeColor="text1"/>
          <w:sz w:val="28"/>
          <w:szCs w:val="28"/>
          <w:lang w:eastAsia="ro-RO"/>
        </w:rPr>
        <w:t xml:space="preserve"> category</w:t>
      </w:r>
      <w:r>
        <w:rPr>
          <w:b/>
          <w:bCs/>
          <w:color w:val="000000" w:themeColor="text1"/>
          <w:sz w:val="28"/>
          <w:szCs w:val="28"/>
          <w:lang w:eastAsia="ro-RO"/>
        </w:rPr>
        <w:t xml:space="preserve"> prediction using diversified credit scoring model</w:t>
      </w:r>
    </w:p>
    <w:p w14:paraId="270488CB" w14:textId="2E6DEAF1" w:rsidR="00975560" w:rsidRPr="00F02E62" w:rsidRDefault="00DC37C0" w:rsidP="00983100">
      <w:pPr>
        <w:pStyle w:val="NoSpacing"/>
        <w:jc w:val="center"/>
        <w:rPr>
          <w:rFonts w:ascii="Times New Roman" w:hAnsi="Times New Roman"/>
          <w:b/>
          <w:bCs/>
          <w:sz w:val="24"/>
          <w:szCs w:val="24"/>
          <w:lang w:val="ro-RO"/>
        </w:rPr>
      </w:pPr>
      <w:r w:rsidRPr="00F02E62">
        <w:rPr>
          <w:rFonts w:ascii="Times New Roman" w:hAnsi="Times New Roman"/>
          <w:b/>
          <w:bCs/>
          <w:sz w:val="24"/>
          <w:szCs w:val="24"/>
          <w:lang w:val="ro-RO"/>
        </w:rPr>
        <w:t>Chioroglo Alexandr</w:t>
      </w:r>
      <w:r w:rsidR="00983100" w:rsidRPr="00F02E62">
        <w:rPr>
          <w:rFonts w:ascii="Times New Roman" w:hAnsi="Times New Roman"/>
          <w:b/>
          <w:bCs/>
          <w:sz w:val="24"/>
          <w:szCs w:val="24"/>
          <w:lang w:val="ro-RO"/>
        </w:rPr>
        <w:t xml:space="preserve"> </w:t>
      </w:r>
      <w:r w:rsidR="001374B1" w:rsidRPr="00F02E62">
        <w:rPr>
          <w:rFonts w:ascii="Times New Roman" w:hAnsi="Times New Roman"/>
          <w:b/>
          <w:bCs/>
          <w:sz w:val="24"/>
          <w:szCs w:val="24"/>
          <w:vertAlign w:val="superscript"/>
          <w:lang w:val="ro-RO"/>
        </w:rPr>
        <w:t>1</w:t>
      </w:r>
      <w:r w:rsidR="00DC226D" w:rsidRPr="00F02E62">
        <w:rPr>
          <w:rFonts w:ascii="Times New Roman" w:hAnsi="Times New Roman"/>
          <w:b/>
          <w:bCs/>
          <w:sz w:val="24"/>
          <w:szCs w:val="24"/>
          <w:vertAlign w:val="superscript"/>
          <w:lang w:val="ro-RO"/>
        </w:rPr>
        <w:t>*</w:t>
      </w:r>
      <w:r w:rsidR="00AC4E59" w:rsidRPr="00F02E62">
        <w:rPr>
          <w:rFonts w:ascii="Times New Roman" w:hAnsi="Times New Roman"/>
          <w:b/>
          <w:bCs/>
          <w:sz w:val="24"/>
          <w:szCs w:val="24"/>
          <w:lang w:val="ro-RO"/>
        </w:rPr>
        <w:t xml:space="preserve">, </w:t>
      </w:r>
    </w:p>
    <w:p w14:paraId="0A37501D" w14:textId="77777777" w:rsidR="00983100" w:rsidRPr="00F02E62" w:rsidRDefault="00983100" w:rsidP="00983100">
      <w:pPr>
        <w:pStyle w:val="NoSpacing"/>
        <w:jc w:val="center"/>
        <w:rPr>
          <w:rFonts w:ascii="Times New Roman" w:hAnsi="Times New Roman"/>
          <w:b/>
          <w:bCs/>
          <w:sz w:val="24"/>
          <w:szCs w:val="24"/>
          <w:lang w:val="ro-RO"/>
        </w:rPr>
      </w:pPr>
    </w:p>
    <w:p w14:paraId="5DAB6C7B" w14:textId="02D4F1C7" w:rsidR="00765AB2" w:rsidRPr="002A28A5" w:rsidRDefault="00390B50" w:rsidP="002A28A5">
      <w:pPr>
        <w:jc w:val="center"/>
        <w:rPr>
          <w:i/>
          <w:sz w:val="20"/>
          <w:szCs w:val="20"/>
        </w:rPr>
      </w:pPr>
      <w:r w:rsidRPr="00F02E62">
        <w:rPr>
          <w:i/>
          <w:sz w:val="20"/>
          <w:szCs w:val="20"/>
          <w:vertAlign w:val="superscript"/>
          <w:lang w:val="ro-RO"/>
        </w:rPr>
        <w:t>1</w:t>
      </w:r>
      <w:r w:rsidR="00983100" w:rsidRPr="00F02E62">
        <w:rPr>
          <w:i/>
          <w:sz w:val="20"/>
          <w:szCs w:val="20"/>
          <w:lang w:val="ro-RO"/>
        </w:rPr>
        <w:t xml:space="preserve"> </w:t>
      </w:r>
      <w:r w:rsidR="00E64308">
        <w:rPr>
          <w:i/>
          <w:sz w:val="20"/>
          <w:szCs w:val="20"/>
          <w:lang w:val="ro-RO"/>
        </w:rPr>
        <w:t>Technical University of Moldova</w:t>
      </w:r>
      <w:r w:rsidR="00983100" w:rsidRPr="00F02E62">
        <w:rPr>
          <w:i/>
          <w:sz w:val="20"/>
          <w:szCs w:val="20"/>
          <w:lang w:val="ro-RO"/>
        </w:rPr>
        <w:t xml:space="preserve">, </w:t>
      </w:r>
      <w:r w:rsidR="00E64308">
        <w:rPr>
          <w:i/>
          <w:sz w:val="20"/>
          <w:szCs w:val="20"/>
          <w:lang w:val="ro-RO"/>
        </w:rPr>
        <w:t>FCIM</w:t>
      </w:r>
      <w:r w:rsidR="00DC37C0" w:rsidRPr="00F02E62">
        <w:rPr>
          <w:i/>
          <w:sz w:val="20"/>
          <w:szCs w:val="20"/>
          <w:lang w:val="ro-RO"/>
        </w:rPr>
        <w:t>.</w:t>
      </w:r>
      <w:r w:rsidR="00983100" w:rsidRPr="00F02E62">
        <w:rPr>
          <w:i/>
          <w:sz w:val="20"/>
          <w:szCs w:val="20"/>
          <w:lang w:val="ro-RO"/>
        </w:rPr>
        <w:t xml:space="preserve"> </w:t>
      </w:r>
      <w:r w:rsidR="00DC37C0" w:rsidRPr="00F02E62">
        <w:rPr>
          <w:i/>
          <w:sz w:val="20"/>
          <w:szCs w:val="20"/>
          <w:lang w:val="ro-RO"/>
        </w:rPr>
        <w:t>ISA</w:t>
      </w:r>
      <w:r w:rsidR="00E64308">
        <w:rPr>
          <w:i/>
          <w:sz w:val="20"/>
          <w:szCs w:val="20"/>
          <w:lang w:val="ro-RO"/>
        </w:rPr>
        <w:t xml:space="preserve"> departament</w:t>
      </w:r>
      <w:r w:rsidR="00983100" w:rsidRPr="00F02E62">
        <w:rPr>
          <w:i/>
          <w:sz w:val="20"/>
          <w:szCs w:val="20"/>
          <w:lang w:val="ro-RO"/>
        </w:rPr>
        <w:t xml:space="preserve">, </w:t>
      </w:r>
      <w:r w:rsidR="00E64308">
        <w:rPr>
          <w:i/>
          <w:sz w:val="20"/>
          <w:szCs w:val="20"/>
          <w:lang w:val="ro-RO"/>
        </w:rPr>
        <w:t>group</w:t>
      </w:r>
      <w:r w:rsidR="00983100" w:rsidRPr="00F02E62">
        <w:rPr>
          <w:lang w:val="ro-RO"/>
        </w:rPr>
        <w:t xml:space="preserve"> </w:t>
      </w:r>
      <w:r w:rsidR="00DC37C0" w:rsidRPr="00F02E62">
        <w:rPr>
          <w:i/>
          <w:sz w:val="20"/>
          <w:szCs w:val="20"/>
          <w:lang w:val="ro-RO"/>
        </w:rPr>
        <w:t>IA</w:t>
      </w:r>
      <w:r w:rsidR="00983100" w:rsidRPr="00F02E62">
        <w:rPr>
          <w:i/>
          <w:sz w:val="20"/>
          <w:szCs w:val="20"/>
          <w:lang w:val="ro-RO"/>
        </w:rPr>
        <w:t>-</w:t>
      </w:r>
      <w:r w:rsidR="00DC37C0" w:rsidRPr="00F02E62">
        <w:rPr>
          <w:i/>
          <w:sz w:val="20"/>
          <w:szCs w:val="20"/>
          <w:lang w:val="ro-RO"/>
        </w:rPr>
        <w:t>21</w:t>
      </w:r>
      <w:r w:rsidR="001D51F6">
        <w:rPr>
          <w:i/>
          <w:sz w:val="20"/>
          <w:szCs w:val="20"/>
          <w:lang w:val="ro-RO"/>
        </w:rPr>
        <w:t>3</w:t>
      </w:r>
      <w:r w:rsidR="00983100" w:rsidRPr="00F02E62">
        <w:rPr>
          <w:i/>
          <w:sz w:val="20"/>
          <w:szCs w:val="20"/>
          <w:lang w:val="ro-RO"/>
        </w:rPr>
        <w:t xml:space="preserve">, Chișinău, </w:t>
      </w:r>
      <w:r w:rsidR="00492422">
        <w:rPr>
          <w:i/>
          <w:sz w:val="20"/>
          <w:szCs w:val="20"/>
          <w:lang w:val="ro-RO"/>
        </w:rPr>
        <w:t xml:space="preserve">Republic of </w:t>
      </w:r>
      <w:r w:rsidR="00983100" w:rsidRPr="00F02E62">
        <w:rPr>
          <w:i/>
          <w:sz w:val="20"/>
          <w:szCs w:val="20"/>
          <w:lang w:val="ro-RO"/>
        </w:rPr>
        <w:t>Moldova</w:t>
      </w:r>
      <w:r w:rsidR="0007476E" w:rsidRPr="00F02E62">
        <w:rPr>
          <w:i/>
          <w:sz w:val="20"/>
          <w:szCs w:val="20"/>
          <w:lang w:val="ro-RO"/>
        </w:rPr>
        <w:t xml:space="preserve"> </w:t>
      </w:r>
    </w:p>
    <w:p w14:paraId="131C888F" w14:textId="07253210" w:rsidR="00DC226D" w:rsidRPr="00F02E62" w:rsidRDefault="00E82306" w:rsidP="00E82306">
      <w:pPr>
        <w:pStyle w:val="ListParagraph"/>
        <w:shd w:val="clear" w:color="auto" w:fill="FFFFFF"/>
        <w:ind w:left="374"/>
        <w:jc w:val="center"/>
        <w:rPr>
          <w:i/>
          <w:sz w:val="20"/>
          <w:szCs w:val="20"/>
          <w:lang w:val="ro-RO"/>
        </w:rPr>
      </w:pPr>
      <w:r w:rsidRPr="00F02E62">
        <w:rPr>
          <w:sz w:val="20"/>
          <w:szCs w:val="20"/>
          <w:lang w:val="ro-RO"/>
        </w:rPr>
        <w:t>*</w:t>
      </w:r>
      <w:r w:rsidR="002A28A5">
        <w:rPr>
          <w:sz w:val="20"/>
          <w:szCs w:val="20"/>
          <w:lang w:val="ro-RO"/>
        </w:rPr>
        <w:t>Author</w:t>
      </w:r>
      <w:r w:rsidRPr="00F02E62">
        <w:rPr>
          <w:sz w:val="20"/>
          <w:szCs w:val="20"/>
          <w:lang w:val="ro-RO"/>
        </w:rPr>
        <w:t>:</w:t>
      </w:r>
      <w:r w:rsidR="009F1CBE" w:rsidRPr="00F02E62">
        <w:rPr>
          <w:sz w:val="20"/>
          <w:szCs w:val="20"/>
          <w:lang w:val="ro-RO"/>
        </w:rPr>
        <w:t xml:space="preserve"> </w:t>
      </w:r>
      <w:r w:rsidR="00C72602" w:rsidRPr="00F02E62">
        <w:rPr>
          <w:sz w:val="20"/>
          <w:szCs w:val="20"/>
          <w:lang w:val="ro-RO"/>
        </w:rPr>
        <w:t>Chioroglo Alexandr</w:t>
      </w:r>
      <w:r w:rsidR="009F1CBE" w:rsidRPr="00F02E62">
        <w:rPr>
          <w:sz w:val="20"/>
          <w:szCs w:val="20"/>
          <w:lang w:val="ro-RO"/>
        </w:rPr>
        <w:t>,</w:t>
      </w:r>
      <w:r w:rsidR="00C72602" w:rsidRPr="00F02E62">
        <w:rPr>
          <w:sz w:val="20"/>
          <w:szCs w:val="20"/>
          <w:lang w:val="ro-RO"/>
        </w:rPr>
        <w:t xml:space="preserve"> alexandr.chioroglo@iis.utm.md</w:t>
      </w:r>
    </w:p>
    <w:p w14:paraId="02EB378F" w14:textId="7A3C62B0" w:rsidR="0007476E" w:rsidRPr="00F02E62" w:rsidRDefault="0082117C" w:rsidP="00212031">
      <w:pPr>
        <w:tabs>
          <w:tab w:val="left" w:pos="2268"/>
        </w:tabs>
        <w:ind w:right="18"/>
        <w:jc w:val="both"/>
        <w:rPr>
          <w:lang w:val="ro-RO"/>
        </w:rPr>
      </w:pPr>
      <w:r>
        <w:rPr>
          <w:lang w:val="ro-RO"/>
        </w:rPr>
        <w:t xml:space="preserve"> </w:t>
      </w:r>
    </w:p>
    <w:p w14:paraId="5678801B" w14:textId="0DFF7BC4" w:rsidR="00E43128" w:rsidRDefault="00405DA3" w:rsidP="00E43128">
      <w:pPr>
        <w:tabs>
          <w:tab w:val="left" w:pos="2268"/>
        </w:tabs>
        <w:ind w:right="18"/>
        <w:jc w:val="both"/>
        <w:rPr>
          <w:bCs/>
          <w:i/>
          <w:iCs/>
          <w:lang w:val="ro-MD"/>
        </w:rPr>
      </w:pPr>
      <w:r>
        <w:rPr>
          <w:b/>
          <w:i/>
          <w:iCs/>
          <w:lang w:val="ro-MD"/>
        </w:rPr>
        <w:t>Abstract</w:t>
      </w:r>
      <w:r w:rsidR="00415FFB" w:rsidRPr="00555386">
        <w:rPr>
          <w:b/>
          <w:i/>
          <w:iCs/>
        </w:rPr>
        <w:t xml:space="preserve">: </w:t>
      </w:r>
      <w:r w:rsidR="00555386">
        <w:rPr>
          <w:bCs/>
          <w:i/>
          <w:iCs/>
        </w:rPr>
        <w:t>Proper</w:t>
      </w:r>
      <w:r w:rsidR="00506B03">
        <w:rPr>
          <w:bCs/>
          <w:i/>
          <w:iCs/>
        </w:rPr>
        <w:t>ly</w:t>
      </w:r>
      <w:r w:rsidR="00555386">
        <w:rPr>
          <w:bCs/>
          <w:i/>
          <w:iCs/>
        </w:rPr>
        <w:t xml:space="preserve"> </w:t>
      </w:r>
      <w:r w:rsidR="00506B03">
        <w:rPr>
          <w:bCs/>
          <w:i/>
          <w:iCs/>
        </w:rPr>
        <w:t>anal</w:t>
      </w:r>
      <w:r w:rsidR="00C6392F">
        <w:rPr>
          <w:bCs/>
          <w:i/>
          <w:iCs/>
        </w:rPr>
        <w:t>y</w:t>
      </w:r>
      <w:r w:rsidR="001634B5">
        <w:rPr>
          <w:bCs/>
          <w:i/>
          <w:iCs/>
        </w:rPr>
        <w:t>z</w:t>
      </w:r>
      <w:r w:rsidR="00506B03">
        <w:rPr>
          <w:bCs/>
          <w:i/>
          <w:iCs/>
        </w:rPr>
        <w:t>ing</w:t>
      </w:r>
      <w:r w:rsidR="00555386">
        <w:rPr>
          <w:bCs/>
          <w:i/>
          <w:iCs/>
        </w:rPr>
        <w:t xml:space="preserve"> the financial portray of a client is a </w:t>
      </w:r>
      <w:r w:rsidR="000D385C">
        <w:rPr>
          <w:bCs/>
          <w:i/>
          <w:iCs/>
        </w:rPr>
        <w:t>substantial</w:t>
      </w:r>
      <w:r w:rsidR="00555386">
        <w:rPr>
          <w:bCs/>
          <w:i/>
          <w:iCs/>
        </w:rPr>
        <w:t xml:space="preserve"> </w:t>
      </w:r>
      <w:r w:rsidR="000D385C">
        <w:rPr>
          <w:bCs/>
          <w:i/>
          <w:iCs/>
        </w:rPr>
        <w:t>part</w:t>
      </w:r>
      <w:r w:rsidR="00555386">
        <w:rPr>
          <w:bCs/>
          <w:i/>
          <w:iCs/>
        </w:rPr>
        <w:t xml:space="preserve"> </w:t>
      </w:r>
      <w:r w:rsidR="000D385C">
        <w:rPr>
          <w:bCs/>
          <w:i/>
          <w:iCs/>
        </w:rPr>
        <w:t>of building a profitable banking institution</w:t>
      </w:r>
      <w:r w:rsidR="00A00A68">
        <w:rPr>
          <w:bCs/>
          <w:i/>
          <w:iCs/>
        </w:rPr>
        <w:t>. Nowadays, such an important inspection may be near fully automated using credit scoring algorithms</w:t>
      </w:r>
      <w:r w:rsidR="00C327CE">
        <w:rPr>
          <w:bCs/>
          <w:i/>
          <w:iCs/>
        </w:rPr>
        <w:t xml:space="preserve"> based on machine learning techniques and models</w:t>
      </w:r>
      <w:r w:rsidR="00A00A68">
        <w:rPr>
          <w:bCs/>
          <w:i/>
          <w:iCs/>
        </w:rPr>
        <w:t>. These algorithms are bui</w:t>
      </w:r>
      <w:r w:rsidR="00CF1021">
        <w:rPr>
          <w:bCs/>
          <w:i/>
          <w:iCs/>
        </w:rPr>
        <w:t>lt</w:t>
      </w:r>
      <w:r w:rsidR="00A00A68">
        <w:rPr>
          <w:bCs/>
          <w:i/>
          <w:iCs/>
        </w:rPr>
        <w:t xml:space="preserve"> relying on information from credit bureaus,</w:t>
      </w:r>
      <w:r w:rsidR="00CF1021">
        <w:rPr>
          <w:bCs/>
          <w:i/>
          <w:iCs/>
        </w:rPr>
        <w:t xml:space="preserve"> businesses</w:t>
      </w:r>
      <w:r w:rsidR="00A00A68">
        <w:rPr>
          <w:bCs/>
          <w:i/>
          <w:iCs/>
        </w:rPr>
        <w:t xml:space="preserve"> own settings and biases, government revenue services data</w:t>
      </w:r>
      <w:r w:rsidR="00661EAF">
        <w:rPr>
          <w:bCs/>
          <w:i/>
          <w:iCs/>
        </w:rPr>
        <w:t xml:space="preserve"> etc</w:t>
      </w:r>
      <w:r w:rsidR="00A00A68">
        <w:rPr>
          <w:bCs/>
          <w:i/>
          <w:iCs/>
        </w:rPr>
        <w:t>. This topic describe</w:t>
      </w:r>
      <w:r w:rsidR="00C327CE">
        <w:rPr>
          <w:bCs/>
          <w:i/>
          <w:iCs/>
        </w:rPr>
        <w:t>s an example of building that kind of machine learning model with corresponding proofs, hypothesis analysis,</w:t>
      </w:r>
      <w:r w:rsidR="00A00A68">
        <w:rPr>
          <w:bCs/>
          <w:i/>
          <w:iCs/>
        </w:rPr>
        <w:t xml:space="preserve"> </w:t>
      </w:r>
    </w:p>
    <w:p w14:paraId="19241D80" w14:textId="77777777" w:rsidR="00991673" w:rsidRPr="00991673" w:rsidRDefault="00991673" w:rsidP="00E43128">
      <w:pPr>
        <w:tabs>
          <w:tab w:val="left" w:pos="2268"/>
        </w:tabs>
        <w:ind w:right="18"/>
        <w:jc w:val="both"/>
        <w:rPr>
          <w:bCs/>
          <w:i/>
          <w:iCs/>
          <w:lang w:val="ro-MD"/>
        </w:rPr>
      </w:pPr>
    </w:p>
    <w:p w14:paraId="024FAB64" w14:textId="4F0EE911" w:rsidR="00983100" w:rsidRPr="00F02E62" w:rsidRDefault="00026EE5" w:rsidP="00983100">
      <w:pPr>
        <w:pStyle w:val="NoSpacing"/>
        <w:jc w:val="both"/>
        <w:rPr>
          <w:rFonts w:ascii="Times New Roman" w:hAnsi="Times New Roman"/>
          <w:i/>
          <w:iCs/>
          <w:sz w:val="24"/>
          <w:szCs w:val="24"/>
          <w:lang w:val="ro-RO"/>
        </w:rPr>
      </w:pPr>
      <w:r>
        <w:rPr>
          <w:rFonts w:ascii="Times New Roman" w:hAnsi="Times New Roman"/>
          <w:b/>
          <w:i/>
          <w:iCs/>
          <w:sz w:val="24"/>
          <w:szCs w:val="24"/>
          <w:lang w:val="en-US"/>
        </w:rPr>
        <w:t>Keywords</w:t>
      </w:r>
      <w:r w:rsidR="00983100" w:rsidRPr="00F02E62">
        <w:rPr>
          <w:rFonts w:ascii="Times New Roman" w:hAnsi="Times New Roman"/>
          <w:b/>
          <w:i/>
          <w:iCs/>
          <w:sz w:val="24"/>
          <w:szCs w:val="24"/>
          <w:lang w:val="ro-RO"/>
        </w:rPr>
        <w:t>:</w:t>
      </w:r>
      <w:r w:rsidR="00125995">
        <w:rPr>
          <w:rFonts w:ascii="Times New Roman" w:hAnsi="Times New Roman"/>
          <w:i/>
          <w:iCs/>
          <w:sz w:val="24"/>
          <w:szCs w:val="24"/>
          <w:lang w:val="ro-RO"/>
        </w:rPr>
        <w:t xml:space="preserve"> Credit scoring, </w:t>
      </w:r>
      <w:r w:rsidR="00023374">
        <w:rPr>
          <w:rFonts w:ascii="Times New Roman" w:hAnsi="Times New Roman"/>
          <w:i/>
          <w:iCs/>
          <w:sz w:val="24"/>
          <w:szCs w:val="24"/>
          <w:lang w:val="ro-RO"/>
        </w:rPr>
        <w:t>credit history</w:t>
      </w:r>
      <w:r w:rsidR="00125995">
        <w:rPr>
          <w:rFonts w:ascii="Times New Roman" w:hAnsi="Times New Roman"/>
          <w:i/>
          <w:iCs/>
          <w:sz w:val="24"/>
          <w:szCs w:val="24"/>
          <w:lang w:val="ro-RO"/>
        </w:rPr>
        <w:t xml:space="preserve"> analysis, risk category, price category, diversified scoring,  </w:t>
      </w:r>
    </w:p>
    <w:p w14:paraId="5A39BBE3" w14:textId="77777777" w:rsidR="007D124D" w:rsidRPr="00F02E62" w:rsidRDefault="007D124D" w:rsidP="00D21D9B">
      <w:pPr>
        <w:pStyle w:val="NoSpacing"/>
        <w:jc w:val="both"/>
        <w:rPr>
          <w:rFonts w:ascii="Times New Roman" w:hAnsi="Times New Roman"/>
          <w:sz w:val="24"/>
          <w:szCs w:val="24"/>
          <w:lang w:val="ro-RO"/>
        </w:rPr>
      </w:pPr>
    </w:p>
    <w:p w14:paraId="1074E90A" w14:textId="1D453FBA" w:rsidR="00023374" w:rsidRPr="00897165" w:rsidRDefault="000F6973" w:rsidP="00023374">
      <w:pPr>
        <w:pStyle w:val="Standard"/>
        <w:widowControl/>
        <w:ind w:left="432"/>
        <w:rPr>
          <w:rFonts w:ascii="Times New Roman" w:hAnsi="Times New Roman" w:cs="Times New Roman"/>
          <w:b/>
          <w:bCs/>
          <w:lang w:val="ru-RU"/>
        </w:rPr>
      </w:pPr>
      <w:r w:rsidRPr="00F02E62">
        <w:rPr>
          <w:rFonts w:ascii="Times New Roman" w:hAnsi="Times New Roman" w:cs="Times New Roman"/>
          <w:b/>
          <w:bCs/>
          <w:lang w:val="ru-RU"/>
        </w:rPr>
        <w:t>§1</w:t>
      </w:r>
      <w:r w:rsidR="00FB7E8B" w:rsidRPr="00897165">
        <w:rPr>
          <w:rFonts w:ascii="Times New Roman" w:hAnsi="Times New Roman" w:cs="Times New Roman"/>
          <w:b/>
          <w:bCs/>
          <w:lang w:val="ru-RU"/>
        </w:rPr>
        <w:t xml:space="preserve"> </w:t>
      </w:r>
      <w:r w:rsidR="00FB7E8B">
        <w:rPr>
          <w:rFonts w:ascii="Times New Roman" w:hAnsi="Times New Roman" w:cs="Times New Roman"/>
          <w:b/>
          <w:bCs/>
        </w:rPr>
        <w:t>Introduction</w:t>
      </w:r>
    </w:p>
    <w:p w14:paraId="04AA7E24" w14:textId="451B6325" w:rsidR="00023374" w:rsidRDefault="001267CF" w:rsidP="001C1BD9">
      <w:pPr>
        <w:pStyle w:val="Standard"/>
        <w:widowControl/>
        <w:spacing w:line="360" w:lineRule="auto"/>
        <w:ind w:left="432"/>
        <w:rPr>
          <w:rFonts w:ascii="Times New Roman" w:hAnsi="Times New Roman" w:cs="Times New Roman"/>
          <w:lang w:val="ru-MD"/>
        </w:rPr>
      </w:pPr>
      <w:r>
        <w:rPr>
          <w:rFonts w:ascii="Times New Roman" w:hAnsi="Times New Roman" w:cs="Times New Roman"/>
          <w:lang w:val="ru-MD"/>
        </w:rPr>
        <w:t xml:space="preserve">Кредитный скоринг представляет собой статистический анализ, который проводится </w:t>
      </w:r>
      <w:r>
        <w:rPr>
          <w:rFonts w:ascii="Times New Roman" w:hAnsi="Times New Roman" w:cs="Times New Roman"/>
          <w:lang w:val="ru-MD"/>
        </w:rPr>
        <w:tab/>
      </w:r>
    </w:p>
    <w:p w14:paraId="46B758C2" w14:textId="4D6B7A2E" w:rsidR="001267CF" w:rsidRDefault="001267CF" w:rsidP="001C1BD9">
      <w:pPr>
        <w:pStyle w:val="Standard"/>
        <w:widowControl/>
        <w:spacing w:line="360" w:lineRule="auto"/>
        <w:ind w:left="432"/>
        <w:rPr>
          <w:rFonts w:ascii="Times New Roman" w:hAnsi="Times New Roman" w:cs="Times New Roman"/>
          <w:lang w:val="ru-MD"/>
        </w:rPr>
      </w:pPr>
      <w:r>
        <w:rPr>
          <w:rFonts w:ascii="Times New Roman" w:hAnsi="Times New Roman" w:cs="Times New Roman"/>
          <w:lang w:val="ru-MD"/>
        </w:rPr>
        <w:t>кредитующими организациями чтобы определить кредитоспособность отдельно взятого человека или небольшого бизнеса. Кредитный скоринг автоматизирует принятие решений по выдаче или невыдаче кредита, может также определять определённые условия для займа.</w:t>
      </w:r>
      <w:r w:rsidR="008C6B2A">
        <w:rPr>
          <w:rFonts w:ascii="Times New Roman" w:hAnsi="Times New Roman" w:cs="Times New Roman"/>
          <w:lang w:val="ru-MD"/>
        </w:rPr>
        <w:t xml:space="preserve"> </w:t>
      </w:r>
    </w:p>
    <w:p w14:paraId="2F3B2754" w14:textId="1218F400" w:rsidR="008C6B2A" w:rsidRDefault="008C6B2A" w:rsidP="001C1BD9">
      <w:pPr>
        <w:pStyle w:val="Standard"/>
        <w:widowControl/>
        <w:spacing w:line="360" w:lineRule="auto"/>
        <w:ind w:left="432"/>
        <w:rPr>
          <w:rFonts w:ascii="Times New Roman" w:hAnsi="Times New Roman" w:cs="Times New Roman"/>
          <w:lang w:val="ru-MD"/>
        </w:rPr>
      </w:pPr>
    </w:p>
    <w:p w14:paraId="74BFD238" w14:textId="3D22188F" w:rsidR="008C6B2A" w:rsidRDefault="008C6B2A" w:rsidP="001C1BD9">
      <w:pPr>
        <w:pStyle w:val="Standard"/>
        <w:widowControl/>
        <w:spacing w:line="360" w:lineRule="auto"/>
        <w:ind w:left="432"/>
        <w:rPr>
          <w:rFonts w:ascii="Times New Roman" w:hAnsi="Times New Roman" w:cs="Times New Roman"/>
          <w:lang w:val="ru-MD"/>
        </w:rPr>
      </w:pPr>
      <w:r>
        <w:rPr>
          <w:rFonts w:ascii="Times New Roman" w:hAnsi="Times New Roman" w:cs="Times New Roman"/>
          <w:lang w:val="ru-MD"/>
        </w:rPr>
        <w:t>Кредитный скоринг основывается на различных группах данных, которые берутся из различных легальных источников: налоговых служб, которые предоставляют данные по специальной лицензии, кредитных бюро, данных, указанных человеком в декларации. Данные, используемые в скоринге включают в себя:</w:t>
      </w:r>
    </w:p>
    <w:p w14:paraId="60150A80" w14:textId="2240C790" w:rsidR="008C6B2A" w:rsidRDefault="008C6B2A" w:rsidP="001C1BD9">
      <w:pPr>
        <w:pStyle w:val="Standard"/>
        <w:widowControl/>
        <w:spacing w:line="360" w:lineRule="auto"/>
        <w:ind w:left="432"/>
        <w:rPr>
          <w:rFonts w:ascii="Times New Roman" w:hAnsi="Times New Roman" w:cs="Times New Roman"/>
          <w:lang w:val="ru-MD"/>
        </w:rPr>
      </w:pPr>
    </w:p>
    <w:p w14:paraId="2A34AAD8" w14:textId="41DE629F" w:rsidR="008C6B2A" w:rsidRDefault="008C6B2A" w:rsidP="001C1BD9">
      <w:pPr>
        <w:pStyle w:val="Standard"/>
        <w:widowControl/>
        <w:numPr>
          <w:ilvl w:val="0"/>
          <w:numId w:val="34"/>
        </w:numPr>
        <w:spacing w:line="360" w:lineRule="auto"/>
        <w:rPr>
          <w:rFonts w:ascii="Times New Roman" w:hAnsi="Times New Roman" w:cs="Times New Roman"/>
          <w:lang w:val="ru-MD"/>
        </w:rPr>
      </w:pPr>
      <w:r>
        <w:rPr>
          <w:rFonts w:ascii="Times New Roman" w:hAnsi="Times New Roman" w:cs="Times New Roman"/>
          <w:lang w:val="ru-MD"/>
        </w:rPr>
        <w:t>История платежей по кредитам (суммы, просрочки, сроки, даты</w:t>
      </w:r>
      <w:r w:rsidR="00900D6B">
        <w:rPr>
          <w:rFonts w:ascii="Times New Roman" w:hAnsi="Times New Roman" w:cs="Times New Roman"/>
          <w:lang w:val="ru-MD"/>
        </w:rPr>
        <w:t>, предыдущие запросы в кредитное бюро</w:t>
      </w:r>
      <w:r>
        <w:rPr>
          <w:rFonts w:ascii="Times New Roman" w:hAnsi="Times New Roman" w:cs="Times New Roman"/>
          <w:lang w:val="ru-MD"/>
        </w:rPr>
        <w:t>), помогает анализировать кредитное поведение человека, склонность к выплате</w:t>
      </w:r>
      <w:r>
        <w:rPr>
          <w:rFonts w:ascii="Times New Roman" w:hAnsi="Times New Roman" w:cs="Times New Roman"/>
          <w:lang w:val="ro-MD"/>
        </w:rPr>
        <w:t>/</w:t>
      </w:r>
      <w:r>
        <w:rPr>
          <w:rFonts w:ascii="Times New Roman" w:hAnsi="Times New Roman" w:cs="Times New Roman"/>
          <w:lang w:val="ru-MD"/>
        </w:rPr>
        <w:t xml:space="preserve">невыплате </w:t>
      </w:r>
      <w:r w:rsidR="00341207">
        <w:rPr>
          <w:rFonts w:ascii="Times New Roman" w:hAnsi="Times New Roman" w:cs="Times New Roman"/>
          <w:lang w:val="ru-MD"/>
        </w:rPr>
        <w:t>платежей по кредитам</w:t>
      </w:r>
      <w:r>
        <w:rPr>
          <w:rFonts w:ascii="Times New Roman" w:hAnsi="Times New Roman" w:cs="Times New Roman"/>
          <w:lang w:val="ru-MD"/>
        </w:rPr>
        <w:t>.</w:t>
      </w:r>
    </w:p>
    <w:p w14:paraId="34785CEB" w14:textId="096A35DD" w:rsidR="008C6B2A" w:rsidRDefault="008C6B2A" w:rsidP="001C1BD9">
      <w:pPr>
        <w:pStyle w:val="Standard"/>
        <w:widowControl/>
        <w:numPr>
          <w:ilvl w:val="0"/>
          <w:numId w:val="34"/>
        </w:numPr>
        <w:spacing w:line="360" w:lineRule="auto"/>
        <w:rPr>
          <w:rFonts w:ascii="Times New Roman" w:hAnsi="Times New Roman" w:cs="Times New Roman"/>
          <w:lang w:val="ru-MD"/>
        </w:rPr>
      </w:pPr>
      <w:r>
        <w:rPr>
          <w:rFonts w:ascii="Times New Roman" w:hAnsi="Times New Roman" w:cs="Times New Roman"/>
          <w:lang w:val="ru-MD"/>
        </w:rPr>
        <w:t xml:space="preserve">Текущие задолженности (суммы, типы кредитов, </w:t>
      </w:r>
      <w:r w:rsidR="00341207">
        <w:rPr>
          <w:rFonts w:ascii="Times New Roman" w:hAnsi="Times New Roman" w:cs="Times New Roman"/>
          <w:lang w:val="ru-MD"/>
        </w:rPr>
        <w:t>сроки</w:t>
      </w:r>
      <w:r w:rsidR="009C662F">
        <w:rPr>
          <w:rFonts w:ascii="Times New Roman" w:hAnsi="Times New Roman" w:cs="Times New Roman"/>
          <w:lang w:val="ru-MD"/>
        </w:rPr>
        <w:t>, степень задолженности</w:t>
      </w:r>
      <w:r w:rsidR="00B864A1">
        <w:rPr>
          <w:rFonts w:ascii="Times New Roman" w:hAnsi="Times New Roman" w:cs="Times New Roman"/>
          <w:lang w:val="ru-MD"/>
        </w:rPr>
        <w:t>, процентные ставки</w:t>
      </w:r>
      <w:r>
        <w:rPr>
          <w:rFonts w:ascii="Times New Roman" w:hAnsi="Times New Roman" w:cs="Times New Roman"/>
          <w:lang w:val="ru-MD"/>
        </w:rPr>
        <w:t>)</w:t>
      </w:r>
      <w:r w:rsidR="009C662F">
        <w:rPr>
          <w:rFonts w:ascii="Times New Roman" w:hAnsi="Times New Roman" w:cs="Times New Roman"/>
          <w:lang w:val="ru-MD"/>
        </w:rPr>
        <w:t xml:space="preserve"> – помогает анализировать финансовую грамотность заёмщика, </w:t>
      </w:r>
      <w:r w:rsidR="008429D3">
        <w:rPr>
          <w:rFonts w:ascii="Times New Roman" w:hAnsi="Times New Roman" w:cs="Times New Roman"/>
          <w:lang w:val="ru-MD"/>
        </w:rPr>
        <w:t>степень его кредитной нагрузки, анализировать процентные ставки, предложенные другими банками</w:t>
      </w:r>
      <w:r w:rsidR="009C1430">
        <w:rPr>
          <w:rFonts w:ascii="Times New Roman" w:hAnsi="Times New Roman" w:cs="Times New Roman"/>
          <w:lang w:val="ru-MD"/>
        </w:rPr>
        <w:t>.</w:t>
      </w:r>
    </w:p>
    <w:p w14:paraId="14AF6DCC" w14:textId="370E05E8" w:rsidR="004205F6" w:rsidRPr="00CE7BE8" w:rsidRDefault="00900D6B" w:rsidP="001C1BD9">
      <w:pPr>
        <w:pStyle w:val="Standard"/>
        <w:widowControl/>
        <w:numPr>
          <w:ilvl w:val="0"/>
          <w:numId w:val="34"/>
        </w:numPr>
        <w:spacing w:line="360" w:lineRule="auto"/>
        <w:rPr>
          <w:rFonts w:ascii="Times New Roman" w:hAnsi="Times New Roman" w:cs="Times New Roman"/>
          <w:lang w:val="ru-MD"/>
        </w:rPr>
      </w:pPr>
      <w:r>
        <w:rPr>
          <w:rFonts w:ascii="Times New Roman" w:hAnsi="Times New Roman" w:cs="Times New Roman"/>
          <w:lang w:val="ru-MD"/>
        </w:rPr>
        <w:t>Информация об источниках дохода субъекта – сфера деятельности, заработная плата, иные источники дохода</w:t>
      </w:r>
      <w:r>
        <w:rPr>
          <w:rFonts w:ascii="Times New Roman" w:hAnsi="Times New Roman" w:cs="Times New Roman"/>
          <w:lang w:val="ru-RU"/>
        </w:rPr>
        <w:t>, информация об инвестициях и т.д</w:t>
      </w:r>
    </w:p>
    <w:p w14:paraId="30055F63" w14:textId="77777777" w:rsidR="00CE7BE8" w:rsidRPr="0081631B" w:rsidRDefault="00CE7BE8" w:rsidP="001C1BD9">
      <w:pPr>
        <w:pStyle w:val="Standard"/>
        <w:widowControl/>
        <w:spacing w:line="360" w:lineRule="auto"/>
        <w:rPr>
          <w:rFonts w:ascii="Times New Roman" w:hAnsi="Times New Roman" w:cs="Times New Roman"/>
          <w:lang w:val="ru-MD"/>
        </w:rPr>
      </w:pPr>
    </w:p>
    <w:p w14:paraId="28AF3A30" w14:textId="77777777" w:rsidR="00A60633" w:rsidRDefault="00A60633" w:rsidP="001C1BD9">
      <w:pPr>
        <w:pStyle w:val="Standard"/>
        <w:widowControl/>
        <w:spacing w:line="360" w:lineRule="auto"/>
        <w:ind w:left="432"/>
        <w:rPr>
          <w:rFonts w:ascii="Times New Roman" w:hAnsi="Times New Roman" w:cs="Times New Roman"/>
          <w:lang w:val="ru-MD"/>
        </w:rPr>
      </w:pPr>
    </w:p>
    <w:p w14:paraId="38C764B6" w14:textId="6FB90986" w:rsidR="00AC796D" w:rsidRPr="00AC796D" w:rsidRDefault="004205F6" w:rsidP="001C1BD9">
      <w:pPr>
        <w:pStyle w:val="Standard"/>
        <w:widowControl/>
        <w:spacing w:line="360" w:lineRule="auto"/>
        <w:ind w:left="432"/>
        <w:rPr>
          <w:rFonts w:ascii="Times New Roman" w:hAnsi="Times New Roman" w:cs="Times New Roman"/>
          <w:lang w:val="ru-RU"/>
        </w:rPr>
      </w:pPr>
      <w:r>
        <w:rPr>
          <w:rFonts w:ascii="Times New Roman" w:hAnsi="Times New Roman" w:cs="Times New Roman"/>
          <w:lang w:val="ru-MD"/>
        </w:rPr>
        <w:lastRenderedPageBreak/>
        <w:t>Данный список не является полным и отражает лишь основные данные, используемые для принятия решений в оценке рисков по займам.</w:t>
      </w:r>
      <w:r w:rsidR="001E4BA2">
        <w:rPr>
          <w:rFonts w:ascii="Times New Roman" w:hAnsi="Times New Roman" w:cs="Times New Roman"/>
          <w:lang w:val="ru-MD"/>
        </w:rPr>
        <w:t xml:space="preserve"> Эти данные выступают основными в таких моделях скоринга как </w:t>
      </w:r>
      <w:r w:rsidR="001E4BA2">
        <w:rPr>
          <w:rFonts w:ascii="Times New Roman" w:hAnsi="Times New Roman" w:cs="Times New Roman"/>
          <w:lang w:val="ro-MD"/>
        </w:rPr>
        <w:t>FICO</w:t>
      </w:r>
      <w:r w:rsidR="009A63C6">
        <w:rPr>
          <w:rFonts w:ascii="Times New Roman" w:hAnsi="Times New Roman" w:cs="Times New Roman"/>
          <w:lang w:val="ru-RU"/>
        </w:rPr>
        <w:t>©</w:t>
      </w:r>
      <w:r w:rsidR="001E4BA2">
        <w:rPr>
          <w:rFonts w:ascii="Times New Roman" w:hAnsi="Times New Roman" w:cs="Times New Roman"/>
          <w:lang w:val="ro-MD"/>
        </w:rPr>
        <w:t xml:space="preserve"> </w:t>
      </w:r>
      <w:r w:rsidR="001E4BA2">
        <w:rPr>
          <w:rFonts w:ascii="Times New Roman" w:hAnsi="Times New Roman" w:cs="Times New Roman"/>
          <w:lang w:val="ru-RU"/>
        </w:rPr>
        <w:t xml:space="preserve">и </w:t>
      </w:r>
      <w:r w:rsidR="001E4BA2">
        <w:rPr>
          <w:rFonts w:ascii="Times New Roman" w:hAnsi="Times New Roman" w:cs="Times New Roman"/>
        </w:rPr>
        <w:t>Vantage</w:t>
      </w:r>
      <w:r w:rsidR="009A63C6" w:rsidRPr="009A63C6">
        <w:rPr>
          <w:rFonts w:ascii="Times New Roman" w:hAnsi="Times New Roman" w:cs="Times New Roman"/>
          <w:lang w:val="ru-RU"/>
        </w:rPr>
        <w:t xml:space="preserve"> </w:t>
      </w:r>
      <w:r w:rsidR="001E4BA2">
        <w:rPr>
          <w:rFonts w:ascii="Times New Roman" w:hAnsi="Times New Roman" w:cs="Times New Roman"/>
        </w:rPr>
        <w:t>Score</w:t>
      </w:r>
      <w:r w:rsidR="009A63C6" w:rsidRPr="009A63C6">
        <w:rPr>
          <w:rFonts w:ascii="Times New Roman" w:hAnsi="Times New Roman" w:cs="Times New Roman"/>
          <w:lang w:val="ru-RU"/>
        </w:rPr>
        <w:t xml:space="preserve"> </w:t>
      </w:r>
      <w:r w:rsidR="009A63C6">
        <w:rPr>
          <w:rFonts w:ascii="Times New Roman" w:hAnsi="Times New Roman" w:cs="Times New Roman"/>
          <w:lang w:val="ru-RU"/>
        </w:rPr>
        <w:t>©</w:t>
      </w:r>
      <w:r w:rsidR="001E4BA2" w:rsidRPr="001E4BA2">
        <w:rPr>
          <w:rFonts w:ascii="Times New Roman" w:hAnsi="Times New Roman" w:cs="Times New Roman"/>
          <w:lang w:val="ru-RU"/>
        </w:rPr>
        <w:t>.</w:t>
      </w:r>
      <w:r w:rsidR="009F4CD0">
        <w:rPr>
          <w:rFonts w:ascii="Times New Roman" w:hAnsi="Times New Roman" w:cs="Times New Roman"/>
          <w:lang w:val="ru-RU"/>
        </w:rPr>
        <w:t xml:space="preserve"> Эти модели являются диверсифицированными, что объединяют в себе все типы скоринга: </w:t>
      </w:r>
      <w:r w:rsidR="009F4CD0">
        <w:rPr>
          <w:rFonts w:ascii="Times New Roman" w:hAnsi="Times New Roman" w:cs="Times New Roman"/>
          <w:lang w:val="ro-MD"/>
        </w:rPr>
        <w:t>Application Scoring, Behavioral Scoring, Fraud Scoring, Collection Scoring.</w:t>
      </w:r>
    </w:p>
    <w:p w14:paraId="1E483B7C" w14:textId="105C08B3" w:rsidR="00870BBE" w:rsidRPr="009F4CD0" w:rsidRDefault="00AA23E4" w:rsidP="001C1BD9">
      <w:pPr>
        <w:pStyle w:val="Standard"/>
        <w:widowControl/>
        <w:spacing w:line="360" w:lineRule="auto"/>
        <w:ind w:left="432"/>
        <w:rPr>
          <w:rFonts w:ascii="Times New Roman" w:hAnsi="Times New Roman" w:cs="Times New Roman"/>
          <w:lang w:val="ru-RU"/>
        </w:rPr>
      </w:pPr>
      <w:r>
        <w:rPr>
          <w:rFonts w:ascii="Times New Roman" w:hAnsi="Times New Roman" w:cs="Times New Roman"/>
          <w:lang w:val="ru-MD"/>
        </w:rPr>
        <w:t>Целью данной статьи является</w:t>
      </w:r>
      <w:r>
        <w:rPr>
          <w:rFonts w:ascii="Times New Roman" w:hAnsi="Times New Roman" w:cs="Times New Roman"/>
          <w:lang w:val="ro-MD"/>
        </w:rPr>
        <w:t xml:space="preserve"> e2e</w:t>
      </w:r>
      <w:r>
        <w:rPr>
          <w:rFonts w:ascii="Times New Roman" w:hAnsi="Times New Roman" w:cs="Times New Roman"/>
          <w:lang w:val="ru-MD"/>
        </w:rPr>
        <w:t xml:space="preserve"> описание процесса построения модели машинного обучения, которая может быть использована на предприятии для оценки рисков при выдаче кредитов. В качестве данных для модели были взяты данные о платеже одной из финансовых компаний, деятельность которой близка к деятельности кредитного бюро.</w:t>
      </w:r>
      <w:r w:rsidR="009F4CD0">
        <w:rPr>
          <w:rFonts w:ascii="Times New Roman" w:hAnsi="Times New Roman" w:cs="Times New Roman"/>
          <w:lang w:val="ru-MD"/>
        </w:rPr>
        <w:t xml:space="preserve"> В процессе работы с помошью различных инструментов будет совершен переход от сырых данных к модели, которая способна принимать на вход те же данные, но предсказывая категорию риска клиента по диверсифицированноймодели</w:t>
      </w:r>
    </w:p>
    <w:p w14:paraId="2E8ECAFD" w14:textId="77777777" w:rsidR="00CE7BE8" w:rsidRDefault="00CE7BE8" w:rsidP="001C1BD9">
      <w:pPr>
        <w:pStyle w:val="Standard"/>
        <w:widowControl/>
        <w:spacing w:line="360" w:lineRule="auto"/>
        <w:ind w:left="432"/>
        <w:rPr>
          <w:rFonts w:ascii="Times New Roman" w:hAnsi="Times New Roman" w:cs="Times New Roman"/>
          <w:b/>
          <w:lang w:val="ro-MD" w:eastAsia="it-IT"/>
        </w:rPr>
      </w:pPr>
    </w:p>
    <w:p w14:paraId="5ECE7706" w14:textId="1FB34D67" w:rsidR="000F6973" w:rsidRDefault="00983100" w:rsidP="001C1BD9">
      <w:pPr>
        <w:pStyle w:val="Standard"/>
        <w:widowControl/>
        <w:spacing w:line="360" w:lineRule="auto"/>
        <w:ind w:left="432"/>
        <w:rPr>
          <w:rFonts w:ascii="Times New Roman" w:hAnsi="Times New Roman" w:cs="Times New Roman"/>
          <w:b/>
          <w:bCs/>
          <w:lang w:val="ru-MD"/>
        </w:rPr>
      </w:pPr>
      <w:r w:rsidRPr="00F02E62">
        <w:rPr>
          <w:rFonts w:ascii="Times New Roman" w:hAnsi="Times New Roman" w:cs="Times New Roman"/>
          <w:b/>
          <w:lang w:val="ro-MD" w:eastAsia="it-IT"/>
        </w:rPr>
        <w:br/>
      </w:r>
      <w:r w:rsidR="000F6973" w:rsidRPr="00F02E62">
        <w:rPr>
          <w:rFonts w:ascii="Times New Roman" w:hAnsi="Times New Roman" w:cs="Times New Roman"/>
          <w:b/>
          <w:bCs/>
          <w:lang w:val="ru-MD"/>
        </w:rPr>
        <w:t>§</w:t>
      </w:r>
      <w:r w:rsidR="000F6973" w:rsidRPr="00F02E62">
        <w:rPr>
          <w:rFonts w:ascii="Times New Roman" w:hAnsi="Times New Roman" w:cs="Times New Roman"/>
          <w:b/>
          <w:bCs/>
          <w:lang w:val="ru-RU"/>
        </w:rPr>
        <w:t>2</w:t>
      </w:r>
      <w:r w:rsidR="000F6973" w:rsidRPr="00F02E62">
        <w:rPr>
          <w:rFonts w:ascii="Times New Roman" w:hAnsi="Times New Roman" w:cs="Times New Roman"/>
          <w:b/>
          <w:bCs/>
          <w:lang w:val="ru-MD"/>
        </w:rPr>
        <w:t xml:space="preserve"> </w:t>
      </w:r>
      <w:r w:rsidR="00CF5E52">
        <w:rPr>
          <w:rFonts w:ascii="Times New Roman" w:hAnsi="Times New Roman" w:cs="Times New Roman"/>
          <w:b/>
          <w:bCs/>
          <w:lang w:val="ro-MD"/>
        </w:rPr>
        <w:t>Materials and methods</w:t>
      </w:r>
    </w:p>
    <w:p w14:paraId="3CAD215D" w14:textId="16159E7D" w:rsidR="000A128F" w:rsidRDefault="000A128F" w:rsidP="001C1BD9">
      <w:pPr>
        <w:pStyle w:val="Standard"/>
        <w:widowControl/>
        <w:spacing w:line="360" w:lineRule="auto"/>
        <w:ind w:left="432" w:firstLine="276"/>
        <w:rPr>
          <w:rFonts w:ascii="Times New Roman" w:hAnsi="Times New Roman" w:cs="Times New Roman"/>
          <w:lang w:val="ru-MD"/>
        </w:rPr>
      </w:pPr>
      <w:r>
        <w:rPr>
          <w:rFonts w:ascii="Times New Roman" w:hAnsi="Times New Roman" w:cs="Times New Roman"/>
          <w:lang w:val="ru-RU"/>
        </w:rPr>
        <w:t xml:space="preserve">Для работы над моделью был взят учебный набор данных с сайта </w:t>
      </w:r>
      <w:r>
        <w:rPr>
          <w:rFonts w:ascii="Times New Roman" w:hAnsi="Times New Roman" w:cs="Times New Roman"/>
        </w:rPr>
        <w:t>Kaggle</w:t>
      </w:r>
      <w:r>
        <w:rPr>
          <w:rFonts w:ascii="Times New Roman" w:hAnsi="Times New Roman" w:cs="Times New Roman"/>
          <w:lang w:val="ru-RU"/>
        </w:rPr>
        <w:t>© (</w:t>
      </w:r>
      <w:r w:rsidRPr="000A128F">
        <w:rPr>
          <w:rFonts w:ascii="Times New Roman" w:hAnsi="Times New Roman" w:cs="Times New Roman"/>
          <w:lang w:val="ru-RU"/>
        </w:rPr>
        <w:t>https://www.kaggle.com/datasets/parisrohan/credit-score-classification</w:t>
      </w:r>
      <w:r>
        <w:rPr>
          <w:rFonts w:ascii="Times New Roman" w:hAnsi="Times New Roman" w:cs="Times New Roman"/>
          <w:lang w:val="ru-RU"/>
        </w:rPr>
        <w:t>)</w:t>
      </w:r>
      <w:r>
        <w:rPr>
          <w:rFonts w:ascii="Times New Roman" w:hAnsi="Times New Roman" w:cs="Times New Roman"/>
          <w:lang w:val="ru-MD"/>
        </w:rPr>
        <w:t>, который представляет собой</w:t>
      </w:r>
      <w:r w:rsidR="00B9295A">
        <w:rPr>
          <w:rFonts w:ascii="Times New Roman" w:hAnsi="Times New Roman" w:cs="Times New Roman"/>
          <w:lang w:val="ru-MD"/>
        </w:rPr>
        <w:t xml:space="preserve"> информацию о клиентах компании, преимущественно связанную с их кредитной активностью. Информация делится на три категории:</w:t>
      </w:r>
    </w:p>
    <w:p w14:paraId="566DE9A4" w14:textId="3DFB9137" w:rsidR="00B9295A" w:rsidRDefault="00B9295A" w:rsidP="001C1BD9">
      <w:pPr>
        <w:pStyle w:val="Standard"/>
        <w:widowControl/>
        <w:numPr>
          <w:ilvl w:val="0"/>
          <w:numId w:val="35"/>
        </w:numPr>
        <w:spacing w:line="360" w:lineRule="auto"/>
        <w:rPr>
          <w:rFonts w:ascii="Times New Roman" w:hAnsi="Times New Roman" w:cs="Times New Roman"/>
          <w:lang w:val="ru-MD"/>
        </w:rPr>
      </w:pPr>
      <w:r>
        <w:rPr>
          <w:rFonts w:ascii="Times New Roman" w:hAnsi="Times New Roman" w:cs="Times New Roman"/>
          <w:lang w:val="ru-MD"/>
        </w:rPr>
        <w:t xml:space="preserve">Персональные данные – (возраст, имя, </w:t>
      </w:r>
      <w:r>
        <w:rPr>
          <w:rFonts w:ascii="Times New Roman" w:hAnsi="Times New Roman" w:cs="Times New Roman"/>
          <w:lang w:val="ro-MD"/>
        </w:rPr>
        <w:t>SSN</w:t>
      </w:r>
      <w:r>
        <w:rPr>
          <w:rFonts w:ascii="Times New Roman" w:hAnsi="Times New Roman" w:cs="Times New Roman"/>
          <w:lang w:val="ru-RU"/>
        </w:rPr>
        <w:t xml:space="preserve">, </w:t>
      </w:r>
      <w:r>
        <w:rPr>
          <w:rFonts w:ascii="Times New Roman" w:hAnsi="Times New Roman" w:cs="Times New Roman"/>
          <w:lang w:val="ru-MD"/>
        </w:rPr>
        <w:t xml:space="preserve">идентификаторы, профессия </w:t>
      </w:r>
      <w:r>
        <w:rPr>
          <w:rFonts w:ascii="Times New Roman" w:hAnsi="Times New Roman" w:cs="Times New Roman"/>
          <w:lang w:val="ro-MD"/>
        </w:rPr>
        <w:t>etc</w:t>
      </w:r>
      <w:r>
        <w:rPr>
          <w:rFonts w:ascii="Times New Roman" w:hAnsi="Times New Roman" w:cs="Times New Roman"/>
          <w:lang w:val="ru-MD"/>
        </w:rPr>
        <w:t>)</w:t>
      </w:r>
      <w:r w:rsidR="00863C7F">
        <w:rPr>
          <w:rFonts w:ascii="Times New Roman" w:hAnsi="Times New Roman" w:cs="Times New Roman"/>
          <w:lang w:val="ru-MD"/>
        </w:rPr>
        <w:t>.</w:t>
      </w:r>
    </w:p>
    <w:p w14:paraId="4F9DB6D6" w14:textId="76FEC5DE" w:rsidR="00B9295A" w:rsidRPr="00863C7F" w:rsidRDefault="00B9295A" w:rsidP="001C1BD9">
      <w:pPr>
        <w:pStyle w:val="Standard"/>
        <w:widowControl/>
        <w:numPr>
          <w:ilvl w:val="0"/>
          <w:numId w:val="35"/>
        </w:numPr>
        <w:spacing w:line="360" w:lineRule="auto"/>
        <w:rPr>
          <w:rFonts w:ascii="Times New Roman" w:hAnsi="Times New Roman" w:cs="Times New Roman"/>
          <w:lang w:val="ru-MD"/>
        </w:rPr>
      </w:pPr>
      <w:r>
        <w:rPr>
          <w:rFonts w:ascii="Times New Roman" w:hAnsi="Times New Roman" w:cs="Times New Roman"/>
          <w:lang w:val="ru-RU"/>
        </w:rPr>
        <w:t>Финансовые данные – (инвестиции, зарплата,годовой</w:t>
      </w:r>
      <w:r w:rsidRPr="00B9295A">
        <w:rPr>
          <w:rFonts w:ascii="Times New Roman" w:hAnsi="Times New Roman" w:cs="Times New Roman"/>
          <w:lang w:val="ru-RU"/>
        </w:rPr>
        <w:t>/</w:t>
      </w:r>
      <w:r>
        <w:rPr>
          <w:rFonts w:ascii="Times New Roman" w:hAnsi="Times New Roman" w:cs="Times New Roman"/>
          <w:lang w:val="ru-MD"/>
        </w:rPr>
        <w:t>месячный доход</w:t>
      </w:r>
      <w:r>
        <w:rPr>
          <w:rFonts w:ascii="Times New Roman" w:hAnsi="Times New Roman" w:cs="Times New Roman"/>
          <w:lang w:val="ru-RU"/>
        </w:rPr>
        <w:t>)</w:t>
      </w:r>
      <w:r w:rsidR="00863C7F">
        <w:rPr>
          <w:rFonts w:ascii="Times New Roman" w:hAnsi="Times New Roman" w:cs="Times New Roman"/>
          <w:lang w:val="ru-RU"/>
        </w:rPr>
        <w:t>.</w:t>
      </w:r>
    </w:p>
    <w:p w14:paraId="2CC3D2DE" w14:textId="79696A82" w:rsidR="001433B0" w:rsidRDefault="00C33236" w:rsidP="001C1BD9">
      <w:pPr>
        <w:pStyle w:val="Standard"/>
        <w:widowControl/>
        <w:numPr>
          <w:ilvl w:val="0"/>
          <w:numId w:val="35"/>
        </w:numPr>
        <w:spacing w:line="360" w:lineRule="auto"/>
        <w:rPr>
          <w:rFonts w:ascii="Times New Roman" w:hAnsi="Times New Roman" w:cs="Times New Roman"/>
          <w:lang w:val="ru-MD"/>
        </w:rPr>
      </w:pPr>
      <w:r>
        <w:rPr>
          <w:rFonts w:ascii="Times New Roman" w:hAnsi="Times New Roman" w:cs="Times New Roman"/>
          <w:lang w:val="ru-RU"/>
        </w:rPr>
        <w:t>Кредитная история – (количество займов, остаточные долги, процентная ставка, количество запросов в кредитное бюро</w:t>
      </w:r>
      <w:r w:rsidR="0092055C">
        <w:rPr>
          <w:rFonts w:ascii="Times New Roman" w:hAnsi="Times New Roman" w:cs="Times New Roman"/>
          <w:lang w:val="ru-RU"/>
        </w:rPr>
        <w:t>, кредитная нагрузка</w:t>
      </w:r>
      <w:r>
        <w:rPr>
          <w:rFonts w:ascii="Times New Roman" w:hAnsi="Times New Roman" w:cs="Times New Roman"/>
          <w:lang w:val="ru-RU"/>
        </w:rPr>
        <w:t>)</w:t>
      </w:r>
    </w:p>
    <w:p w14:paraId="38D2AA20" w14:textId="705D64A5" w:rsidR="00CF5E52" w:rsidRPr="00093D14" w:rsidRDefault="00F31D06" w:rsidP="001C1BD9">
      <w:pPr>
        <w:pStyle w:val="Standard"/>
        <w:widowControl/>
        <w:spacing w:line="360" w:lineRule="auto"/>
        <w:ind w:left="432"/>
        <w:rPr>
          <w:rFonts w:ascii="Times New Roman" w:hAnsi="Times New Roman" w:cs="Times New Roman"/>
          <w:lang w:val="ru-RU"/>
        </w:rPr>
      </w:pPr>
      <w:r>
        <w:rPr>
          <w:rFonts w:ascii="Times New Roman" w:hAnsi="Times New Roman" w:cs="Times New Roman"/>
          <w:lang w:val="ru-RU"/>
        </w:rPr>
        <w:t xml:space="preserve">Для проведения анализа данных был использован язык программирования </w:t>
      </w:r>
      <w:r>
        <w:rPr>
          <w:rFonts w:ascii="Times New Roman" w:hAnsi="Times New Roman" w:cs="Times New Roman"/>
        </w:rPr>
        <w:t>R</w:t>
      </w:r>
      <w:r>
        <w:rPr>
          <w:rFonts w:ascii="Times New Roman" w:hAnsi="Times New Roman" w:cs="Times New Roman"/>
          <w:lang w:val="ru-MD"/>
        </w:rPr>
        <w:t>, который предоставляет широкий спектр инструметов стандартной библиотеки. Различные модули позволяют расширить функционал. В основном, дополнительные модули устанавливались для того, чтобы провести нестандартную визуализацию данных (</w:t>
      </w:r>
      <w:r>
        <w:rPr>
          <w:rFonts w:ascii="Times New Roman" w:hAnsi="Times New Roman" w:cs="Times New Roman"/>
          <w:lang w:val="ro-MD"/>
        </w:rPr>
        <w:t>highcharter, plotly</w:t>
      </w:r>
      <w:r>
        <w:rPr>
          <w:rFonts w:ascii="Times New Roman" w:hAnsi="Times New Roman" w:cs="Times New Roman"/>
          <w:lang w:val="ru-MD"/>
        </w:rPr>
        <w:t>)</w:t>
      </w:r>
      <w:r w:rsidR="0045783E">
        <w:rPr>
          <w:rFonts w:ascii="Times New Roman" w:hAnsi="Times New Roman" w:cs="Times New Roman"/>
          <w:lang w:val="ru-RU"/>
        </w:rPr>
        <w:t>.</w:t>
      </w:r>
      <w:r w:rsidR="00D50C93">
        <w:rPr>
          <w:rFonts w:ascii="Times New Roman" w:hAnsi="Times New Roman" w:cs="Times New Roman"/>
          <w:lang w:val="ru-RU"/>
        </w:rPr>
        <w:t xml:space="preserve"> Для создания модели машинного обучения был использован язык программирования </w:t>
      </w:r>
      <w:r w:rsidR="00D50C93">
        <w:rPr>
          <w:rFonts w:ascii="Times New Roman" w:hAnsi="Times New Roman" w:cs="Times New Roman"/>
        </w:rPr>
        <w:t>Python</w:t>
      </w:r>
      <w:r w:rsidR="000F294F">
        <w:rPr>
          <w:rFonts w:ascii="Times New Roman" w:hAnsi="Times New Roman" w:cs="Times New Roman"/>
          <w:lang w:val="ru-RU"/>
        </w:rPr>
        <w:t xml:space="preserve"> с библиотеками </w:t>
      </w:r>
      <w:r w:rsidR="000F294F">
        <w:rPr>
          <w:rFonts w:ascii="Times New Roman" w:hAnsi="Times New Roman" w:cs="Times New Roman"/>
          <w:lang w:val="ro-MD"/>
        </w:rPr>
        <w:t>scikit-learn</w:t>
      </w:r>
      <w:r w:rsidR="000F294F">
        <w:rPr>
          <w:rFonts w:ascii="Times New Roman" w:hAnsi="Times New Roman" w:cs="Times New Roman"/>
          <w:lang w:val="ru-RU"/>
        </w:rPr>
        <w:t xml:space="preserve">, </w:t>
      </w:r>
      <w:proofErr w:type="spellStart"/>
      <w:r w:rsidR="000F294F">
        <w:rPr>
          <w:rFonts w:ascii="Times New Roman" w:hAnsi="Times New Roman" w:cs="Times New Roman"/>
        </w:rPr>
        <w:t>tensorflow</w:t>
      </w:r>
      <w:proofErr w:type="spellEnd"/>
      <w:r w:rsidR="000F294F" w:rsidRPr="000F294F">
        <w:rPr>
          <w:rFonts w:ascii="Times New Roman" w:hAnsi="Times New Roman" w:cs="Times New Roman"/>
          <w:lang w:val="ru-RU"/>
        </w:rPr>
        <w:t xml:space="preserve"> </w:t>
      </w:r>
      <w:r w:rsidR="000F294F">
        <w:rPr>
          <w:rFonts w:ascii="Times New Roman" w:hAnsi="Times New Roman" w:cs="Times New Roman"/>
          <w:lang w:val="ru-MD"/>
        </w:rPr>
        <w:t xml:space="preserve">для обучения модели и </w:t>
      </w:r>
      <w:r w:rsidR="000F294F">
        <w:rPr>
          <w:rFonts w:ascii="Times New Roman" w:hAnsi="Times New Roman" w:cs="Times New Roman"/>
          <w:lang w:val="ro-MD"/>
        </w:rPr>
        <w:t xml:space="preserve">matplotlib/seaborn </w:t>
      </w:r>
      <w:r w:rsidR="000F294F">
        <w:rPr>
          <w:rFonts w:ascii="Times New Roman" w:hAnsi="Times New Roman" w:cs="Times New Roman"/>
          <w:lang w:val="ru-RU"/>
        </w:rPr>
        <w:t>для визуализации данных.</w:t>
      </w:r>
      <w:r w:rsidR="004C027A">
        <w:rPr>
          <w:rFonts w:ascii="Times New Roman" w:hAnsi="Times New Roman" w:cs="Times New Roman"/>
          <w:lang w:val="ru-RU"/>
        </w:rPr>
        <w:t xml:space="preserve"> После очистки данных, были очищены колонки, которые не оказывают влияние на финальную переменную. Переменной, которая не оказывает влияние на финальный результат может считаться та переменная, что не отличается по основным статистическим показательям (</w:t>
      </w:r>
      <w:r w:rsidR="004C027A">
        <w:rPr>
          <w:rFonts w:ascii="Times New Roman" w:hAnsi="Times New Roman" w:cs="Times New Roman"/>
        </w:rPr>
        <w:t>summary</w:t>
      </w:r>
      <w:r w:rsidR="004C027A">
        <w:rPr>
          <w:rFonts w:ascii="Times New Roman" w:hAnsi="Times New Roman" w:cs="Times New Roman"/>
          <w:lang w:val="ru-RU"/>
        </w:rPr>
        <w:t>)</w:t>
      </w:r>
      <w:r w:rsidR="00093D14">
        <w:rPr>
          <w:rFonts w:ascii="Times New Roman" w:hAnsi="Times New Roman" w:cs="Times New Roman"/>
          <w:lang w:val="ru-RU"/>
        </w:rPr>
        <w:t xml:space="preserve">, графически с помощью </w:t>
      </w:r>
      <w:r w:rsidR="00093D14">
        <w:rPr>
          <w:rFonts w:ascii="Times New Roman" w:hAnsi="Times New Roman" w:cs="Times New Roman"/>
          <w:lang w:val="ro-MD"/>
        </w:rPr>
        <w:t>boxplot</w:t>
      </w:r>
      <w:r w:rsidR="00093D14">
        <w:rPr>
          <w:rFonts w:ascii="Times New Roman" w:hAnsi="Times New Roman" w:cs="Times New Roman"/>
          <w:lang w:val="ru-RU"/>
        </w:rPr>
        <w:t xml:space="preserve"> (ящик с усами)</w:t>
      </w:r>
      <w:r w:rsidR="00093D14">
        <w:rPr>
          <w:rFonts w:ascii="Times New Roman" w:hAnsi="Times New Roman" w:cs="Times New Roman"/>
          <w:lang w:val="ro-MD"/>
        </w:rPr>
        <w:t>.</w:t>
      </w:r>
    </w:p>
    <w:p w14:paraId="52080FB0" w14:textId="66B1BF1A" w:rsidR="004C027A" w:rsidRDefault="004C027A" w:rsidP="001C1BD9">
      <w:pPr>
        <w:pStyle w:val="Standard"/>
        <w:widowControl/>
        <w:spacing w:line="360" w:lineRule="auto"/>
        <w:ind w:left="432"/>
        <w:jc w:val="center"/>
        <w:rPr>
          <w:rFonts w:ascii="Times New Roman" w:hAnsi="Times New Roman" w:cs="Times New Roman"/>
          <w:lang w:val="ro-MD"/>
        </w:rPr>
      </w:pPr>
      <w:r w:rsidRPr="004C027A">
        <w:rPr>
          <w:rFonts w:ascii="Times New Roman" w:hAnsi="Times New Roman" w:cs="Times New Roman"/>
          <w:noProof/>
        </w:rPr>
        <w:lastRenderedPageBreak/>
        <w:drawing>
          <wp:inline distT="0" distB="0" distL="0" distR="0" wp14:anchorId="437A5282" wp14:editId="2A439878">
            <wp:extent cx="2647784" cy="2647784"/>
            <wp:effectExtent l="0" t="0" r="635" b="635"/>
            <wp:docPr id="23555" name="Content Placeholder 5">
              <a:extLst xmlns:a="http://schemas.openxmlformats.org/drawingml/2006/main">
                <a:ext uri="{FF2B5EF4-FFF2-40B4-BE49-F238E27FC236}">
                  <a16:creationId xmlns:a16="http://schemas.microsoft.com/office/drawing/2014/main" id="{6E50F245-D914-4C03-B965-1B200850B5B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3555" name="Content Placeholder 5">
                      <a:extLst>
                        <a:ext uri="{FF2B5EF4-FFF2-40B4-BE49-F238E27FC236}">
                          <a16:creationId xmlns:a16="http://schemas.microsoft.com/office/drawing/2014/main" id="{6E50F245-D914-4C03-B965-1B200850B5B1}"/>
                        </a:ext>
                      </a:extLst>
                    </pic:cNvPr>
                    <pic:cNvPicPr>
                      <a:picLocks noGrp="1"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53429" cy="2653429"/>
                    </a:xfrm>
                    <a:prstGeom prst="rect">
                      <a:avLst/>
                    </a:prstGeom>
                    <a:noFill/>
                    <a:ln>
                      <a:noFill/>
                    </a:ln>
                  </pic:spPr>
                </pic:pic>
              </a:graphicData>
            </a:graphic>
          </wp:inline>
        </w:drawing>
      </w:r>
      <w:r w:rsidRPr="004C027A">
        <w:rPr>
          <w:rFonts w:ascii="Times New Roman" w:hAnsi="Times New Roman" w:cs="Times New Roman"/>
          <w:noProof/>
        </w:rPr>
        <w:drawing>
          <wp:inline distT="0" distB="0" distL="0" distR="0" wp14:anchorId="1647B660" wp14:editId="3ADDB691">
            <wp:extent cx="2930966" cy="2464407"/>
            <wp:effectExtent l="0" t="0" r="3175" b="0"/>
            <wp:docPr id="22530" name="Content Placeholder 3">
              <a:extLst xmlns:a="http://schemas.openxmlformats.org/drawingml/2006/main">
                <a:ext uri="{FF2B5EF4-FFF2-40B4-BE49-F238E27FC236}">
                  <a16:creationId xmlns:a16="http://schemas.microsoft.com/office/drawing/2014/main" id="{3F9DA6CA-D1A5-46C9-B6B9-C4ECEF83130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2530" name="Content Placeholder 3">
                      <a:extLst>
                        <a:ext uri="{FF2B5EF4-FFF2-40B4-BE49-F238E27FC236}">
                          <a16:creationId xmlns:a16="http://schemas.microsoft.com/office/drawing/2014/main" id="{3F9DA6CA-D1A5-46C9-B6B9-C4ECEF831300}"/>
                        </a:ext>
                      </a:extLst>
                    </pic:cNvPr>
                    <pic:cNvPicPr>
                      <a:picLocks noGrp="1"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45888" cy="2476954"/>
                    </a:xfrm>
                    <a:prstGeom prst="rect">
                      <a:avLst/>
                    </a:prstGeom>
                    <a:noFill/>
                    <a:ln>
                      <a:noFill/>
                    </a:ln>
                  </pic:spPr>
                </pic:pic>
              </a:graphicData>
            </a:graphic>
          </wp:inline>
        </w:drawing>
      </w:r>
    </w:p>
    <w:p w14:paraId="4BFD2DE6" w14:textId="37D5A29F" w:rsidR="004C027A" w:rsidRPr="000B5184" w:rsidRDefault="004C027A" w:rsidP="001C1BD9">
      <w:pPr>
        <w:pStyle w:val="Standard"/>
        <w:widowControl/>
        <w:spacing w:line="360" w:lineRule="auto"/>
        <w:ind w:left="432"/>
        <w:jc w:val="center"/>
        <w:rPr>
          <w:rFonts w:ascii="Times New Roman" w:hAnsi="Times New Roman" w:cs="Times New Roman"/>
          <w:i/>
          <w:iCs/>
          <w:sz w:val="20"/>
          <w:szCs w:val="20"/>
          <w:lang w:val="ru-RU"/>
        </w:rPr>
      </w:pPr>
      <w:r w:rsidRPr="000B5184">
        <w:rPr>
          <w:rFonts w:ascii="Times New Roman" w:hAnsi="Times New Roman" w:cs="Times New Roman"/>
          <w:b/>
          <w:bCs/>
          <w:i/>
          <w:iCs/>
          <w:sz w:val="20"/>
          <w:szCs w:val="20"/>
        </w:rPr>
        <w:t>Figure</w:t>
      </w:r>
      <w:r w:rsidRPr="000B5184">
        <w:rPr>
          <w:rFonts w:ascii="Times New Roman" w:hAnsi="Times New Roman" w:cs="Times New Roman"/>
          <w:b/>
          <w:bCs/>
          <w:i/>
          <w:iCs/>
          <w:sz w:val="20"/>
          <w:szCs w:val="20"/>
          <w:lang w:val="ru-RU"/>
        </w:rPr>
        <w:t xml:space="preserve"> 1.</w:t>
      </w:r>
      <w:r w:rsidR="00093D14" w:rsidRPr="000B5184">
        <w:rPr>
          <w:rFonts w:ascii="Times New Roman" w:hAnsi="Times New Roman" w:cs="Times New Roman"/>
          <w:b/>
          <w:bCs/>
          <w:i/>
          <w:iCs/>
          <w:sz w:val="20"/>
          <w:szCs w:val="20"/>
          <w:lang w:val="ru-RU"/>
        </w:rPr>
        <w:t xml:space="preserve"> </w:t>
      </w:r>
      <w:r w:rsidR="00093D14" w:rsidRPr="000B5184">
        <w:rPr>
          <w:rFonts w:ascii="Times New Roman" w:hAnsi="Times New Roman" w:cs="Times New Roman"/>
          <w:i/>
          <w:iCs/>
          <w:sz w:val="20"/>
          <w:szCs w:val="20"/>
          <w:lang w:val="ru-RU"/>
        </w:rPr>
        <w:t xml:space="preserve">Пример </w:t>
      </w:r>
      <w:r w:rsidR="008A5504" w:rsidRPr="000B5184">
        <w:rPr>
          <w:rFonts w:ascii="Times New Roman" w:hAnsi="Times New Roman" w:cs="Times New Roman"/>
          <w:i/>
          <w:iCs/>
          <w:sz w:val="20"/>
          <w:szCs w:val="20"/>
          <w:lang w:val="ru-RU"/>
        </w:rPr>
        <w:t xml:space="preserve">двух переменных, анализируемых </w:t>
      </w:r>
      <w:r w:rsidR="008A5504" w:rsidRPr="000B5184">
        <w:rPr>
          <w:rFonts w:ascii="Times New Roman" w:hAnsi="Times New Roman" w:cs="Times New Roman"/>
          <w:i/>
          <w:iCs/>
          <w:sz w:val="20"/>
          <w:szCs w:val="20"/>
          <w:lang w:val="ro-MD"/>
        </w:rPr>
        <w:t>boxplot-</w:t>
      </w:r>
      <w:r w:rsidR="008A5504" w:rsidRPr="000B5184">
        <w:rPr>
          <w:rFonts w:ascii="Times New Roman" w:hAnsi="Times New Roman" w:cs="Times New Roman"/>
          <w:i/>
          <w:iCs/>
          <w:sz w:val="20"/>
          <w:szCs w:val="20"/>
          <w:lang w:val="ru-RU"/>
        </w:rPr>
        <w:t>ом. Слева – важная пременная, т.к категория скоринга прямо зависит от максимальной просрочки по оплате. Явно просматриваются отдельные кластеры. С</w:t>
      </w:r>
      <w:r w:rsidR="007E634F" w:rsidRPr="000B5184">
        <w:rPr>
          <w:rFonts w:ascii="Times New Roman" w:hAnsi="Times New Roman" w:cs="Times New Roman"/>
          <w:i/>
          <w:iCs/>
          <w:sz w:val="20"/>
          <w:szCs w:val="20"/>
          <w:lang w:val="ru-RU"/>
        </w:rPr>
        <w:t>права</w:t>
      </w:r>
      <w:r w:rsidR="008A5504" w:rsidRPr="000B5184">
        <w:rPr>
          <w:rFonts w:ascii="Times New Roman" w:hAnsi="Times New Roman" w:cs="Times New Roman"/>
          <w:i/>
          <w:iCs/>
          <w:sz w:val="20"/>
          <w:szCs w:val="20"/>
          <w:lang w:val="ru-RU"/>
        </w:rPr>
        <w:t xml:space="preserve"> же наблюдается не сильная кластеризация</w:t>
      </w:r>
      <w:r w:rsidR="007E634F" w:rsidRPr="000B5184">
        <w:rPr>
          <w:rFonts w:ascii="Times New Roman" w:hAnsi="Times New Roman" w:cs="Times New Roman"/>
          <w:i/>
          <w:iCs/>
          <w:sz w:val="20"/>
          <w:szCs w:val="20"/>
          <w:lang w:val="ru-RU"/>
        </w:rPr>
        <w:t>, все переменные примерно в одной и той же области.</w:t>
      </w:r>
    </w:p>
    <w:p w14:paraId="74E9C649" w14:textId="583A9ED0" w:rsidR="00D74C4D" w:rsidRDefault="00CD5F8C" w:rsidP="001C1BD9">
      <w:pPr>
        <w:pStyle w:val="Standard"/>
        <w:widowControl/>
        <w:spacing w:line="360" w:lineRule="auto"/>
        <w:ind w:left="432"/>
        <w:jc w:val="center"/>
        <w:rPr>
          <w:rFonts w:ascii="Times New Roman" w:hAnsi="Times New Roman" w:cs="Times New Roman"/>
          <w:lang w:val="ru-RU"/>
        </w:rPr>
      </w:pPr>
      <w:r w:rsidRPr="00CD5F8C">
        <w:rPr>
          <w:rFonts w:ascii="Times New Roman" w:hAnsi="Times New Roman" w:cs="Times New Roman"/>
          <w:noProof/>
        </w:rPr>
        <w:drawing>
          <wp:inline distT="0" distB="0" distL="0" distR="0" wp14:anchorId="6D492363" wp14:editId="0F86728A">
            <wp:extent cx="4231758" cy="4231758"/>
            <wp:effectExtent l="0" t="0" r="0" b="0"/>
            <wp:docPr id="21506" name="Content Placeholder 8">
              <a:extLst xmlns:a="http://schemas.openxmlformats.org/drawingml/2006/main">
                <a:ext uri="{FF2B5EF4-FFF2-40B4-BE49-F238E27FC236}">
                  <a16:creationId xmlns:a16="http://schemas.microsoft.com/office/drawing/2014/main" id="{797BF0DE-3D60-4AE7-97F8-AAA1C0A6741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1506" name="Content Placeholder 8">
                      <a:extLst>
                        <a:ext uri="{FF2B5EF4-FFF2-40B4-BE49-F238E27FC236}">
                          <a16:creationId xmlns:a16="http://schemas.microsoft.com/office/drawing/2014/main" id="{797BF0DE-3D60-4AE7-97F8-AAA1C0A6741E}"/>
                        </a:ext>
                      </a:extLst>
                    </pic:cNvPr>
                    <pic:cNvPicPr>
                      <a:picLocks noGrp="1"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38832" cy="4238832"/>
                    </a:xfrm>
                    <a:prstGeom prst="rect">
                      <a:avLst/>
                    </a:prstGeom>
                    <a:noFill/>
                    <a:ln>
                      <a:noFill/>
                    </a:ln>
                  </pic:spPr>
                </pic:pic>
              </a:graphicData>
            </a:graphic>
          </wp:inline>
        </w:drawing>
      </w:r>
    </w:p>
    <w:p w14:paraId="5BEB65C8" w14:textId="0778F971" w:rsidR="00CD5F8C" w:rsidRPr="000B5184" w:rsidRDefault="00CD5F8C" w:rsidP="001C1BD9">
      <w:pPr>
        <w:pStyle w:val="Standard"/>
        <w:widowControl/>
        <w:spacing w:line="360" w:lineRule="auto"/>
        <w:ind w:left="432"/>
        <w:jc w:val="center"/>
        <w:rPr>
          <w:rFonts w:ascii="Times New Roman" w:hAnsi="Times New Roman" w:cs="Times New Roman"/>
          <w:i/>
          <w:iCs/>
          <w:sz w:val="20"/>
          <w:szCs w:val="20"/>
          <w:lang w:val="ro-MD"/>
        </w:rPr>
      </w:pPr>
      <w:r w:rsidRPr="000B5184">
        <w:rPr>
          <w:rFonts w:ascii="Times New Roman" w:hAnsi="Times New Roman" w:cs="Times New Roman"/>
          <w:b/>
          <w:bCs/>
          <w:i/>
          <w:iCs/>
          <w:sz w:val="20"/>
          <w:szCs w:val="20"/>
        </w:rPr>
        <w:t>Figure</w:t>
      </w:r>
      <w:r w:rsidRPr="000B5184">
        <w:rPr>
          <w:rFonts w:ascii="Times New Roman" w:hAnsi="Times New Roman" w:cs="Times New Roman"/>
          <w:b/>
          <w:bCs/>
          <w:i/>
          <w:iCs/>
          <w:sz w:val="20"/>
          <w:szCs w:val="20"/>
          <w:lang w:val="ru-RU"/>
        </w:rPr>
        <w:t xml:space="preserve"> 2</w:t>
      </w:r>
      <w:r w:rsidR="00B1272A" w:rsidRPr="000B5184">
        <w:rPr>
          <w:rFonts w:ascii="Times New Roman" w:hAnsi="Times New Roman" w:cs="Times New Roman"/>
          <w:b/>
          <w:bCs/>
          <w:i/>
          <w:iCs/>
          <w:sz w:val="20"/>
          <w:szCs w:val="20"/>
          <w:lang w:val="ru-RU"/>
        </w:rPr>
        <w:t xml:space="preserve">. </w:t>
      </w:r>
      <w:r w:rsidR="00B1272A" w:rsidRPr="000B5184">
        <w:rPr>
          <w:rFonts w:ascii="Times New Roman" w:hAnsi="Times New Roman" w:cs="Times New Roman"/>
          <w:i/>
          <w:iCs/>
          <w:sz w:val="20"/>
          <w:szCs w:val="20"/>
          <w:lang w:val="ru-MD"/>
        </w:rPr>
        <w:t>На данном графике изображено распределение категории скоринга внутри групп клиентов с определённой профессий. Согласно графику видно, что внутри кластеров профессий примерно одинаковое распределение внутри категорий. Это может быть подтверждено с помощью критерия Пирсона (</w:t>
      </w:r>
      <w:r w:rsidR="00B1272A" w:rsidRPr="000B5184">
        <w:rPr>
          <w:rFonts w:ascii="Times New Roman" w:hAnsi="Times New Roman" w:cs="Times New Roman"/>
          <w:i/>
          <w:iCs/>
          <w:sz w:val="20"/>
          <w:szCs w:val="20"/>
          <w:lang w:val="ro-MD"/>
        </w:rPr>
        <w:t>Chi-Squared measure</w:t>
      </w:r>
      <w:r w:rsidR="00B1272A" w:rsidRPr="000B5184">
        <w:rPr>
          <w:rFonts w:ascii="Times New Roman" w:hAnsi="Times New Roman" w:cs="Times New Roman"/>
          <w:i/>
          <w:iCs/>
          <w:sz w:val="20"/>
          <w:szCs w:val="20"/>
          <w:lang w:val="ru-MD"/>
        </w:rPr>
        <w:t>)</w:t>
      </w:r>
      <w:r w:rsidR="00B1272A" w:rsidRPr="000B5184">
        <w:rPr>
          <w:rFonts w:ascii="Times New Roman" w:hAnsi="Times New Roman" w:cs="Times New Roman"/>
          <w:i/>
          <w:iCs/>
          <w:sz w:val="20"/>
          <w:szCs w:val="20"/>
          <w:lang w:val="ro-MD"/>
        </w:rPr>
        <w:t>.</w:t>
      </w:r>
    </w:p>
    <w:p w14:paraId="00E7745F" w14:textId="77777777" w:rsidR="00B26BAD" w:rsidRPr="00B26BAD" w:rsidRDefault="00B26BAD" w:rsidP="001C1BD9">
      <w:pPr>
        <w:pStyle w:val="Standard"/>
        <w:widowControl/>
        <w:spacing w:line="360" w:lineRule="auto"/>
        <w:ind w:left="432"/>
        <w:rPr>
          <w:rFonts w:ascii="Times New Roman" w:hAnsi="Times New Roman" w:cs="Times New Roman"/>
          <w:i/>
          <w:iCs/>
          <w:sz w:val="22"/>
          <w:szCs w:val="22"/>
          <w:lang w:val="ru-RU"/>
        </w:rPr>
      </w:pPr>
    </w:p>
    <w:p w14:paraId="2E3806E0" w14:textId="6584317B" w:rsidR="000F6973" w:rsidRPr="00A37274" w:rsidRDefault="000F6973" w:rsidP="001C1BD9">
      <w:pPr>
        <w:pStyle w:val="Standard"/>
        <w:widowControl/>
        <w:spacing w:line="360" w:lineRule="auto"/>
        <w:ind w:left="432"/>
        <w:rPr>
          <w:rFonts w:ascii="Times New Roman" w:hAnsi="Times New Roman" w:cs="Times New Roman"/>
          <w:lang w:val="ru-MD"/>
        </w:rPr>
      </w:pPr>
      <w:r w:rsidRPr="00F02E62">
        <w:rPr>
          <w:rFonts w:ascii="Times New Roman" w:hAnsi="Times New Roman" w:cs="Times New Roman"/>
          <w:b/>
          <w:bCs/>
          <w:lang w:val="ru-MD"/>
        </w:rPr>
        <w:lastRenderedPageBreak/>
        <w:t>§</w:t>
      </w:r>
      <w:r w:rsidR="00D74C4D">
        <w:rPr>
          <w:rFonts w:ascii="Times New Roman" w:hAnsi="Times New Roman" w:cs="Times New Roman"/>
          <w:b/>
          <w:bCs/>
          <w:lang w:val="ru-RU"/>
        </w:rPr>
        <w:t>3</w:t>
      </w:r>
      <w:r w:rsidR="008D2D79" w:rsidRPr="008D2D79">
        <w:rPr>
          <w:rFonts w:ascii="Times New Roman" w:hAnsi="Times New Roman" w:cs="Times New Roman"/>
          <w:b/>
          <w:bCs/>
          <w:lang w:val="ru-RU"/>
        </w:rPr>
        <w:t xml:space="preserve"> </w:t>
      </w:r>
      <w:r w:rsidR="008D2D79">
        <w:rPr>
          <w:rFonts w:ascii="Times New Roman" w:hAnsi="Times New Roman" w:cs="Times New Roman"/>
          <w:b/>
          <w:bCs/>
        </w:rPr>
        <w:t>Results</w:t>
      </w:r>
    </w:p>
    <w:p w14:paraId="2E5C7A27" w14:textId="38CE2097" w:rsidR="004C027A" w:rsidRDefault="00E21CAB" w:rsidP="001C1BD9">
      <w:pPr>
        <w:pStyle w:val="Textbody"/>
        <w:widowControl/>
        <w:spacing w:line="360" w:lineRule="auto"/>
        <w:ind w:left="432" w:firstLine="276"/>
        <w:rPr>
          <w:rFonts w:ascii="Times New Roman" w:hAnsi="Times New Roman" w:cs="Times New Roman"/>
          <w:lang w:val="ru-RU"/>
        </w:rPr>
      </w:pPr>
      <w:r>
        <w:rPr>
          <w:rFonts w:ascii="Times New Roman" w:hAnsi="Times New Roman" w:cs="Times New Roman"/>
          <w:lang w:val="ru-MD"/>
        </w:rPr>
        <w:t>В первую очередь был произведен анализ и приведение категориальных переменных к численным для того, чтобы модели было удобнее разделять клиентов на различные категории как признаки.</w:t>
      </w:r>
      <w:r w:rsidR="00214BAE">
        <w:rPr>
          <w:rFonts w:ascii="Times New Roman" w:hAnsi="Times New Roman" w:cs="Times New Roman"/>
          <w:lang w:val="ru-MD"/>
        </w:rPr>
        <w:t xml:space="preserve"> Также были нормализованы данные и убраны выбросы, Выбросы были идентифицированы и убраны или заменены по официальному определению, с использованием интерквартильного расстояния. Вкратце, был взят </w:t>
      </w:r>
      <w:r w:rsidR="00214BAE">
        <w:rPr>
          <w:rFonts w:ascii="Times New Roman" w:hAnsi="Times New Roman" w:cs="Times New Roman"/>
          <w:lang w:val="ru-RU"/>
        </w:rPr>
        <w:t>первый и третий квартиль, было посчитано расстояние в полтора межвартильных расстояния. Все значения, что выходят за предел больший этого значения от медианы – являются выбросами.</w:t>
      </w:r>
      <w:r w:rsidR="007C691C">
        <w:rPr>
          <w:rFonts w:ascii="Times New Roman" w:hAnsi="Times New Roman" w:cs="Times New Roman"/>
          <w:lang w:val="ru-RU"/>
        </w:rPr>
        <w:t xml:space="preserve"> Некоторые категориальные переменные были разделены с помощью стандартных методик</w:t>
      </w:r>
      <w:r w:rsidR="004C027A">
        <w:rPr>
          <w:rFonts w:ascii="Times New Roman" w:hAnsi="Times New Roman" w:cs="Times New Roman"/>
          <w:lang w:val="ru-MD"/>
        </w:rPr>
        <w:t>.</w:t>
      </w:r>
      <w:r w:rsidR="000E02BE" w:rsidRPr="000E02BE">
        <w:rPr>
          <w:rFonts w:ascii="Times New Roman" w:hAnsi="Times New Roman" w:cs="Times New Roman"/>
          <w:lang w:val="ru-RU"/>
        </w:rPr>
        <w:t xml:space="preserve"> </w:t>
      </w:r>
    </w:p>
    <w:p w14:paraId="27EB5DCF" w14:textId="06F55C29" w:rsidR="00EF63C2" w:rsidRDefault="009A3D76" w:rsidP="001C1BD9">
      <w:pPr>
        <w:pStyle w:val="Standard"/>
        <w:widowControl/>
        <w:spacing w:line="360" w:lineRule="auto"/>
        <w:ind w:left="432"/>
        <w:rPr>
          <w:rFonts w:ascii="Times New Roman" w:hAnsi="Times New Roman" w:cs="Times New Roman"/>
          <w:lang w:val="ru-MD"/>
        </w:rPr>
      </w:pPr>
      <w:r>
        <w:rPr>
          <w:rFonts w:ascii="Times New Roman" w:hAnsi="Times New Roman" w:cs="Times New Roman"/>
          <w:lang w:val="ru-MD"/>
        </w:rPr>
        <w:t>В результате предварительного анализа данных были выведение определённые гипотезы, которые были опровергнуты или приняты на основании определённых исследований, подкреплённых графически и статистически. В реальных условиях, тем не менее, необходима консультация со специалистами в предметной области</w:t>
      </w:r>
      <w:r w:rsidR="00A7719F">
        <w:rPr>
          <w:rFonts w:ascii="Times New Roman" w:hAnsi="Times New Roman" w:cs="Times New Roman"/>
          <w:lang w:val="ru-MD"/>
        </w:rPr>
        <w:t>.</w:t>
      </w:r>
    </w:p>
    <w:p w14:paraId="0DDD50A9" w14:textId="6A28330F" w:rsidR="00A7719F" w:rsidRDefault="00A7719F" w:rsidP="001C1BD9">
      <w:pPr>
        <w:pStyle w:val="Standard"/>
        <w:widowControl/>
        <w:numPr>
          <w:ilvl w:val="0"/>
          <w:numId w:val="36"/>
        </w:numPr>
        <w:spacing w:line="360" w:lineRule="auto"/>
        <w:rPr>
          <w:rFonts w:ascii="Times New Roman" w:hAnsi="Times New Roman" w:cs="Times New Roman"/>
          <w:lang w:val="ru-RU"/>
        </w:rPr>
      </w:pPr>
      <w:r>
        <w:rPr>
          <w:rFonts w:ascii="Times New Roman" w:hAnsi="Times New Roman" w:cs="Times New Roman"/>
          <w:lang w:val="ru-RU"/>
        </w:rPr>
        <w:t>Зарплата не оказывает влияние на финальный результат</w:t>
      </w:r>
    </w:p>
    <w:p w14:paraId="1962E2F3" w14:textId="2DD7509E" w:rsidR="00A7719F" w:rsidRDefault="00A7719F" w:rsidP="001C1BD9">
      <w:pPr>
        <w:pStyle w:val="Standard"/>
        <w:widowControl/>
        <w:numPr>
          <w:ilvl w:val="0"/>
          <w:numId w:val="36"/>
        </w:numPr>
        <w:spacing w:line="360" w:lineRule="auto"/>
        <w:rPr>
          <w:rFonts w:ascii="Times New Roman" w:hAnsi="Times New Roman" w:cs="Times New Roman"/>
          <w:lang w:val="ru-RU"/>
        </w:rPr>
      </w:pPr>
      <w:r>
        <w:rPr>
          <w:rFonts w:ascii="Times New Roman" w:hAnsi="Times New Roman" w:cs="Times New Roman"/>
          <w:lang w:val="ru-RU"/>
        </w:rPr>
        <w:t>Профессия не оказывает влияние на финальный результат</w:t>
      </w:r>
    </w:p>
    <w:p w14:paraId="0573F1A2" w14:textId="30A362CB" w:rsidR="002A087E" w:rsidRPr="002A087E" w:rsidRDefault="006548D3" w:rsidP="001C1BD9">
      <w:pPr>
        <w:pStyle w:val="Standard"/>
        <w:widowControl/>
        <w:numPr>
          <w:ilvl w:val="0"/>
          <w:numId w:val="36"/>
        </w:numPr>
        <w:spacing w:line="360" w:lineRule="auto"/>
        <w:rPr>
          <w:rFonts w:ascii="Times New Roman" w:hAnsi="Times New Roman" w:cs="Times New Roman"/>
          <w:lang w:val="ru-RU"/>
        </w:rPr>
      </w:pPr>
      <w:r>
        <w:rPr>
          <w:rFonts w:ascii="Times New Roman" w:hAnsi="Times New Roman" w:cs="Times New Roman"/>
          <w:lang w:val="ru-RU"/>
        </w:rPr>
        <w:t>Месячные инвестиции человека оказывают влияние на финальный результат</w:t>
      </w:r>
    </w:p>
    <w:p w14:paraId="25AA86E7" w14:textId="1A061D71" w:rsidR="002A087E" w:rsidRDefault="002A087E" w:rsidP="001C1BD9">
      <w:pPr>
        <w:pStyle w:val="Standard"/>
        <w:widowControl/>
        <w:spacing w:line="360" w:lineRule="auto"/>
        <w:ind w:left="432"/>
        <w:rPr>
          <w:rFonts w:ascii="Times New Roman" w:hAnsi="Times New Roman" w:cs="Times New Roman"/>
          <w:lang w:val="ro-MD"/>
        </w:rPr>
      </w:pPr>
    </w:p>
    <w:p w14:paraId="77A44380" w14:textId="3D27119E" w:rsidR="002A087E" w:rsidRDefault="002A087E" w:rsidP="001C1BD9">
      <w:pPr>
        <w:pStyle w:val="Standard"/>
        <w:widowControl/>
        <w:spacing w:line="360" w:lineRule="auto"/>
        <w:ind w:left="432"/>
        <w:jc w:val="center"/>
        <w:rPr>
          <w:rFonts w:ascii="Times New Roman" w:hAnsi="Times New Roman" w:cs="Times New Roman"/>
          <w:lang w:val="ro-MD"/>
        </w:rPr>
      </w:pPr>
      <w:r w:rsidRPr="002A087E">
        <w:rPr>
          <w:rFonts w:ascii="Times New Roman" w:hAnsi="Times New Roman" w:cs="Times New Roman"/>
          <w:noProof/>
        </w:rPr>
        <w:drawing>
          <wp:inline distT="0" distB="0" distL="0" distR="0" wp14:anchorId="6542FD38" wp14:editId="10794E61">
            <wp:extent cx="4449643" cy="3554448"/>
            <wp:effectExtent l="0" t="0" r="8255" b="8255"/>
            <wp:docPr id="25602" name="Content Placeholder 3">
              <a:extLst xmlns:a="http://schemas.openxmlformats.org/drawingml/2006/main">
                <a:ext uri="{FF2B5EF4-FFF2-40B4-BE49-F238E27FC236}">
                  <a16:creationId xmlns:a16="http://schemas.microsoft.com/office/drawing/2014/main" id="{85B5ED1D-D572-4139-BE1F-A14F09F91F8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5602" name="Content Placeholder 3">
                      <a:extLst>
                        <a:ext uri="{FF2B5EF4-FFF2-40B4-BE49-F238E27FC236}">
                          <a16:creationId xmlns:a16="http://schemas.microsoft.com/office/drawing/2014/main" id="{85B5ED1D-D572-4139-BE1F-A14F09F91F8D}"/>
                        </a:ext>
                      </a:extLst>
                    </pic:cNvPr>
                    <pic:cNvPicPr>
                      <a:picLocks noGrp="1"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53542" cy="3557562"/>
                    </a:xfrm>
                    <a:prstGeom prst="rect">
                      <a:avLst/>
                    </a:prstGeom>
                    <a:noFill/>
                    <a:ln>
                      <a:noFill/>
                    </a:ln>
                  </pic:spPr>
                </pic:pic>
              </a:graphicData>
            </a:graphic>
          </wp:inline>
        </w:drawing>
      </w:r>
    </w:p>
    <w:p w14:paraId="0E27B00A" w14:textId="798AAA52" w:rsidR="00983100" w:rsidRDefault="002A087E" w:rsidP="001C1BD9">
      <w:pPr>
        <w:pStyle w:val="Standard"/>
        <w:widowControl/>
        <w:spacing w:line="360" w:lineRule="auto"/>
        <w:ind w:left="432"/>
        <w:jc w:val="center"/>
        <w:rPr>
          <w:rFonts w:ascii="Times New Roman" w:hAnsi="Times New Roman" w:cs="Times New Roman"/>
          <w:sz w:val="20"/>
          <w:szCs w:val="20"/>
          <w:lang w:val="ru-MD"/>
        </w:rPr>
      </w:pPr>
      <w:r w:rsidRPr="002A087E">
        <w:rPr>
          <w:rFonts w:ascii="Times New Roman" w:hAnsi="Times New Roman" w:cs="Times New Roman"/>
          <w:b/>
          <w:bCs/>
          <w:sz w:val="20"/>
          <w:szCs w:val="20"/>
          <w:lang w:val="ro-MD"/>
        </w:rPr>
        <w:t>Figure 3.</w:t>
      </w:r>
      <w:r w:rsidR="00B914DB">
        <w:rPr>
          <w:rFonts w:ascii="Times New Roman" w:hAnsi="Times New Roman" w:cs="Times New Roman"/>
          <w:sz w:val="20"/>
          <w:szCs w:val="20"/>
          <w:lang w:val="ru-MD"/>
        </w:rPr>
        <w:t xml:space="preserve"> Распределение категорий дохода внутри категорий кредитного скоринга.</w:t>
      </w:r>
    </w:p>
    <w:p w14:paraId="5D559472" w14:textId="77777777" w:rsidR="00785110" w:rsidRDefault="00785110" w:rsidP="001C1BD9">
      <w:pPr>
        <w:pStyle w:val="Standard"/>
        <w:widowControl/>
        <w:spacing w:line="360" w:lineRule="auto"/>
        <w:ind w:left="432"/>
        <w:jc w:val="both"/>
        <w:rPr>
          <w:rFonts w:ascii="Times New Roman" w:hAnsi="Times New Roman" w:cs="Times New Roman"/>
          <w:lang w:val="ru-MD"/>
        </w:rPr>
      </w:pPr>
    </w:p>
    <w:p w14:paraId="25637888" w14:textId="22E243F3" w:rsidR="00377E6A" w:rsidRDefault="00B914DB" w:rsidP="001C1BD9">
      <w:pPr>
        <w:pStyle w:val="Standard"/>
        <w:widowControl/>
        <w:spacing w:line="360" w:lineRule="auto"/>
        <w:ind w:left="432"/>
        <w:jc w:val="both"/>
        <w:rPr>
          <w:rFonts w:ascii="Times New Roman" w:hAnsi="Times New Roman" w:cs="Times New Roman"/>
          <w:lang w:val="ru-MD"/>
        </w:rPr>
      </w:pPr>
      <w:r w:rsidRPr="00B914DB">
        <w:rPr>
          <w:rFonts w:ascii="Times New Roman" w:hAnsi="Times New Roman" w:cs="Times New Roman"/>
          <w:lang w:val="ru-MD"/>
        </w:rPr>
        <w:lastRenderedPageBreak/>
        <w:t>На данном графике можно увидеть распределение клиентов по категориям зарплаты внутри категорий кредитного скоринга. Видно, что в каждом кластере данных примерно одинаковая доля клиентов с определённым уровнем дохода, что свидетельствует о потенциальной независимости результата от дохода. Но, учитывая анализ предметной области, опираясь на статьи, а также на законодательство – мы не можем упускать из виду эту переменную. Значение дохода должно удовлетворять определённым минимальным требованиям для выдачи займа по закону (лимит на 40% или 55% от дохода в месяц в угоду оплаты ежемесячных задолженностей по погашению кредитов). Ввиду этого, было принято решение оставить данную переменную в расчётах.</w:t>
      </w:r>
    </w:p>
    <w:p w14:paraId="7F60D654" w14:textId="4583C1B4" w:rsidR="00377E6A" w:rsidRDefault="00377E6A" w:rsidP="001C1BD9">
      <w:pPr>
        <w:pStyle w:val="Standard"/>
        <w:widowControl/>
        <w:spacing w:line="360" w:lineRule="auto"/>
        <w:ind w:left="432"/>
        <w:jc w:val="both"/>
        <w:rPr>
          <w:rFonts w:ascii="Times New Roman" w:hAnsi="Times New Roman" w:cs="Times New Roman"/>
          <w:lang w:val="ru-MD"/>
        </w:rPr>
      </w:pPr>
    </w:p>
    <w:p w14:paraId="6AAAFD44" w14:textId="64D09069" w:rsidR="00FB198F" w:rsidRDefault="00FB198F" w:rsidP="001C1BD9">
      <w:pPr>
        <w:pStyle w:val="Standard"/>
        <w:widowControl/>
        <w:spacing w:line="360" w:lineRule="auto"/>
        <w:ind w:left="432"/>
        <w:jc w:val="both"/>
        <w:rPr>
          <w:rFonts w:ascii="Times New Roman" w:hAnsi="Times New Roman" w:cs="Times New Roman"/>
          <w:lang w:val="ru-MD"/>
        </w:rPr>
      </w:pPr>
      <w:r>
        <w:rPr>
          <w:rFonts w:ascii="Times New Roman" w:hAnsi="Times New Roman" w:cs="Times New Roman"/>
          <w:lang w:val="ru-MD"/>
        </w:rPr>
        <w:t>В случае с данной задаче, в качестве моделей машинного обучения стоит выбор – нейронная сеть или же логистическая регрессия.</w:t>
      </w:r>
    </w:p>
    <w:p w14:paraId="3046BF39" w14:textId="77777777" w:rsidR="003C6603" w:rsidRDefault="00FB198F" w:rsidP="001C1BD9">
      <w:pPr>
        <w:pStyle w:val="Standard"/>
        <w:widowControl/>
        <w:spacing w:line="360" w:lineRule="auto"/>
        <w:ind w:left="432"/>
        <w:jc w:val="both"/>
        <w:rPr>
          <w:rFonts w:ascii="Times New Roman" w:hAnsi="Times New Roman" w:cs="Times New Roman"/>
          <w:lang w:val="ru-MD"/>
        </w:rPr>
      </w:pPr>
      <w:r w:rsidRPr="00A42B81">
        <w:rPr>
          <w:rFonts w:ascii="Times New Roman" w:hAnsi="Times New Roman" w:cs="Times New Roman"/>
          <w:b/>
          <w:bCs/>
          <w:lang w:val="ru-MD"/>
        </w:rPr>
        <w:t>Нейронная сеть</w:t>
      </w:r>
      <w:r>
        <w:rPr>
          <w:rFonts w:ascii="Times New Roman" w:hAnsi="Times New Roman" w:cs="Times New Roman"/>
          <w:lang w:val="ru-MD"/>
        </w:rPr>
        <w:t xml:space="preserve"> способна запоминать различные нелинейные паттерны и взаимосвязи, если использовать правильные алгоритмы </w:t>
      </w:r>
      <w:r>
        <w:rPr>
          <w:rFonts w:ascii="Times New Roman" w:hAnsi="Times New Roman" w:cs="Times New Roman"/>
          <w:lang w:val="ro-MD"/>
        </w:rPr>
        <w:t>(</w:t>
      </w:r>
      <w:r>
        <w:rPr>
          <w:rFonts w:ascii="Times New Roman" w:hAnsi="Times New Roman" w:cs="Times New Roman"/>
        </w:rPr>
        <w:t>LSTM</w:t>
      </w:r>
      <w:r>
        <w:rPr>
          <w:rFonts w:ascii="Times New Roman" w:hAnsi="Times New Roman" w:cs="Times New Roman"/>
          <w:lang w:val="ro-MD"/>
        </w:rPr>
        <w:t>)</w:t>
      </w:r>
      <w:r>
        <w:rPr>
          <w:rFonts w:ascii="Times New Roman" w:hAnsi="Times New Roman" w:cs="Times New Roman"/>
          <w:lang w:val="ru-MD"/>
        </w:rPr>
        <w:t>, что может быть трудным для традиционных линейных моделей</w:t>
      </w:r>
      <w:r w:rsidR="00A42B81">
        <w:rPr>
          <w:rFonts w:ascii="Times New Roman" w:hAnsi="Times New Roman" w:cs="Times New Roman"/>
          <w:lang w:val="ru-MD"/>
        </w:rPr>
        <w:t>, но, они запрашивают довольно большого количества данных на вход. Но, мы можем ограничиться одним алгоритмом.</w:t>
      </w:r>
    </w:p>
    <w:p w14:paraId="6C3DA4E8" w14:textId="77777777" w:rsidR="003C6603" w:rsidRDefault="00A42B81" w:rsidP="001C1BD9">
      <w:pPr>
        <w:pStyle w:val="Standard"/>
        <w:widowControl/>
        <w:spacing w:line="360" w:lineRule="auto"/>
        <w:ind w:left="432"/>
        <w:jc w:val="both"/>
        <w:rPr>
          <w:rFonts w:ascii="Times New Roman" w:hAnsi="Times New Roman" w:cs="Times New Roman"/>
          <w:lang w:val="ru-MD"/>
        </w:rPr>
      </w:pPr>
      <w:r w:rsidRPr="00A42B81">
        <w:rPr>
          <w:rFonts w:ascii="Times New Roman" w:hAnsi="Times New Roman" w:cs="Times New Roman"/>
          <w:b/>
          <w:bCs/>
          <w:lang w:val="ru-MD"/>
        </w:rPr>
        <w:t>Логистическая регрессия</w:t>
      </w:r>
      <w:r>
        <w:rPr>
          <w:rFonts w:ascii="Times New Roman" w:hAnsi="Times New Roman" w:cs="Times New Roman"/>
          <w:lang w:val="ru-MD"/>
        </w:rPr>
        <w:t xml:space="preserve"> в единственном экземпляре хорошо справится с задачей бинарной классификации, соответственно необходимо составить три модели, каждый раз запускать три алгоритма и проверять вероятность принадлежности к определённой категории риска, брать наибольшую из них и предоставлять как ответ на вопрос, поставленный задачей.</w:t>
      </w:r>
    </w:p>
    <w:p w14:paraId="15666EC7" w14:textId="6EDCAA53" w:rsidR="00A42B81" w:rsidRDefault="00A42B81" w:rsidP="001C1BD9">
      <w:pPr>
        <w:pStyle w:val="Standard"/>
        <w:widowControl/>
        <w:spacing w:line="360" w:lineRule="auto"/>
        <w:ind w:left="432"/>
        <w:jc w:val="both"/>
        <w:rPr>
          <w:rFonts w:ascii="Times New Roman" w:hAnsi="Times New Roman" w:cs="Times New Roman"/>
          <w:lang w:val="ru-MD"/>
        </w:rPr>
      </w:pPr>
      <w:r>
        <w:rPr>
          <w:rFonts w:ascii="Times New Roman" w:hAnsi="Times New Roman" w:cs="Times New Roman"/>
          <w:lang w:val="ru-MD"/>
        </w:rPr>
        <w:t>Логистическ</w:t>
      </w:r>
      <w:r>
        <w:rPr>
          <w:rFonts w:ascii="Times New Roman" w:hAnsi="Times New Roman" w:cs="Times New Roman"/>
          <w:lang w:val="ru-RU"/>
        </w:rPr>
        <w:t>ая регрессия, к тому же, является довольно интерпретируемой на человеческий язык, что упрощает задачу объяснения выводов, сделанных алгоритмом менеджменту. Банки</w:t>
      </w:r>
      <w:r w:rsidR="003C6603">
        <w:rPr>
          <w:rFonts w:ascii="Times New Roman" w:hAnsi="Times New Roman" w:cs="Times New Roman"/>
          <w:lang w:val="ru-RU"/>
        </w:rPr>
        <w:t xml:space="preserve"> - </w:t>
      </w:r>
      <w:r>
        <w:rPr>
          <w:rFonts w:ascii="Times New Roman" w:hAnsi="Times New Roman" w:cs="Times New Roman"/>
          <w:lang w:val="ru-RU"/>
        </w:rPr>
        <w:t xml:space="preserve"> довольно консервативные </w:t>
      </w:r>
      <w:r w:rsidR="003C6603">
        <w:rPr>
          <w:rFonts w:ascii="Times New Roman" w:hAnsi="Times New Roman" w:cs="Times New Roman"/>
          <w:lang w:val="ru-RU"/>
        </w:rPr>
        <w:t xml:space="preserve">организации, которые предпочитают опираться на цифры, формулы. Логистическая регрессия имеет чёткую формулу, нейронная же сеть представляет собой огромный </w:t>
      </w:r>
      <w:proofErr w:type="spellStart"/>
      <w:r w:rsidR="003C6603">
        <w:rPr>
          <w:rFonts w:ascii="Times New Roman" w:hAnsi="Times New Roman" w:cs="Times New Roman"/>
        </w:rPr>
        <w:t>blackbox</w:t>
      </w:r>
      <w:proofErr w:type="spellEnd"/>
      <w:r w:rsidR="003C6603" w:rsidRPr="003C6603">
        <w:rPr>
          <w:rFonts w:ascii="Times New Roman" w:hAnsi="Times New Roman" w:cs="Times New Roman"/>
          <w:lang w:val="ru-RU"/>
        </w:rPr>
        <w:t xml:space="preserve"> </w:t>
      </w:r>
      <w:r w:rsidR="003C6603">
        <w:rPr>
          <w:rFonts w:ascii="Times New Roman" w:hAnsi="Times New Roman" w:cs="Times New Roman"/>
          <w:lang w:val="ru-MD"/>
        </w:rPr>
        <w:t>,</w:t>
      </w:r>
      <w:r w:rsidR="00CF20F1">
        <w:rPr>
          <w:rFonts w:ascii="Times New Roman" w:hAnsi="Times New Roman" w:cs="Times New Roman"/>
          <w:lang w:val="ru-MD"/>
        </w:rPr>
        <w:t xml:space="preserve"> решения</w:t>
      </w:r>
      <w:r w:rsidR="003C6603">
        <w:rPr>
          <w:rFonts w:ascii="Times New Roman" w:hAnsi="Times New Roman" w:cs="Times New Roman"/>
          <w:lang w:val="ru-MD"/>
        </w:rPr>
        <w:t xml:space="preserve"> котор</w:t>
      </w:r>
      <w:r w:rsidR="00CF20F1">
        <w:rPr>
          <w:rFonts w:ascii="Times New Roman" w:hAnsi="Times New Roman" w:cs="Times New Roman"/>
          <w:lang w:val="ru-MD"/>
        </w:rPr>
        <w:t>о</w:t>
      </w:r>
      <w:r w:rsidR="003C6603">
        <w:rPr>
          <w:rFonts w:ascii="Times New Roman" w:hAnsi="Times New Roman" w:cs="Times New Roman"/>
          <w:lang w:val="ru-MD"/>
        </w:rPr>
        <w:t>й</w:t>
      </w:r>
      <w:r w:rsidR="00CF20F1">
        <w:rPr>
          <w:rFonts w:ascii="Times New Roman" w:hAnsi="Times New Roman" w:cs="Times New Roman"/>
          <w:lang w:val="ru-MD"/>
        </w:rPr>
        <w:t xml:space="preserve"> зачастую</w:t>
      </w:r>
      <w:r w:rsidR="003C6603">
        <w:rPr>
          <w:rFonts w:ascii="Times New Roman" w:hAnsi="Times New Roman" w:cs="Times New Roman"/>
          <w:lang w:val="ru-MD"/>
        </w:rPr>
        <w:t xml:space="preserve"> трудно об</w:t>
      </w:r>
      <w:r w:rsidR="00CF20F1">
        <w:rPr>
          <w:rFonts w:ascii="Times New Roman" w:hAnsi="Times New Roman" w:cs="Times New Roman"/>
          <w:lang w:val="ru-MD"/>
        </w:rPr>
        <w:t>ъ</w:t>
      </w:r>
      <w:r w:rsidR="003C6603">
        <w:rPr>
          <w:rFonts w:ascii="Times New Roman" w:hAnsi="Times New Roman" w:cs="Times New Roman"/>
          <w:lang w:val="ru-MD"/>
        </w:rPr>
        <w:t>яснить заказчику.</w:t>
      </w:r>
    </w:p>
    <w:p w14:paraId="227F26F8" w14:textId="0306B278" w:rsidR="00785110" w:rsidRDefault="00785110" w:rsidP="001C1BD9">
      <w:pPr>
        <w:pStyle w:val="Standard"/>
        <w:widowControl/>
        <w:spacing w:line="360" w:lineRule="auto"/>
        <w:ind w:left="432"/>
        <w:jc w:val="both"/>
        <w:rPr>
          <w:rFonts w:ascii="Times New Roman" w:hAnsi="Times New Roman" w:cs="Times New Roman"/>
          <w:lang w:val="ru-MD"/>
        </w:rPr>
      </w:pPr>
    </w:p>
    <w:p w14:paraId="32F945D0" w14:textId="1FF81A74" w:rsidR="00785110" w:rsidRDefault="00785110" w:rsidP="001C1BD9">
      <w:pPr>
        <w:pStyle w:val="Standard"/>
        <w:widowControl/>
        <w:spacing w:line="360" w:lineRule="auto"/>
        <w:ind w:left="432"/>
        <w:jc w:val="both"/>
        <w:rPr>
          <w:rFonts w:ascii="Times New Roman" w:hAnsi="Times New Roman" w:cs="Times New Roman"/>
          <w:lang w:val="ru-MD"/>
        </w:rPr>
      </w:pPr>
    </w:p>
    <w:p w14:paraId="0C1B8F1D" w14:textId="184DFD24" w:rsidR="00785110" w:rsidRDefault="00785110" w:rsidP="001C1BD9">
      <w:pPr>
        <w:pStyle w:val="Standard"/>
        <w:widowControl/>
        <w:spacing w:line="360" w:lineRule="auto"/>
        <w:ind w:left="432"/>
        <w:jc w:val="both"/>
        <w:rPr>
          <w:rFonts w:ascii="Times New Roman" w:hAnsi="Times New Roman" w:cs="Times New Roman"/>
          <w:lang w:val="ru-MD"/>
        </w:rPr>
      </w:pPr>
    </w:p>
    <w:p w14:paraId="02F50B00" w14:textId="44031F86" w:rsidR="00785110" w:rsidRDefault="00785110" w:rsidP="001C1BD9">
      <w:pPr>
        <w:pStyle w:val="Standard"/>
        <w:widowControl/>
        <w:spacing w:line="360" w:lineRule="auto"/>
        <w:ind w:left="432"/>
        <w:jc w:val="center"/>
        <w:rPr>
          <w:rFonts w:ascii="Times New Roman" w:hAnsi="Times New Roman" w:cs="Times New Roman"/>
          <w:lang w:val="ru-MD"/>
        </w:rPr>
      </w:pPr>
      <w:r w:rsidRPr="00785110">
        <w:rPr>
          <w:rFonts w:ascii="Times New Roman" w:hAnsi="Times New Roman" w:cs="Times New Roman"/>
          <w:noProof/>
        </w:rPr>
        <w:lastRenderedPageBreak/>
        <w:drawing>
          <wp:inline distT="0" distB="0" distL="0" distR="0" wp14:anchorId="32577A55" wp14:editId="193FEA10">
            <wp:extent cx="5177460" cy="2806810"/>
            <wp:effectExtent l="0" t="0" r="4445" b="0"/>
            <wp:docPr id="30722" name="Picture 3">
              <a:extLst xmlns:a="http://schemas.openxmlformats.org/drawingml/2006/main">
                <a:ext uri="{FF2B5EF4-FFF2-40B4-BE49-F238E27FC236}">
                  <a16:creationId xmlns:a16="http://schemas.microsoft.com/office/drawing/2014/main" id="{DF07D914-3762-437F-AC2C-89CFAD2C5F9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2" name="Picture 3">
                      <a:extLst>
                        <a:ext uri="{FF2B5EF4-FFF2-40B4-BE49-F238E27FC236}">
                          <a16:creationId xmlns:a16="http://schemas.microsoft.com/office/drawing/2014/main" id="{DF07D914-3762-437F-AC2C-89CFAD2C5F92}"/>
                        </a:ext>
                      </a:extLs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186585" cy="2811757"/>
                    </a:xfrm>
                    <a:prstGeom prst="rect">
                      <a:avLst/>
                    </a:prstGeom>
                    <a:noFill/>
                    <a:ln>
                      <a:noFill/>
                    </a:ln>
                  </pic:spPr>
                </pic:pic>
              </a:graphicData>
            </a:graphic>
          </wp:inline>
        </w:drawing>
      </w:r>
    </w:p>
    <w:p w14:paraId="46DD2BC0" w14:textId="7CBE881E" w:rsidR="00785110" w:rsidRDefault="00785110" w:rsidP="001C1BD9">
      <w:pPr>
        <w:pStyle w:val="Standard"/>
        <w:widowControl/>
        <w:spacing w:line="360" w:lineRule="auto"/>
        <w:ind w:left="432"/>
        <w:jc w:val="center"/>
        <w:rPr>
          <w:rFonts w:ascii="Times New Roman" w:hAnsi="Times New Roman" w:cs="Times New Roman"/>
          <w:sz w:val="20"/>
          <w:szCs w:val="20"/>
          <w:lang w:val="ru-MD"/>
        </w:rPr>
      </w:pPr>
      <w:r w:rsidRPr="000B5184">
        <w:rPr>
          <w:rFonts w:ascii="Times New Roman" w:hAnsi="Times New Roman" w:cs="Times New Roman"/>
          <w:b/>
          <w:bCs/>
          <w:sz w:val="20"/>
          <w:szCs w:val="20"/>
          <w:lang w:val="ro-MD"/>
        </w:rPr>
        <w:t>Figure 4.</w:t>
      </w:r>
      <w:r w:rsidR="000B5184" w:rsidRPr="000B5184">
        <w:rPr>
          <w:rFonts w:ascii="Times New Roman" w:hAnsi="Times New Roman" w:cs="Times New Roman"/>
          <w:b/>
          <w:bCs/>
          <w:sz w:val="20"/>
          <w:szCs w:val="20"/>
          <w:lang w:val="ru-RU"/>
        </w:rPr>
        <w:t xml:space="preserve"> </w:t>
      </w:r>
      <w:r w:rsidR="00A37274">
        <w:rPr>
          <w:rFonts w:ascii="Times New Roman" w:hAnsi="Times New Roman" w:cs="Times New Roman"/>
          <w:sz w:val="20"/>
          <w:szCs w:val="20"/>
          <w:lang w:val="ru-RU"/>
        </w:rPr>
        <w:t>Визуализация самых значимых переменных в модели линейной регрессии.</w:t>
      </w:r>
      <w:r w:rsidR="00D934D2">
        <w:rPr>
          <w:rFonts w:ascii="Times New Roman" w:hAnsi="Times New Roman" w:cs="Times New Roman"/>
          <w:sz w:val="20"/>
          <w:szCs w:val="20"/>
          <w:lang w:val="ru-RU"/>
        </w:rPr>
        <w:t xml:space="preserve"> По оси </w:t>
      </w:r>
      <w:r w:rsidR="00D934D2">
        <w:rPr>
          <w:rFonts w:ascii="Times New Roman" w:hAnsi="Times New Roman" w:cs="Times New Roman"/>
          <w:sz w:val="20"/>
          <w:szCs w:val="20"/>
        </w:rPr>
        <w:t>Y</w:t>
      </w:r>
      <w:r w:rsidR="00D934D2" w:rsidRPr="00D934D2">
        <w:rPr>
          <w:rFonts w:ascii="Times New Roman" w:hAnsi="Times New Roman" w:cs="Times New Roman"/>
          <w:sz w:val="20"/>
          <w:szCs w:val="20"/>
          <w:lang w:val="ru-RU"/>
        </w:rPr>
        <w:t xml:space="preserve"> </w:t>
      </w:r>
      <w:r w:rsidR="00D934D2">
        <w:rPr>
          <w:rFonts w:ascii="Times New Roman" w:hAnsi="Times New Roman" w:cs="Times New Roman"/>
          <w:sz w:val="20"/>
          <w:szCs w:val="20"/>
          <w:lang w:val="ru-MD"/>
        </w:rPr>
        <w:t>– значение коэффициента при входых данных, красным или зелёным цветом обозначено положительно ли влияет на категорию риска фактор или отрицательно.</w:t>
      </w:r>
    </w:p>
    <w:p w14:paraId="3478EE72" w14:textId="1FC7C2EF" w:rsidR="00FE56B1" w:rsidRPr="00897165" w:rsidRDefault="00A54B8C" w:rsidP="001C1BD9">
      <w:pPr>
        <w:pStyle w:val="Standard"/>
        <w:widowControl/>
        <w:spacing w:line="360" w:lineRule="auto"/>
        <w:ind w:left="432"/>
        <w:jc w:val="both"/>
        <w:rPr>
          <w:rFonts w:ascii="Times New Roman" w:eastAsia="Times New Roman" w:hAnsi="Times New Roman" w:cs="Times New Roman"/>
          <w:noProof/>
          <w:color w:val="auto"/>
          <w:kern w:val="0"/>
          <w:lang w:val="ru-RU" w:eastAsia="ru-RU" w:bidi="ar-SA"/>
        </w:rPr>
      </w:pPr>
      <w:r w:rsidRPr="00A54B8C">
        <w:rPr>
          <w:rFonts w:ascii="Times New Roman" w:hAnsi="Times New Roman" w:cs="Times New Roman"/>
          <w:noProof/>
        </w:rPr>
        <w:drawing>
          <wp:inline distT="0" distB="0" distL="0" distR="0" wp14:anchorId="0D9706A9" wp14:editId="16AA5691">
            <wp:extent cx="2729098" cy="1386316"/>
            <wp:effectExtent l="0" t="0" r="0" b="4445"/>
            <wp:docPr id="29703" name="Picture 9">
              <a:extLst xmlns:a="http://schemas.openxmlformats.org/drawingml/2006/main">
                <a:ext uri="{FF2B5EF4-FFF2-40B4-BE49-F238E27FC236}">
                  <a16:creationId xmlns:a16="http://schemas.microsoft.com/office/drawing/2014/main" id="{63010125-6E74-43CF-A270-1D7152495B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03" name="Picture 9">
                      <a:extLst>
                        <a:ext uri="{FF2B5EF4-FFF2-40B4-BE49-F238E27FC236}">
                          <a16:creationId xmlns:a16="http://schemas.microsoft.com/office/drawing/2014/main" id="{63010125-6E74-43CF-A270-1D7152495BD8}"/>
                        </a:ext>
                      </a:extLs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34792" cy="1389208"/>
                    </a:xfrm>
                    <a:prstGeom prst="rect">
                      <a:avLst/>
                    </a:prstGeom>
                    <a:noFill/>
                    <a:ln>
                      <a:noFill/>
                    </a:ln>
                  </pic:spPr>
                </pic:pic>
              </a:graphicData>
            </a:graphic>
          </wp:inline>
        </w:drawing>
      </w:r>
      <w:r w:rsidRPr="00897165">
        <w:rPr>
          <w:rFonts w:ascii="Times New Roman" w:eastAsia="Times New Roman" w:hAnsi="Times New Roman" w:cs="Times New Roman"/>
          <w:noProof/>
          <w:color w:val="auto"/>
          <w:kern w:val="0"/>
          <w:lang w:val="ru-RU" w:eastAsia="ru-RU" w:bidi="ar-SA"/>
        </w:rPr>
        <w:t xml:space="preserve"> </w:t>
      </w:r>
      <w:r w:rsidRPr="00A54B8C">
        <w:rPr>
          <w:rFonts w:ascii="Times New Roman" w:hAnsi="Times New Roman" w:cs="Times New Roman"/>
          <w:noProof/>
        </w:rPr>
        <w:drawing>
          <wp:inline distT="0" distB="0" distL="0" distR="0" wp14:anchorId="0164F99D" wp14:editId="3F9E670F">
            <wp:extent cx="2647332" cy="1403460"/>
            <wp:effectExtent l="0" t="0" r="635" b="6350"/>
            <wp:docPr id="29701" name="Picture 6">
              <a:extLst xmlns:a="http://schemas.openxmlformats.org/drawingml/2006/main">
                <a:ext uri="{FF2B5EF4-FFF2-40B4-BE49-F238E27FC236}">
                  <a16:creationId xmlns:a16="http://schemas.microsoft.com/office/drawing/2014/main" id="{F916B843-2F27-401E-BF73-7592A2C8030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01" name="Picture 6">
                      <a:extLst>
                        <a:ext uri="{FF2B5EF4-FFF2-40B4-BE49-F238E27FC236}">
                          <a16:creationId xmlns:a16="http://schemas.microsoft.com/office/drawing/2014/main" id="{F916B843-2F27-401E-BF73-7592A2C8030A}"/>
                        </a:ext>
                      </a:extLs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51516" cy="1405678"/>
                    </a:xfrm>
                    <a:prstGeom prst="rect">
                      <a:avLst/>
                    </a:prstGeom>
                    <a:noFill/>
                    <a:ln>
                      <a:noFill/>
                    </a:ln>
                  </pic:spPr>
                </pic:pic>
              </a:graphicData>
            </a:graphic>
          </wp:inline>
        </w:drawing>
      </w:r>
    </w:p>
    <w:p w14:paraId="4D8DFE86" w14:textId="6F83BAD1" w:rsidR="00A54B8C" w:rsidRDefault="00A54B8C" w:rsidP="001C1BD9">
      <w:pPr>
        <w:pStyle w:val="Standard"/>
        <w:widowControl/>
        <w:spacing w:line="360" w:lineRule="auto"/>
        <w:ind w:left="432"/>
        <w:jc w:val="center"/>
        <w:rPr>
          <w:rFonts w:ascii="Times New Roman" w:eastAsia="Times New Roman" w:hAnsi="Times New Roman" w:cs="Times New Roman"/>
          <w:noProof/>
          <w:color w:val="auto"/>
          <w:kern w:val="0"/>
          <w:sz w:val="20"/>
          <w:szCs w:val="20"/>
          <w:lang w:val="ru-RU" w:eastAsia="ru-RU" w:bidi="ar-SA"/>
        </w:rPr>
      </w:pPr>
      <w:r>
        <w:rPr>
          <w:rFonts w:ascii="Times New Roman" w:eastAsia="Times New Roman" w:hAnsi="Times New Roman" w:cs="Times New Roman"/>
          <w:b/>
          <w:bCs/>
          <w:noProof/>
          <w:color w:val="auto"/>
          <w:kern w:val="0"/>
          <w:sz w:val="20"/>
          <w:szCs w:val="20"/>
          <w:lang w:val="ro-MD" w:eastAsia="ru-RU" w:bidi="ar-SA"/>
        </w:rPr>
        <w:t>Figure 5.</w:t>
      </w:r>
      <w:r>
        <w:rPr>
          <w:rFonts w:ascii="Times New Roman" w:eastAsia="Times New Roman" w:hAnsi="Times New Roman" w:cs="Times New Roman"/>
          <w:b/>
          <w:bCs/>
          <w:noProof/>
          <w:color w:val="auto"/>
          <w:kern w:val="0"/>
          <w:sz w:val="20"/>
          <w:szCs w:val="20"/>
          <w:lang w:val="ru-RU" w:eastAsia="ru-RU" w:bidi="ar-SA"/>
        </w:rPr>
        <w:t xml:space="preserve"> </w:t>
      </w:r>
      <w:r>
        <w:rPr>
          <w:rFonts w:ascii="Times New Roman" w:eastAsia="Times New Roman" w:hAnsi="Times New Roman" w:cs="Times New Roman"/>
          <w:noProof/>
          <w:color w:val="auto"/>
          <w:kern w:val="0"/>
          <w:sz w:val="20"/>
          <w:szCs w:val="20"/>
          <w:lang w:val="ru-RU" w:eastAsia="ru-RU" w:bidi="ar-SA"/>
        </w:rPr>
        <w:t>Метрики согласно моделей. Слева – нейронная сеть, справа – модель линейной регрессии.</w:t>
      </w:r>
    </w:p>
    <w:p w14:paraId="7E31F7D5" w14:textId="77777777" w:rsidR="00521958" w:rsidRDefault="00521958" w:rsidP="001C1BD9">
      <w:pPr>
        <w:pStyle w:val="Standard"/>
        <w:widowControl/>
        <w:spacing w:line="360" w:lineRule="auto"/>
        <w:ind w:left="432"/>
        <w:jc w:val="both"/>
        <w:rPr>
          <w:rFonts w:ascii="Times New Roman" w:eastAsia="Times New Roman" w:hAnsi="Times New Roman" w:cs="Times New Roman"/>
          <w:noProof/>
          <w:color w:val="auto"/>
          <w:kern w:val="0"/>
          <w:lang w:val="ru-MD" w:eastAsia="ru-RU" w:bidi="ar-SA"/>
        </w:rPr>
      </w:pPr>
    </w:p>
    <w:p w14:paraId="7984C768" w14:textId="083F604A" w:rsidR="00586B19" w:rsidRDefault="00586B19" w:rsidP="00DE0AA8">
      <w:pPr>
        <w:pStyle w:val="Standard"/>
        <w:widowControl/>
        <w:spacing w:line="360" w:lineRule="auto"/>
        <w:ind w:left="432"/>
        <w:jc w:val="both"/>
        <w:rPr>
          <w:rFonts w:ascii="Times New Roman" w:eastAsia="Times New Roman" w:hAnsi="Times New Roman" w:cs="Times New Roman"/>
          <w:noProof/>
          <w:color w:val="auto"/>
          <w:kern w:val="0"/>
          <w:lang w:val="ru-MD" w:eastAsia="ru-RU" w:bidi="ar-SA"/>
        </w:rPr>
      </w:pPr>
      <w:r>
        <w:rPr>
          <w:rFonts w:ascii="Times New Roman" w:eastAsia="Times New Roman" w:hAnsi="Times New Roman" w:cs="Times New Roman"/>
          <w:noProof/>
          <w:color w:val="auto"/>
          <w:kern w:val="0"/>
          <w:lang w:val="ru-MD" w:eastAsia="ru-RU" w:bidi="ar-SA"/>
        </w:rPr>
        <w:t>Модель может быть потенциально улучшена с помощью техник кросс-валидации, дебаггинга. Выбор грамотных пресетов при обучении (</w:t>
      </w:r>
      <w:r>
        <w:rPr>
          <w:rFonts w:ascii="Times New Roman" w:eastAsia="Times New Roman" w:hAnsi="Times New Roman" w:cs="Times New Roman"/>
          <w:noProof/>
          <w:color w:val="auto"/>
          <w:kern w:val="0"/>
          <w:lang w:val="ro-MD" w:eastAsia="ru-RU" w:bidi="ar-SA"/>
        </w:rPr>
        <w:t>learning rate</w:t>
      </w:r>
      <w:r>
        <w:rPr>
          <w:rFonts w:ascii="Times New Roman" w:eastAsia="Times New Roman" w:hAnsi="Times New Roman" w:cs="Times New Roman"/>
          <w:noProof/>
          <w:color w:val="auto"/>
          <w:kern w:val="0"/>
          <w:lang w:val="ru-RU" w:eastAsia="ru-RU" w:bidi="ar-SA"/>
        </w:rPr>
        <w:t xml:space="preserve">, </w:t>
      </w:r>
      <w:r>
        <w:rPr>
          <w:rFonts w:ascii="Times New Roman" w:eastAsia="Times New Roman" w:hAnsi="Times New Roman" w:cs="Times New Roman"/>
          <w:noProof/>
          <w:color w:val="auto"/>
          <w:kern w:val="0"/>
          <w:lang w:eastAsia="ru-RU" w:bidi="ar-SA"/>
        </w:rPr>
        <w:t>biases</w:t>
      </w:r>
      <w:r>
        <w:rPr>
          <w:rFonts w:ascii="Times New Roman" w:eastAsia="Times New Roman" w:hAnsi="Times New Roman" w:cs="Times New Roman"/>
          <w:noProof/>
          <w:color w:val="auto"/>
          <w:kern w:val="0"/>
          <w:lang w:val="ro-MD" w:eastAsia="ru-RU" w:bidi="ar-SA"/>
        </w:rPr>
        <w:t xml:space="preserve"> etc</w:t>
      </w:r>
      <w:r>
        <w:rPr>
          <w:rFonts w:ascii="Times New Roman" w:eastAsia="Times New Roman" w:hAnsi="Times New Roman" w:cs="Times New Roman"/>
          <w:noProof/>
          <w:color w:val="auto"/>
          <w:kern w:val="0"/>
          <w:lang w:val="ru-MD" w:eastAsia="ru-RU" w:bidi="ar-SA"/>
        </w:rPr>
        <w:t>), смена алгоритмов оптимизации может также помочь в достижении большей точности</w:t>
      </w:r>
      <w:r w:rsidR="00521958">
        <w:rPr>
          <w:rFonts w:ascii="Times New Roman" w:eastAsia="Times New Roman" w:hAnsi="Times New Roman" w:cs="Times New Roman"/>
          <w:noProof/>
          <w:color w:val="auto"/>
          <w:kern w:val="0"/>
          <w:lang w:val="ru-MD" w:eastAsia="ru-RU" w:bidi="ar-SA"/>
        </w:rPr>
        <w:t>, но необходимо быть аккуратным и проверять модель на предмет переобучения с помощью различных метрик (</w:t>
      </w:r>
      <w:r w:rsidR="00521958">
        <w:rPr>
          <w:rFonts w:ascii="Times New Roman" w:eastAsia="Times New Roman" w:hAnsi="Times New Roman" w:cs="Times New Roman"/>
          <w:noProof/>
          <w:color w:val="auto"/>
          <w:kern w:val="0"/>
          <w:lang w:eastAsia="ru-RU" w:bidi="ar-SA"/>
        </w:rPr>
        <w:t>R</w:t>
      </w:r>
      <w:r w:rsidR="00521958" w:rsidRPr="00521958">
        <w:rPr>
          <w:rFonts w:ascii="Times New Roman" w:eastAsia="Times New Roman" w:hAnsi="Times New Roman" w:cs="Times New Roman"/>
          <w:noProof/>
          <w:color w:val="auto"/>
          <w:kern w:val="0"/>
          <w:lang w:val="ru-RU" w:eastAsia="ru-RU" w:bidi="ar-SA"/>
        </w:rPr>
        <w:t>-</w:t>
      </w:r>
      <w:r w:rsidR="00521958">
        <w:rPr>
          <w:rFonts w:ascii="Times New Roman" w:eastAsia="Times New Roman" w:hAnsi="Times New Roman" w:cs="Times New Roman"/>
          <w:noProof/>
          <w:color w:val="auto"/>
          <w:kern w:val="0"/>
          <w:lang w:eastAsia="ru-RU" w:bidi="ar-SA"/>
        </w:rPr>
        <w:t>square</w:t>
      </w:r>
      <w:r w:rsidR="00521958">
        <w:rPr>
          <w:rFonts w:ascii="Times New Roman" w:eastAsia="Times New Roman" w:hAnsi="Times New Roman" w:cs="Times New Roman"/>
          <w:noProof/>
          <w:color w:val="auto"/>
          <w:kern w:val="0"/>
          <w:lang w:val="ru-MD" w:eastAsia="ru-RU" w:bidi="ar-SA"/>
        </w:rPr>
        <w:t>,</w:t>
      </w:r>
      <w:r w:rsidR="00521958">
        <w:rPr>
          <w:rFonts w:ascii="Times New Roman" w:eastAsia="Times New Roman" w:hAnsi="Times New Roman" w:cs="Times New Roman"/>
          <w:noProof/>
          <w:color w:val="auto"/>
          <w:kern w:val="0"/>
          <w:lang w:val="ro-MD" w:eastAsia="ru-RU" w:bidi="ar-SA"/>
        </w:rPr>
        <w:t>Chi-Squared measure</w:t>
      </w:r>
      <w:r w:rsidR="00521958">
        <w:rPr>
          <w:rFonts w:ascii="Times New Roman" w:eastAsia="Times New Roman" w:hAnsi="Times New Roman" w:cs="Times New Roman"/>
          <w:noProof/>
          <w:color w:val="auto"/>
          <w:kern w:val="0"/>
          <w:lang w:val="ru-RU" w:eastAsia="ru-RU" w:bidi="ar-SA"/>
        </w:rPr>
        <w:t>, как пример</w:t>
      </w:r>
      <w:r w:rsidR="00521958">
        <w:rPr>
          <w:rFonts w:ascii="Times New Roman" w:eastAsia="Times New Roman" w:hAnsi="Times New Roman" w:cs="Times New Roman"/>
          <w:noProof/>
          <w:color w:val="auto"/>
          <w:kern w:val="0"/>
          <w:lang w:val="ru-MD" w:eastAsia="ru-RU" w:bidi="ar-SA"/>
        </w:rPr>
        <w:t>).</w:t>
      </w:r>
    </w:p>
    <w:p w14:paraId="2BA2C5DC" w14:textId="777A5D9B" w:rsidR="00586B19" w:rsidRDefault="00586B19" w:rsidP="001C1BD9">
      <w:pPr>
        <w:pStyle w:val="Standard"/>
        <w:widowControl/>
        <w:spacing w:line="360" w:lineRule="auto"/>
        <w:ind w:left="432"/>
        <w:jc w:val="both"/>
        <w:rPr>
          <w:rFonts w:ascii="Times New Roman" w:eastAsia="Times New Roman" w:hAnsi="Times New Roman" w:cs="Times New Roman"/>
          <w:noProof/>
          <w:color w:val="auto"/>
          <w:kern w:val="0"/>
          <w:lang w:val="ru-MD" w:eastAsia="ru-RU" w:bidi="ar-SA"/>
        </w:rPr>
      </w:pPr>
      <w:r w:rsidRPr="00586B19">
        <w:rPr>
          <w:rFonts w:ascii="Times New Roman" w:eastAsia="Times New Roman" w:hAnsi="Times New Roman" w:cs="Times New Roman"/>
          <w:noProof/>
          <w:color w:val="auto"/>
          <w:kern w:val="0"/>
          <w:lang w:val="ru-MD" w:eastAsia="ru-RU" w:bidi="ar-SA"/>
        </w:rPr>
        <w:t>Имея на руках модель, которая обладает точностью в 70%</w:t>
      </w:r>
      <w:r>
        <w:rPr>
          <w:rFonts w:ascii="Times New Roman" w:eastAsia="Times New Roman" w:hAnsi="Times New Roman" w:cs="Times New Roman"/>
          <w:noProof/>
          <w:color w:val="auto"/>
          <w:kern w:val="0"/>
          <w:lang w:val="ru-MD" w:eastAsia="ru-RU" w:bidi="ar-SA"/>
        </w:rPr>
        <w:t>, можно думать об архитектуре и сфере применения данной модели</w:t>
      </w:r>
      <w:r w:rsidR="009207A3">
        <w:rPr>
          <w:rFonts w:ascii="Times New Roman" w:eastAsia="Times New Roman" w:hAnsi="Times New Roman" w:cs="Times New Roman"/>
          <w:noProof/>
          <w:color w:val="auto"/>
          <w:kern w:val="0"/>
          <w:lang w:val="ru-MD" w:eastAsia="ru-RU" w:bidi="ar-SA"/>
        </w:rPr>
        <w:t>. Данная модель может быть использована как алгоритм для принятия решений на предприятии. Ниже приведена пилотная схема интеграции алгоритма в работу банка.</w:t>
      </w:r>
    </w:p>
    <w:p w14:paraId="2C65F2A7" w14:textId="5E98F185" w:rsidR="00AB3FB3" w:rsidRDefault="00AB3FB3" w:rsidP="001C1BD9">
      <w:pPr>
        <w:pStyle w:val="Standard"/>
        <w:widowControl/>
        <w:spacing w:line="360" w:lineRule="auto"/>
        <w:ind w:left="432"/>
        <w:jc w:val="center"/>
        <w:rPr>
          <w:rFonts w:ascii="Times New Roman" w:hAnsi="Times New Roman" w:cs="Times New Roman"/>
          <w:lang w:val="ru-MD"/>
        </w:rPr>
      </w:pPr>
      <w:r w:rsidRPr="00AB3FB3">
        <w:rPr>
          <w:rFonts w:ascii="Times New Roman" w:hAnsi="Times New Roman" w:cs="Times New Roman"/>
          <w:noProof/>
        </w:rPr>
        <w:lastRenderedPageBreak/>
        <w:drawing>
          <wp:inline distT="0" distB="0" distL="0" distR="0" wp14:anchorId="6AFF9BEB" wp14:editId="320E01A1">
            <wp:extent cx="5545133" cy="3196424"/>
            <wp:effectExtent l="0" t="0" r="0" b="4445"/>
            <wp:docPr id="31746" name="Picture 2">
              <a:extLst xmlns:a="http://schemas.openxmlformats.org/drawingml/2006/main">
                <a:ext uri="{FF2B5EF4-FFF2-40B4-BE49-F238E27FC236}">
                  <a16:creationId xmlns:a16="http://schemas.microsoft.com/office/drawing/2014/main" id="{085A9B60-1B03-4AEF-B65F-61719E71089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46" name="Picture 2">
                      <a:extLst>
                        <a:ext uri="{FF2B5EF4-FFF2-40B4-BE49-F238E27FC236}">
                          <a16:creationId xmlns:a16="http://schemas.microsoft.com/office/drawing/2014/main" id="{085A9B60-1B03-4AEF-B65F-61719E71089A}"/>
                        </a:ext>
                      </a:extLs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61092" cy="3205623"/>
                    </a:xfrm>
                    <a:prstGeom prst="rect">
                      <a:avLst/>
                    </a:prstGeom>
                    <a:noFill/>
                    <a:ln>
                      <a:noFill/>
                    </a:ln>
                  </pic:spPr>
                </pic:pic>
              </a:graphicData>
            </a:graphic>
          </wp:inline>
        </w:drawing>
      </w:r>
    </w:p>
    <w:p w14:paraId="3A09E9C1" w14:textId="29595AC5" w:rsidR="0096017A" w:rsidRPr="00AB3FB3" w:rsidRDefault="00AB3FB3" w:rsidP="001C1BD9">
      <w:pPr>
        <w:pStyle w:val="Standard"/>
        <w:widowControl/>
        <w:spacing w:line="360" w:lineRule="auto"/>
        <w:ind w:left="432"/>
        <w:jc w:val="center"/>
        <w:rPr>
          <w:rFonts w:ascii="Times New Roman" w:hAnsi="Times New Roman" w:cs="Times New Roman"/>
          <w:sz w:val="20"/>
          <w:szCs w:val="20"/>
          <w:lang w:val="ru-RU"/>
        </w:rPr>
      </w:pPr>
      <w:r w:rsidRPr="00AB3FB3">
        <w:rPr>
          <w:rFonts w:ascii="Times New Roman" w:hAnsi="Times New Roman" w:cs="Times New Roman"/>
          <w:b/>
          <w:bCs/>
          <w:sz w:val="20"/>
          <w:szCs w:val="20"/>
        </w:rPr>
        <w:t>Figure</w:t>
      </w:r>
      <w:r w:rsidRPr="00AB3FB3">
        <w:rPr>
          <w:rFonts w:ascii="Times New Roman" w:hAnsi="Times New Roman" w:cs="Times New Roman"/>
          <w:b/>
          <w:bCs/>
          <w:sz w:val="20"/>
          <w:szCs w:val="20"/>
          <w:lang w:val="ru-RU"/>
        </w:rPr>
        <w:t xml:space="preserve"> 6.</w:t>
      </w:r>
      <w:r>
        <w:rPr>
          <w:rFonts w:ascii="Times New Roman" w:hAnsi="Times New Roman" w:cs="Times New Roman"/>
          <w:b/>
          <w:bCs/>
          <w:sz w:val="20"/>
          <w:szCs w:val="20"/>
          <w:lang w:val="ru-MD"/>
        </w:rPr>
        <w:t xml:space="preserve"> </w:t>
      </w:r>
      <w:r>
        <w:rPr>
          <w:rFonts w:ascii="Times New Roman" w:hAnsi="Times New Roman" w:cs="Times New Roman"/>
          <w:sz w:val="20"/>
          <w:szCs w:val="20"/>
          <w:lang w:val="ru-MD"/>
        </w:rPr>
        <w:t xml:space="preserve">Схема интеграции алгоритма в банковскую экосистему. Банк (конкретный или партнерский) будет подключаться к модели посредством </w:t>
      </w:r>
      <w:r>
        <w:rPr>
          <w:rFonts w:ascii="Times New Roman" w:hAnsi="Times New Roman" w:cs="Times New Roman"/>
          <w:sz w:val="20"/>
          <w:szCs w:val="20"/>
          <w:lang w:val="ro-MD"/>
        </w:rPr>
        <w:t>API</w:t>
      </w:r>
      <w:r>
        <w:rPr>
          <w:rFonts w:ascii="Times New Roman" w:hAnsi="Times New Roman" w:cs="Times New Roman"/>
          <w:sz w:val="20"/>
          <w:szCs w:val="20"/>
          <w:lang w:val="ru-RU"/>
        </w:rPr>
        <w:t>, который будет заниматься фильтрацией и валидацией входных данных, после чего отправлять запрос скоринговой модели, результат которой будет логироваться для последующего анализа со стороны бизнеса и возможного использования как датасета в будущем.</w:t>
      </w:r>
    </w:p>
    <w:p w14:paraId="51CF5107" w14:textId="28F7CA2C" w:rsidR="00B914DB" w:rsidRPr="00D934D2" w:rsidRDefault="00B914DB" w:rsidP="001C1BD9">
      <w:pPr>
        <w:pStyle w:val="Standard"/>
        <w:widowControl/>
        <w:spacing w:line="360" w:lineRule="auto"/>
        <w:ind w:left="432"/>
        <w:rPr>
          <w:rFonts w:ascii="Times New Roman" w:hAnsi="Times New Roman" w:cs="Times New Roman"/>
          <w:sz w:val="20"/>
          <w:szCs w:val="20"/>
          <w:lang w:val="ru-MD"/>
        </w:rPr>
      </w:pPr>
    </w:p>
    <w:p w14:paraId="5BFEEC14" w14:textId="0710EFB2" w:rsidR="00675F46" w:rsidRPr="004E723B" w:rsidRDefault="00675F46" w:rsidP="004E723B">
      <w:pPr>
        <w:spacing w:line="360" w:lineRule="auto"/>
        <w:ind w:firstLine="709"/>
        <w:jc w:val="both"/>
        <w:rPr>
          <w:b/>
          <w:color w:val="000000"/>
          <w:lang w:val="ru-MD" w:eastAsia="ro-RO"/>
        </w:rPr>
      </w:pPr>
      <w:r w:rsidRPr="00F02E62">
        <w:rPr>
          <w:b/>
          <w:bCs/>
          <w:lang w:val="ru-MD"/>
        </w:rPr>
        <w:t>§</w:t>
      </w:r>
      <w:r w:rsidR="00983100" w:rsidRPr="00F02E62">
        <w:rPr>
          <w:b/>
          <w:color w:val="000000"/>
          <w:lang w:val="ro-MD" w:eastAsia="ro-RO"/>
        </w:rPr>
        <w:t>4.</w:t>
      </w:r>
      <w:r>
        <w:rPr>
          <w:b/>
          <w:color w:val="000000"/>
          <w:lang w:val="ru-RU" w:eastAsia="ro-RO"/>
        </w:rPr>
        <w:t xml:space="preserve"> </w:t>
      </w:r>
      <w:r>
        <w:rPr>
          <w:b/>
          <w:color w:val="000000"/>
          <w:lang w:eastAsia="ro-RO"/>
        </w:rPr>
        <w:t>Discussion</w:t>
      </w:r>
    </w:p>
    <w:p w14:paraId="6D23C438" w14:textId="77777777" w:rsidR="00675F46" w:rsidRPr="00675F46" w:rsidRDefault="00675F46" w:rsidP="001C1BD9">
      <w:pPr>
        <w:spacing w:line="360" w:lineRule="auto"/>
        <w:ind w:firstLine="709"/>
        <w:jc w:val="both"/>
        <w:rPr>
          <w:bCs/>
          <w:color w:val="000000"/>
          <w:lang w:val="ro-MD" w:eastAsia="ro-RO"/>
        </w:rPr>
      </w:pPr>
      <w:r w:rsidRPr="00675F46">
        <w:rPr>
          <w:bCs/>
          <w:color w:val="000000"/>
          <w:lang w:val="ro-MD" w:eastAsia="ro-RO"/>
        </w:rPr>
        <w:t>Скоринг — это система оценки заемщика, с помощью которой банки и крупные микрофинансовые организации (МФО) могут предсказать, насколько аккуратно человек будет выплачивать кредит. В основе прогноза лежат математические расчеты и статистика.</w:t>
      </w:r>
    </w:p>
    <w:p w14:paraId="4E432EA4" w14:textId="7477AE5C" w:rsidR="00675F46" w:rsidRDefault="00675F46" w:rsidP="001C1BD9">
      <w:pPr>
        <w:spacing w:line="360" w:lineRule="auto"/>
        <w:jc w:val="both"/>
        <w:rPr>
          <w:bCs/>
          <w:color w:val="000000"/>
          <w:lang w:val="ru-RU" w:eastAsia="ro-RO"/>
        </w:rPr>
      </w:pPr>
      <w:r w:rsidRPr="00675F46">
        <w:rPr>
          <w:bCs/>
          <w:color w:val="000000"/>
          <w:lang w:val="ro-MD" w:eastAsia="ro-RO"/>
        </w:rPr>
        <w:t>Считается, что люди с похожими привычками примерно одинаково обращаются с финансами. Поэтому банки и МФО сравнивают потенциальных заемщиков с другими людьми, которые уже брали похожие кредиты. Они строят скоринговые модели, в которых платежеспособность человека оценивает компьютерный алгоритм.</w:t>
      </w:r>
      <w:r w:rsidR="00F22643">
        <w:rPr>
          <w:bCs/>
          <w:color w:val="000000"/>
          <w:lang w:val="ru-RU" w:eastAsia="ro-RO"/>
        </w:rPr>
        <w:t xml:space="preserve"> Эта работа описывает схему, по которой банки строят свои кредитные модели. Схематика построения процессов основана на опыте работы автора в микрофинансовых организациях, консультациях со специалистами, а также чтением литературы и статей.</w:t>
      </w:r>
      <w:r w:rsidR="001C1BD9">
        <w:rPr>
          <w:bCs/>
          <w:color w:val="000000"/>
          <w:lang w:val="ru-RU" w:eastAsia="ro-RO"/>
        </w:rPr>
        <w:t xml:space="preserve"> Минусами этого исследования являются малый акцент на алгоритмах машинного обучения, в процессе работы могло</w:t>
      </w:r>
      <w:r w:rsidR="00B56AF4" w:rsidRPr="00B56AF4">
        <w:rPr>
          <w:bCs/>
          <w:color w:val="000000"/>
          <w:lang w:val="ru-RU" w:eastAsia="ro-RO"/>
        </w:rPr>
        <w:t xml:space="preserve"> </w:t>
      </w:r>
      <w:r w:rsidR="00B56AF4">
        <w:rPr>
          <w:bCs/>
          <w:color w:val="000000"/>
          <w:lang w:val="ru-MD" w:eastAsia="ro-RO"/>
        </w:rPr>
        <w:t>быть уделено больше внимания различным моделям (</w:t>
      </w:r>
      <w:r w:rsidR="00B56AF4">
        <w:rPr>
          <w:bCs/>
          <w:color w:val="000000"/>
          <w:lang w:val="ro-MD" w:eastAsia="ro-RO"/>
        </w:rPr>
        <w:t>K-Nearest-Neighbours</w:t>
      </w:r>
      <w:r w:rsidR="00B56AF4">
        <w:rPr>
          <w:bCs/>
          <w:color w:val="000000"/>
          <w:lang w:val="ru-RU" w:eastAsia="ro-RO"/>
        </w:rPr>
        <w:t>,</w:t>
      </w:r>
      <w:r w:rsidR="00B56AF4">
        <w:rPr>
          <w:bCs/>
          <w:color w:val="000000"/>
          <w:lang w:eastAsia="ro-RO"/>
        </w:rPr>
        <w:t>Decision</w:t>
      </w:r>
      <w:r w:rsidR="00B56AF4" w:rsidRPr="00B56AF4">
        <w:rPr>
          <w:bCs/>
          <w:color w:val="000000"/>
          <w:lang w:val="ru-RU" w:eastAsia="ro-RO"/>
        </w:rPr>
        <w:t xml:space="preserve"> </w:t>
      </w:r>
      <w:r w:rsidR="00B56AF4">
        <w:rPr>
          <w:bCs/>
          <w:color w:val="000000"/>
          <w:lang w:eastAsia="ro-RO"/>
        </w:rPr>
        <w:t>Trees</w:t>
      </w:r>
      <w:r w:rsidR="00B56AF4">
        <w:rPr>
          <w:bCs/>
          <w:color w:val="000000"/>
          <w:lang w:val="ru-MD" w:eastAsia="ro-RO"/>
        </w:rPr>
        <w:t>)</w:t>
      </w:r>
      <w:r w:rsidR="002D764A">
        <w:rPr>
          <w:bCs/>
          <w:color w:val="000000"/>
          <w:lang w:val="ro-MD" w:eastAsia="ro-RO"/>
        </w:rPr>
        <w:t>.</w:t>
      </w:r>
      <w:r w:rsidR="002D764A">
        <w:rPr>
          <w:bCs/>
          <w:color w:val="000000"/>
          <w:lang w:val="ru-RU" w:eastAsia="ro-RO"/>
        </w:rPr>
        <w:t xml:space="preserve"> Максимально достигнутая точность – </w:t>
      </w:r>
      <w:r w:rsidR="002D764A" w:rsidRPr="002D764A">
        <w:rPr>
          <w:bCs/>
          <w:color w:val="000000"/>
          <w:lang w:val="ru-RU" w:eastAsia="ro-RO"/>
        </w:rPr>
        <w:t>70%</w:t>
      </w:r>
      <w:r w:rsidR="002D764A">
        <w:rPr>
          <w:bCs/>
          <w:color w:val="000000"/>
          <w:lang w:val="ru-MD" w:eastAsia="ro-RO"/>
        </w:rPr>
        <w:t>, что могло бы быть улучшено, так как при случайном переборе точность является 33%, разница в 40% между случайным выбором навряд-ли убедит банк пользоваться данным алгоритмом, точность и остальные метрики должны чётко указывать на близкую к 80-90% точности.</w:t>
      </w:r>
      <w:r w:rsidR="00212906">
        <w:rPr>
          <w:bCs/>
          <w:color w:val="000000"/>
          <w:lang w:val="ru-MD" w:eastAsia="ro-RO"/>
        </w:rPr>
        <w:t xml:space="preserve"> Сильной стороной данной работы </w:t>
      </w:r>
      <w:r w:rsidR="00212906">
        <w:rPr>
          <w:bCs/>
          <w:color w:val="000000"/>
          <w:lang w:val="ru-MD" w:eastAsia="ro-RO"/>
        </w:rPr>
        <w:lastRenderedPageBreak/>
        <w:t>является профессиональная работа с предобработкой набора данных, были использованы лучшие практики для обработки – обработаны все категориальные переменные (упорядочиваемые и неупорядочиваемые) и приведены к однообразному виду.</w:t>
      </w:r>
      <w:r w:rsidR="00F763E9">
        <w:rPr>
          <w:bCs/>
          <w:color w:val="000000"/>
          <w:lang w:val="ru-MD" w:eastAsia="ro-RO"/>
        </w:rPr>
        <w:t xml:space="preserve"> Были использованы инструменты для анализа данных, что используются в крупных компаниях (</w:t>
      </w:r>
      <w:r w:rsidR="00F763E9">
        <w:rPr>
          <w:bCs/>
          <w:color w:val="000000"/>
          <w:lang w:eastAsia="ro-RO"/>
        </w:rPr>
        <w:t>R</w:t>
      </w:r>
      <w:r w:rsidR="00F763E9" w:rsidRPr="00F763E9">
        <w:rPr>
          <w:bCs/>
          <w:color w:val="000000"/>
          <w:lang w:val="ru-RU" w:eastAsia="ro-RO"/>
        </w:rPr>
        <w:t xml:space="preserve">, </w:t>
      </w:r>
      <w:r w:rsidR="00F763E9">
        <w:rPr>
          <w:bCs/>
          <w:color w:val="000000"/>
          <w:lang w:eastAsia="ro-RO"/>
        </w:rPr>
        <w:t>python</w:t>
      </w:r>
      <w:r w:rsidR="00F763E9" w:rsidRPr="00F763E9">
        <w:rPr>
          <w:bCs/>
          <w:color w:val="000000"/>
          <w:lang w:val="ru-RU" w:eastAsia="ro-RO"/>
        </w:rPr>
        <w:t xml:space="preserve"> </w:t>
      </w:r>
      <w:r w:rsidR="00F763E9">
        <w:rPr>
          <w:bCs/>
          <w:color w:val="000000"/>
          <w:lang w:eastAsia="ro-RO"/>
        </w:rPr>
        <w:t>e</w:t>
      </w:r>
      <w:r w:rsidR="00F763E9">
        <w:rPr>
          <w:bCs/>
          <w:color w:val="000000"/>
          <w:lang w:val="ro-MD" w:eastAsia="ro-RO"/>
        </w:rPr>
        <w:t>t</w:t>
      </w:r>
      <w:r w:rsidR="00F763E9">
        <w:rPr>
          <w:bCs/>
          <w:color w:val="000000"/>
          <w:lang w:eastAsia="ro-RO"/>
        </w:rPr>
        <w:t>c</w:t>
      </w:r>
      <w:r w:rsidR="00F763E9">
        <w:rPr>
          <w:bCs/>
          <w:color w:val="000000"/>
          <w:lang w:val="ru-MD" w:eastAsia="ro-RO"/>
        </w:rPr>
        <w:t>)</w:t>
      </w:r>
      <w:r w:rsidR="00F763E9">
        <w:rPr>
          <w:bCs/>
          <w:color w:val="000000"/>
          <w:lang w:val="ru-RU" w:eastAsia="ro-RO"/>
        </w:rPr>
        <w:t>, что может довольно убедительно повлиять на авторитет исследователя.</w:t>
      </w:r>
      <w:r w:rsidR="00402C8F">
        <w:rPr>
          <w:bCs/>
          <w:color w:val="000000"/>
          <w:lang w:val="ru-RU" w:eastAsia="ro-RO"/>
        </w:rPr>
        <w:t xml:space="preserve"> В случае же с реальным банком, дата сайнтисту будет предоставлена свобода собирать данные, которые ему угодны. Это же исследование во многом полагалось на уже наличные данные, в реальной компании дата сайнтист имел бы больше свободы чем при учебной задаче.</w:t>
      </w:r>
    </w:p>
    <w:p w14:paraId="2E5959B3" w14:textId="6A0DAA9B" w:rsidR="00706B76" w:rsidRPr="00402C8F" w:rsidRDefault="00706B76" w:rsidP="00706B76">
      <w:pPr>
        <w:spacing w:line="360" w:lineRule="auto"/>
        <w:ind w:firstLine="709"/>
        <w:jc w:val="both"/>
        <w:rPr>
          <w:b/>
          <w:color w:val="000000"/>
          <w:lang w:val="ru-RU" w:eastAsia="ro-RO"/>
        </w:rPr>
      </w:pPr>
      <w:r w:rsidRPr="00F02E62">
        <w:rPr>
          <w:b/>
          <w:bCs/>
          <w:lang w:val="ru-MD"/>
        </w:rPr>
        <w:t>§</w:t>
      </w:r>
      <w:r w:rsidR="00A30B94" w:rsidRPr="00897165">
        <w:rPr>
          <w:b/>
          <w:color w:val="000000"/>
          <w:lang w:val="ru-RU" w:eastAsia="ro-RO"/>
        </w:rPr>
        <w:t>6</w:t>
      </w:r>
      <w:r w:rsidRPr="00F02E62">
        <w:rPr>
          <w:b/>
          <w:color w:val="000000"/>
          <w:lang w:val="ro-MD" w:eastAsia="ro-RO"/>
        </w:rPr>
        <w:t>.</w:t>
      </w:r>
      <w:r>
        <w:rPr>
          <w:b/>
          <w:color w:val="000000"/>
          <w:lang w:val="ru-RU" w:eastAsia="ro-RO"/>
        </w:rPr>
        <w:t xml:space="preserve"> </w:t>
      </w:r>
      <w:r>
        <w:rPr>
          <w:b/>
          <w:color w:val="000000"/>
          <w:lang w:eastAsia="ro-RO"/>
        </w:rPr>
        <w:t>Conclusion</w:t>
      </w:r>
    </w:p>
    <w:p w14:paraId="0FAF39B2" w14:textId="01E8AC7F" w:rsidR="00402C8F" w:rsidRDefault="00402C8F" w:rsidP="00402C8F">
      <w:pPr>
        <w:spacing w:line="360" w:lineRule="auto"/>
        <w:jc w:val="both"/>
        <w:rPr>
          <w:bCs/>
          <w:color w:val="000000"/>
          <w:lang w:val="ru-MD" w:eastAsia="ro-RO"/>
        </w:rPr>
      </w:pPr>
      <w:r>
        <w:rPr>
          <w:bCs/>
          <w:color w:val="000000"/>
          <w:lang w:val="ru-MD" w:eastAsia="ro-RO"/>
        </w:rPr>
        <w:t>Целью</w:t>
      </w:r>
      <w:r w:rsidRPr="00402C8F">
        <w:rPr>
          <w:bCs/>
          <w:color w:val="000000"/>
          <w:lang w:val="ru-RU" w:eastAsia="ro-RO"/>
        </w:rPr>
        <w:t xml:space="preserve"> </w:t>
      </w:r>
      <w:r>
        <w:rPr>
          <w:bCs/>
          <w:color w:val="000000"/>
          <w:lang w:val="ru-MD" w:eastAsia="ro-RO"/>
        </w:rPr>
        <w:t>данного</w:t>
      </w:r>
      <w:r w:rsidRPr="00402C8F">
        <w:rPr>
          <w:bCs/>
          <w:color w:val="000000"/>
          <w:lang w:val="ru-RU" w:eastAsia="ro-RO"/>
        </w:rPr>
        <w:t xml:space="preserve"> </w:t>
      </w:r>
      <w:r>
        <w:rPr>
          <w:bCs/>
          <w:color w:val="000000"/>
          <w:lang w:val="ru-MD" w:eastAsia="ro-RO"/>
        </w:rPr>
        <w:t xml:space="preserve">исследования было приведение примера процессов создания модели кредитного скоринга в банковских организациях, были показаны </w:t>
      </w:r>
      <w:r w:rsidR="00657EB1">
        <w:rPr>
          <w:bCs/>
          <w:color w:val="000000"/>
          <w:lang w:val="ru-MD" w:eastAsia="ro-RO"/>
        </w:rPr>
        <w:t>четыре</w:t>
      </w:r>
      <w:r>
        <w:rPr>
          <w:bCs/>
          <w:color w:val="000000"/>
          <w:lang w:val="ru-MD" w:eastAsia="ro-RO"/>
        </w:rPr>
        <w:t xml:space="preserve"> главных этапа:</w:t>
      </w:r>
    </w:p>
    <w:p w14:paraId="67A3B242" w14:textId="4165E14A" w:rsidR="00402C8F" w:rsidRDefault="00402C8F" w:rsidP="00402C8F">
      <w:pPr>
        <w:pStyle w:val="ListParagraph"/>
        <w:numPr>
          <w:ilvl w:val="0"/>
          <w:numId w:val="37"/>
        </w:numPr>
        <w:spacing w:line="360" w:lineRule="auto"/>
        <w:jc w:val="both"/>
        <w:rPr>
          <w:bCs/>
          <w:color w:val="000000"/>
          <w:lang w:val="ru-RU" w:eastAsia="ro-RO"/>
        </w:rPr>
      </w:pPr>
      <w:r>
        <w:rPr>
          <w:bCs/>
          <w:color w:val="000000"/>
          <w:lang w:val="ru-RU" w:eastAsia="ro-RO"/>
        </w:rPr>
        <w:t>Предобработка собранных данных</w:t>
      </w:r>
    </w:p>
    <w:p w14:paraId="5CA4D100" w14:textId="25528D27" w:rsidR="00402C8F" w:rsidRDefault="00657EB1" w:rsidP="00402C8F">
      <w:pPr>
        <w:pStyle w:val="ListParagraph"/>
        <w:numPr>
          <w:ilvl w:val="0"/>
          <w:numId w:val="37"/>
        </w:numPr>
        <w:spacing w:line="360" w:lineRule="auto"/>
        <w:jc w:val="both"/>
        <w:rPr>
          <w:bCs/>
          <w:color w:val="000000"/>
          <w:lang w:val="ru-RU" w:eastAsia="ro-RO"/>
        </w:rPr>
      </w:pPr>
      <w:r>
        <w:rPr>
          <w:bCs/>
          <w:color w:val="000000"/>
          <w:lang w:val="ru-RU" w:eastAsia="ro-RO"/>
        </w:rPr>
        <w:t>Составление гипотез и их опровережение, принятие.</w:t>
      </w:r>
    </w:p>
    <w:p w14:paraId="6AFDC850" w14:textId="02148F4D" w:rsidR="00657EB1" w:rsidRDefault="00657EB1" w:rsidP="00402C8F">
      <w:pPr>
        <w:pStyle w:val="ListParagraph"/>
        <w:numPr>
          <w:ilvl w:val="0"/>
          <w:numId w:val="37"/>
        </w:numPr>
        <w:spacing w:line="360" w:lineRule="auto"/>
        <w:jc w:val="both"/>
        <w:rPr>
          <w:bCs/>
          <w:color w:val="000000"/>
          <w:lang w:val="ru-RU" w:eastAsia="ro-RO"/>
        </w:rPr>
      </w:pPr>
      <w:r>
        <w:rPr>
          <w:bCs/>
          <w:color w:val="000000"/>
          <w:lang w:val="ru-RU" w:eastAsia="ro-RO"/>
        </w:rPr>
        <w:t>Генерация архитектуры модели, оценки точности.</w:t>
      </w:r>
    </w:p>
    <w:p w14:paraId="69CA201D" w14:textId="2367D2AD" w:rsidR="00657EB1" w:rsidRPr="00402C8F" w:rsidRDefault="00657EB1" w:rsidP="00402C8F">
      <w:pPr>
        <w:pStyle w:val="ListParagraph"/>
        <w:numPr>
          <w:ilvl w:val="0"/>
          <w:numId w:val="37"/>
        </w:numPr>
        <w:spacing w:line="360" w:lineRule="auto"/>
        <w:jc w:val="both"/>
        <w:rPr>
          <w:bCs/>
          <w:color w:val="000000"/>
          <w:lang w:val="ru-RU" w:eastAsia="ro-RO"/>
        </w:rPr>
      </w:pPr>
      <w:r>
        <w:rPr>
          <w:bCs/>
          <w:color w:val="000000"/>
          <w:lang w:val="ru-RU" w:eastAsia="ro-RO"/>
        </w:rPr>
        <w:t>Интеграция модели в приложение</w:t>
      </w:r>
    </w:p>
    <w:p w14:paraId="13BB04D8" w14:textId="2E7592FB" w:rsidR="00212906" w:rsidRPr="00212906" w:rsidRDefault="00657EB1" w:rsidP="001C1BD9">
      <w:pPr>
        <w:spacing w:line="360" w:lineRule="auto"/>
        <w:jc w:val="both"/>
        <w:rPr>
          <w:bCs/>
          <w:color w:val="000000"/>
          <w:lang w:val="ro-MD" w:eastAsia="ro-RO"/>
        </w:rPr>
      </w:pPr>
      <w:r>
        <w:rPr>
          <w:bCs/>
          <w:color w:val="000000"/>
          <w:lang w:val="ru-RU" w:eastAsia="ro-RO"/>
        </w:rPr>
        <w:t>Эта статья может помочь дата сайнтистам в расширении кругозора в финансовой сфере как пример поставленных процессов в различных компаниях для того, чтобы лучше быть готовым к тому, с чем им предстоит столкнуться на реальном месте работы.</w:t>
      </w:r>
    </w:p>
    <w:p w14:paraId="1EE92DD0" w14:textId="6363FDF5" w:rsidR="00C04952" w:rsidRDefault="00A30B94" w:rsidP="00C04952">
      <w:pPr>
        <w:spacing w:line="360" w:lineRule="auto"/>
        <w:ind w:firstLine="709"/>
        <w:jc w:val="both"/>
        <w:rPr>
          <w:b/>
          <w:color w:val="000000"/>
          <w:lang w:eastAsia="ro-RO"/>
        </w:rPr>
      </w:pPr>
      <w:r w:rsidRPr="00C04952">
        <w:rPr>
          <w:b/>
          <w:bCs/>
        </w:rPr>
        <w:t>§</w:t>
      </w:r>
      <w:r>
        <w:rPr>
          <w:b/>
          <w:color w:val="000000"/>
          <w:lang w:eastAsia="ro-RO"/>
        </w:rPr>
        <w:t>7</w:t>
      </w:r>
      <w:r w:rsidRPr="00F02E62">
        <w:rPr>
          <w:b/>
          <w:color w:val="000000"/>
          <w:lang w:val="ro-MD" w:eastAsia="ro-RO"/>
        </w:rPr>
        <w:t>.</w:t>
      </w:r>
      <w:r w:rsidRPr="00C04952">
        <w:rPr>
          <w:b/>
          <w:color w:val="000000"/>
          <w:lang w:eastAsia="ro-RO"/>
        </w:rPr>
        <w:t xml:space="preserve"> </w:t>
      </w:r>
      <w:r w:rsidR="00C04952">
        <w:rPr>
          <w:b/>
          <w:color w:val="000000"/>
          <w:lang w:eastAsia="ro-RO"/>
        </w:rPr>
        <w:t>Useful links:</w:t>
      </w:r>
    </w:p>
    <w:p w14:paraId="0E129C9D" w14:textId="31223625" w:rsidR="00C04952" w:rsidRPr="00DE4D2C" w:rsidRDefault="00C04952" w:rsidP="00C04952">
      <w:pPr>
        <w:pStyle w:val="ListParagraph"/>
        <w:numPr>
          <w:ilvl w:val="0"/>
          <w:numId w:val="40"/>
        </w:numPr>
        <w:spacing w:line="360" w:lineRule="auto"/>
        <w:jc w:val="both"/>
        <w:rPr>
          <w:b/>
          <w:color w:val="000000"/>
          <w:lang w:eastAsia="ro-RO"/>
        </w:rPr>
      </w:pPr>
      <w:r>
        <w:rPr>
          <w:b/>
          <w:color w:val="000000"/>
          <w:lang w:eastAsia="ro-RO"/>
        </w:rPr>
        <w:t xml:space="preserve">DATASET: </w:t>
      </w:r>
      <w:r>
        <w:rPr>
          <w:bCs/>
          <w:color w:val="000000"/>
          <w:lang w:eastAsia="ro-RO"/>
        </w:rPr>
        <w:t xml:space="preserve">Credit Score Classification Competition // KAGGLE // </w:t>
      </w:r>
      <w:hyperlink r:id="rId19" w:history="1">
        <w:r w:rsidR="00DE4D2C" w:rsidRPr="00C47EE6">
          <w:rPr>
            <w:rStyle w:val="Hyperlink"/>
            <w:bCs/>
            <w:lang w:eastAsia="ro-RO"/>
          </w:rPr>
          <w:t>https://www.kaggle.com/datasets/parisrohan/credit-score-classification</w:t>
        </w:r>
      </w:hyperlink>
    </w:p>
    <w:p w14:paraId="3AA9EB91" w14:textId="69EC86CF" w:rsidR="00DE4D2C" w:rsidRPr="006914E4" w:rsidRDefault="00DE4D2C" w:rsidP="00C04952">
      <w:pPr>
        <w:pStyle w:val="ListParagraph"/>
        <w:numPr>
          <w:ilvl w:val="0"/>
          <w:numId w:val="40"/>
        </w:numPr>
        <w:spacing w:line="360" w:lineRule="auto"/>
        <w:jc w:val="both"/>
        <w:rPr>
          <w:b/>
          <w:color w:val="000000"/>
          <w:lang w:eastAsia="ro-RO"/>
        </w:rPr>
      </w:pPr>
      <w:r>
        <w:rPr>
          <w:b/>
          <w:color w:val="000000"/>
          <w:lang w:eastAsia="ro-RO"/>
        </w:rPr>
        <w:t xml:space="preserve">SOURCE CODE: </w:t>
      </w:r>
      <w:proofErr w:type="spellStart"/>
      <w:r>
        <w:rPr>
          <w:bCs/>
          <w:color w:val="000000"/>
          <w:lang w:eastAsia="ro-RO"/>
        </w:rPr>
        <w:t>CreditScoringStudyingUtm</w:t>
      </w:r>
      <w:proofErr w:type="spellEnd"/>
      <w:r>
        <w:rPr>
          <w:bCs/>
          <w:color w:val="000000"/>
          <w:lang w:eastAsia="ro-RO"/>
        </w:rPr>
        <w:t xml:space="preserve"> repository // Chioroglo // </w:t>
      </w:r>
      <w:hyperlink r:id="rId20" w:history="1">
        <w:r w:rsidR="006914E4" w:rsidRPr="00C47EE6">
          <w:rPr>
            <w:rStyle w:val="Hyperlink"/>
            <w:bCs/>
            <w:lang w:eastAsia="ro-RO"/>
          </w:rPr>
          <w:t>https://github.com/chioroglo/credit-scoring-studying-utm</w:t>
        </w:r>
      </w:hyperlink>
    </w:p>
    <w:p w14:paraId="388BBD6C" w14:textId="7D90E068" w:rsidR="006914E4" w:rsidRDefault="006914E4" w:rsidP="006914E4">
      <w:pPr>
        <w:spacing w:line="360" w:lineRule="auto"/>
        <w:jc w:val="both"/>
        <w:rPr>
          <w:b/>
          <w:color w:val="000000"/>
          <w:lang w:eastAsia="ro-RO"/>
        </w:rPr>
      </w:pPr>
    </w:p>
    <w:p w14:paraId="39FDE19B" w14:textId="5BC4B978" w:rsidR="006914E4" w:rsidRDefault="006914E4" w:rsidP="006914E4">
      <w:pPr>
        <w:spacing w:line="360" w:lineRule="auto"/>
        <w:jc w:val="both"/>
        <w:rPr>
          <w:b/>
          <w:color w:val="000000"/>
          <w:lang w:eastAsia="ro-RO"/>
        </w:rPr>
      </w:pPr>
    </w:p>
    <w:p w14:paraId="250C1958" w14:textId="5C351C42" w:rsidR="006914E4" w:rsidRDefault="006914E4" w:rsidP="006914E4">
      <w:pPr>
        <w:spacing w:line="360" w:lineRule="auto"/>
        <w:jc w:val="both"/>
        <w:rPr>
          <w:b/>
          <w:color w:val="000000"/>
          <w:lang w:eastAsia="ro-RO"/>
        </w:rPr>
      </w:pPr>
    </w:p>
    <w:p w14:paraId="7C8A0144" w14:textId="555F801E" w:rsidR="006914E4" w:rsidRDefault="006914E4" w:rsidP="006914E4">
      <w:pPr>
        <w:spacing w:line="360" w:lineRule="auto"/>
        <w:jc w:val="both"/>
        <w:rPr>
          <w:b/>
          <w:color w:val="000000"/>
          <w:lang w:eastAsia="ro-RO"/>
        </w:rPr>
      </w:pPr>
    </w:p>
    <w:p w14:paraId="4BC2E6D3" w14:textId="0F1E0406" w:rsidR="006914E4" w:rsidRDefault="006914E4" w:rsidP="006914E4">
      <w:pPr>
        <w:spacing w:line="360" w:lineRule="auto"/>
        <w:jc w:val="both"/>
        <w:rPr>
          <w:b/>
          <w:color w:val="000000"/>
          <w:lang w:eastAsia="ro-RO"/>
        </w:rPr>
      </w:pPr>
    </w:p>
    <w:p w14:paraId="0D8D05B7" w14:textId="76210569" w:rsidR="006914E4" w:rsidRDefault="006914E4" w:rsidP="006914E4">
      <w:pPr>
        <w:spacing w:line="360" w:lineRule="auto"/>
        <w:jc w:val="both"/>
        <w:rPr>
          <w:b/>
          <w:color w:val="000000"/>
          <w:lang w:eastAsia="ro-RO"/>
        </w:rPr>
      </w:pPr>
    </w:p>
    <w:p w14:paraId="6BD9755E" w14:textId="10788A77" w:rsidR="006914E4" w:rsidRDefault="006914E4" w:rsidP="006914E4">
      <w:pPr>
        <w:spacing w:line="360" w:lineRule="auto"/>
        <w:jc w:val="both"/>
        <w:rPr>
          <w:b/>
          <w:color w:val="000000"/>
          <w:lang w:eastAsia="ro-RO"/>
        </w:rPr>
      </w:pPr>
    </w:p>
    <w:p w14:paraId="7B64BFAF" w14:textId="631A8F36" w:rsidR="006914E4" w:rsidRDefault="006914E4" w:rsidP="006914E4">
      <w:pPr>
        <w:spacing w:line="360" w:lineRule="auto"/>
        <w:jc w:val="both"/>
        <w:rPr>
          <w:b/>
          <w:color w:val="000000"/>
          <w:lang w:eastAsia="ro-RO"/>
        </w:rPr>
      </w:pPr>
    </w:p>
    <w:p w14:paraId="0CF50787" w14:textId="2F2E71A7" w:rsidR="006914E4" w:rsidRDefault="006914E4" w:rsidP="006914E4">
      <w:pPr>
        <w:spacing w:line="360" w:lineRule="auto"/>
        <w:jc w:val="both"/>
        <w:rPr>
          <w:b/>
          <w:color w:val="000000"/>
          <w:lang w:eastAsia="ro-RO"/>
        </w:rPr>
      </w:pPr>
    </w:p>
    <w:p w14:paraId="1B579DE9" w14:textId="77777777" w:rsidR="006914E4" w:rsidRPr="006914E4" w:rsidRDefault="006914E4" w:rsidP="006914E4">
      <w:pPr>
        <w:spacing w:line="360" w:lineRule="auto"/>
        <w:jc w:val="both"/>
        <w:rPr>
          <w:b/>
          <w:color w:val="000000"/>
          <w:lang w:eastAsia="ro-RO"/>
        </w:rPr>
      </w:pPr>
    </w:p>
    <w:p w14:paraId="4215E526" w14:textId="642FB6F7" w:rsidR="00F02E62" w:rsidRPr="00402C8F" w:rsidRDefault="006914E4" w:rsidP="00F02E62">
      <w:pPr>
        <w:pStyle w:val="Standard"/>
        <w:widowControl/>
        <w:ind w:left="432"/>
        <w:rPr>
          <w:rFonts w:ascii="Times New Roman" w:hAnsi="Times New Roman" w:cs="Times New Roman"/>
          <w:b/>
          <w:bCs/>
        </w:rPr>
      </w:pPr>
      <w:r>
        <w:rPr>
          <w:rFonts w:ascii="Times New Roman" w:hAnsi="Times New Roman" w:cs="Times New Roman"/>
          <w:b/>
          <w:bCs/>
        </w:rPr>
        <w:lastRenderedPageBreak/>
        <w:t>LITERATURE SUPPLEMENT</w:t>
      </w:r>
      <w:r w:rsidR="00F02E62" w:rsidRPr="00402C8F">
        <w:rPr>
          <w:rFonts w:ascii="Times New Roman" w:hAnsi="Times New Roman" w:cs="Times New Roman"/>
          <w:b/>
          <w:bCs/>
        </w:rPr>
        <w:t>:</w:t>
      </w:r>
    </w:p>
    <w:p w14:paraId="3DEEC669" w14:textId="6B7C3A43" w:rsidR="00983100" w:rsidRDefault="00272C81" w:rsidP="00897165">
      <w:pPr>
        <w:pStyle w:val="ListParagraph"/>
        <w:numPr>
          <w:ilvl w:val="0"/>
          <w:numId w:val="38"/>
        </w:numPr>
        <w:spacing w:line="360" w:lineRule="auto"/>
        <w:jc w:val="both"/>
        <w:rPr>
          <w:lang w:val="ro-MD"/>
        </w:rPr>
      </w:pPr>
      <w:hyperlink r:id="rId21" w:history="1">
        <w:r w:rsidR="00A30B94" w:rsidRPr="00C47EE6">
          <w:rPr>
            <w:rStyle w:val="Hyperlink"/>
            <w:lang w:val="ro-MD"/>
          </w:rPr>
          <w:t>https://www.investopedia.com/terms/c/credit_scoring.asp</w:t>
        </w:r>
      </w:hyperlink>
      <w:r w:rsidR="00A30B94" w:rsidRPr="00A30B94">
        <w:t xml:space="preserve"> -</w:t>
      </w:r>
      <w:r w:rsidR="00A30B94">
        <w:t xml:space="preserve"> Credit Scoring //</w:t>
      </w:r>
      <w:r w:rsidR="00A30B94" w:rsidRPr="00A30B94">
        <w:t xml:space="preserve"> </w:t>
      </w:r>
      <w:r w:rsidR="00A30B94">
        <w:t xml:space="preserve">Thomas Brock, </w:t>
      </w:r>
      <w:r w:rsidR="00A30B94">
        <w:rPr>
          <w:lang w:val="ro-MD"/>
        </w:rPr>
        <w:t xml:space="preserve">The Investopedia Team </w:t>
      </w:r>
      <w:r w:rsidR="00A30B94">
        <w:t>©</w:t>
      </w:r>
      <w:r w:rsidR="00A30B94">
        <w:rPr>
          <w:lang w:val="ro-MD"/>
        </w:rPr>
        <w:t xml:space="preserve"> // March 2023</w:t>
      </w:r>
    </w:p>
    <w:p w14:paraId="7FB40016" w14:textId="74806BC8" w:rsidR="00A30B94" w:rsidRDefault="00272C81" w:rsidP="00897165">
      <w:pPr>
        <w:pStyle w:val="ListParagraph"/>
        <w:numPr>
          <w:ilvl w:val="0"/>
          <w:numId w:val="38"/>
        </w:numPr>
        <w:spacing w:line="360" w:lineRule="auto"/>
        <w:jc w:val="both"/>
        <w:rPr>
          <w:lang w:val="ro-MD"/>
        </w:rPr>
      </w:pPr>
      <w:hyperlink r:id="rId22" w:history="1">
        <w:r w:rsidR="00A30B94" w:rsidRPr="00C47EE6">
          <w:rPr>
            <w:rStyle w:val="Hyperlink"/>
            <w:lang w:val="ro-MD"/>
          </w:rPr>
          <w:t>https://www.forbes.com/advisor/credit-score/fico-vs-vantagescore-credit-scores-whats-the-difference/</w:t>
        </w:r>
      </w:hyperlink>
      <w:r w:rsidR="00A30B94">
        <w:rPr>
          <w:lang w:val="ro-MD"/>
        </w:rPr>
        <w:t xml:space="preserve"> - FICO vs VantageScore Credit Score : What’s the difference? // Michelle Black, Dia Adams, Forbes Media LLC </w:t>
      </w:r>
      <w:r w:rsidR="00A30B94">
        <w:t xml:space="preserve">© </w:t>
      </w:r>
      <w:r w:rsidR="00A30B94">
        <w:rPr>
          <w:lang w:val="ro-MD"/>
        </w:rPr>
        <w:t>// March 2021</w:t>
      </w:r>
    </w:p>
    <w:p w14:paraId="7DB3D036" w14:textId="31E943E9" w:rsidR="00A30B94" w:rsidRDefault="00272C81" w:rsidP="00897165">
      <w:pPr>
        <w:pStyle w:val="ListParagraph"/>
        <w:numPr>
          <w:ilvl w:val="0"/>
          <w:numId w:val="38"/>
        </w:numPr>
        <w:spacing w:line="360" w:lineRule="auto"/>
        <w:jc w:val="both"/>
        <w:rPr>
          <w:lang w:val="ro-MD"/>
        </w:rPr>
      </w:pPr>
      <w:hyperlink r:id="rId23" w:history="1">
        <w:r w:rsidR="001E679E" w:rsidRPr="00C47EE6">
          <w:rPr>
            <w:rStyle w:val="Hyperlink"/>
            <w:lang w:val="ro-MD"/>
          </w:rPr>
          <w:t>https://www.kdnuggets.com/2021/05/deal-with-categorical-data-machine-learning.html</w:t>
        </w:r>
      </w:hyperlink>
      <w:r w:rsidR="001E679E">
        <w:rPr>
          <w:lang w:val="ro-MD"/>
        </w:rPr>
        <w:t xml:space="preserve"> - How to deal with categorical data for Machine Learning // Shelvi Garg, Data Scientist at Spinny  // August 2022</w:t>
      </w:r>
    </w:p>
    <w:p w14:paraId="172D6D78" w14:textId="08DA953D" w:rsidR="00A13D0C" w:rsidRDefault="00272C81" w:rsidP="00897165">
      <w:pPr>
        <w:pStyle w:val="ListParagraph"/>
        <w:numPr>
          <w:ilvl w:val="0"/>
          <w:numId w:val="38"/>
        </w:numPr>
        <w:spacing w:line="360" w:lineRule="auto"/>
        <w:jc w:val="both"/>
        <w:rPr>
          <w:lang w:val="ro-MD"/>
        </w:rPr>
      </w:pPr>
      <w:hyperlink r:id="rId24" w:history="1">
        <w:r w:rsidR="00A13D0C" w:rsidRPr="00C47EE6">
          <w:rPr>
            <w:rStyle w:val="Hyperlink"/>
            <w:lang w:val="ro-MD"/>
          </w:rPr>
          <w:t>https://builtin.com/data-science/disadvantages-neural-networks</w:t>
        </w:r>
      </w:hyperlink>
      <w:r w:rsidR="00A13D0C">
        <w:rPr>
          <w:lang w:val="ro-MD"/>
        </w:rPr>
        <w:t xml:space="preserve"> - 4 disadvantages of Neural Networks // Niklas Donges</w:t>
      </w:r>
      <w:r w:rsidR="005E3260">
        <w:rPr>
          <w:lang w:val="ro-MD"/>
        </w:rPr>
        <w:t>, Built In (c) 2023</w:t>
      </w:r>
      <w:r w:rsidR="00017C07">
        <w:rPr>
          <w:lang w:val="ro-MD"/>
        </w:rPr>
        <w:t xml:space="preserve"> // August 2023</w:t>
      </w:r>
    </w:p>
    <w:p w14:paraId="058707DF" w14:textId="140D22EB" w:rsidR="006924D0" w:rsidRDefault="00272C81" w:rsidP="00897165">
      <w:pPr>
        <w:pStyle w:val="ListParagraph"/>
        <w:numPr>
          <w:ilvl w:val="0"/>
          <w:numId w:val="38"/>
        </w:numPr>
        <w:spacing w:line="360" w:lineRule="auto"/>
        <w:jc w:val="both"/>
        <w:rPr>
          <w:lang w:val="ro-MD"/>
        </w:rPr>
      </w:pPr>
      <w:hyperlink r:id="rId25" w:history="1">
        <w:r w:rsidR="00736DBC" w:rsidRPr="00C47EE6">
          <w:rPr>
            <w:rStyle w:val="Hyperlink"/>
            <w:lang w:val="ro-MD"/>
          </w:rPr>
          <w:t>https://fincult.info/article/skoring-kak-banki-i-mfo-reshayut-davat-li-vam-kredit/</w:t>
        </w:r>
      </w:hyperlink>
      <w:r w:rsidR="00736DBC">
        <w:rPr>
          <w:lang w:val="ro-MD"/>
        </w:rPr>
        <w:t xml:space="preserve"> - </w:t>
      </w:r>
      <w:r w:rsidR="00736DBC" w:rsidRPr="00736DBC">
        <w:rPr>
          <w:lang w:val="ro-MD"/>
        </w:rPr>
        <w:t>Скоринг: как банки и МФО решают, давать ли вам кредит</w:t>
      </w:r>
      <w:r w:rsidR="00736DBC">
        <w:rPr>
          <w:lang w:val="ru-RU"/>
        </w:rPr>
        <w:t xml:space="preserve"> </w:t>
      </w:r>
      <w:r w:rsidR="00736DBC" w:rsidRPr="00736DBC">
        <w:rPr>
          <w:lang w:val="ru-RU"/>
        </w:rPr>
        <w:t xml:space="preserve">// </w:t>
      </w:r>
      <w:r w:rsidR="00736DBC">
        <w:rPr>
          <w:lang w:val="ru-MD"/>
        </w:rPr>
        <w:t xml:space="preserve">ФинКульт, проект Национального Банка Российской Федерации </w:t>
      </w:r>
      <w:r w:rsidR="00736DBC">
        <w:rPr>
          <w:lang w:val="ro-MD"/>
        </w:rPr>
        <w:t>// October 2022</w:t>
      </w:r>
    </w:p>
    <w:p w14:paraId="6864775D" w14:textId="77777777" w:rsidR="00897165" w:rsidRPr="00905181" w:rsidRDefault="00897165" w:rsidP="00897165">
      <w:pPr>
        <w:pStyle w:val="ListParagraph"/>
        <w:widowControl w:val="0"/>
        <w:numPr>
          <w:ilvl w:val="0"/>
          <w:numId w:val="38"/>
        </w:numPr>
        <w:autoSpaceDE w:val="0"/>
        <w:autoSpaceDN w:val="0"/>
        <w:adjustRightInd w:val="0"/>
        <w:spacing w:line="360" w:lineRule="auto"/>
        <w:rPr>
          <w:i/>
          <w:iCs/>
          <w:sz w:val="28"/>
          <w:szCs w:val="28"/>
          <w:lang w:val="ru-RU"/>
        </w:rPr>
      </w:pPr>
      <w:r w:rsidRPr="00905181">
        <w:rPr>
          <w:i/>
          <w:iCs/>
          <w:lang w:val="ro-MD"/>
        </w:rPr>
        <w:t>legis.md</w:t>
      </w:r>
      <w:r w:rsidRPr="00905181">
        <w:rPr>
          <w:i/>
          <w:iCs/>
          <w:lang w:val="en-GB"/>
        </w:rPr>
        <w:t xml:space="preserve">: </w:t>
      </w:r>
      <w:proofErr w:type="spellStart"/>
      <w:r w:rsidRPr="00905181">
        <w:rPr>
          <w:i/>
          <w:iCs/>
          <w:lang w:val="en-GB"/>
        </w:rPr>
        <w:t>Registrul</w:t>
      </w:r>
      <w:proofErr w:type="spellEnd"/>
      <w:r w:rsidRPr="00905181">
        <w:rPr>
          <w:i/>
          <w:iCs/>
          <w:lang w:val="en-GB"/>
        </w:rPr>
        <w:t xml:space="preserve"> de stat al </w:t>
      </w:r>
      <w:proofErr w:type="spellStart"/>
      <w:r w:rsidRPr="00905181">
        <w:rPr>
          <w:i/>
          <w:iCs/>
          <w:lang w:val="en-GB"/>
        </w:rPr>
        <w:t>actelor</w:t>
      </w:r>
      <w:proofErr w:type="spellEnd"/>
      <w:r w:rsidRPr="00905181">
        <w:rPr>
          <w:i/>
          <w:iCs/>
          <w:lang w:val="en-GB"/>
        </w:rPr>
        <w:t xml:space="preserve"> </w:t>
      </w:r>
      <w:proofErr w:type="spellStart"/>
      <w:r w:rsidRPr="00905181">
        <w:rPr>
          <w:i/>
          <w:iCs/>
          <w:lang w:val="en-GB"/>
        </w:rPr>
        <w:t>juridice</w:t>
      </w:r>
      <w:proofErr w:type="spellEnd"/>
      <w:r w:rsidRPr="00905181">
        <w:rPr>
          <w:i/>
          <w:iCs/>
          <w:lang w:val="en-GB"/>
        </w:rPr>
        <w:t xml:space="preserve">. </w:t>
      </w:r>
      <w:r w:rsidRPr="008B5B64">
        <w:rPr>
          <w:i/>
          <w:iCs/>
          <w:lang w:val="ru-RU"/>
        </w:rPr>
        <w:t>(</w:t>
      </w:r>
      <w:r w:rsidRPr="00905181">
        <w:rPr>
          <w:i/>
          <w:iCs/>
          <w:lang w:val="en-GB"/>
        </w:rPr>
        <w:t>RU</w:t>
      </w:r>
      <w:r w:rsidRPr="008B5B64">
        <w:rPr>
          <w:i/>
          <w:iCs/>
          <w:lang w:val="ru-RU"/>
        </w:rPr>
        <w:t>)</w:t>
      </w:r>
      <w:r w:rsidRPr="008B5B64">
        <w:rPr>
          <w:lang w:val="ru-RU"/>
        </w:rPr>
        <w:t xml:space="preserve">. </w:t>
      </w:r>
      <w:r w:rsidRPr="00905181">
        <w:rPr>
          <w:lang w:val="ru-MD"/>
        </w:rPr>
        <w:t>Закон №202 от 12-07-2013 о кредитных договорах с потребителями. Редакция от 30.06.2023. Вступает в силу с 03.07.2023</w:t>
      </w:r>
      <w:r w:rsidRPr="00897165">
        <w:rPr>
          <w:lang w:val="ru-RU"/>
        </w:rPr>
        <w:t xml:space="preserve"> </w:t>
      </w:r>
      <w:r w:rsidRPr="00905181">
        <w:rPr>
          <w:lang w:val="ru-MD"/>
        </w:rPr>
        <w:t xml:space="preserve">© Ministerul Justiției, 2023. </w:t>
      </w:r>
      <w:r w:rsidRPr="00905181">
        <w:rPr>
          <w:lang w:val="ru-RU"/>
        </w:rPr>
        <w:t>[</w:t>
      </w:r>
      <w:r w:rsidRPr="00905181">
        <w:rPr>
          <w:lang w:val="ru-MD"/>
        </w:rPr>
        <w:t xml:space="preserve">цитировано  </w:t>
      </w:r>
      <w:r w:rsidRPr="00905181">
        <w:rPr>
          <w:lang w:val="ro-MD"/>
        </w:rPr>
        <w:t>12/08/2023</w:t>
      </w:r>
      <w:r w:rsidRPr="00905181">
        <w:rPr>
          <w:lang w:val="ru-RU"/>
        </w:rPr>
        <w:t>]. Доступно: https://www.le</w:t>
      </w:r>
      <w:r w:rsidRPr="00905181">
        <w:rPr>
          <w:lang w:val="en-GB"/>
        </w:rPr>
        <w:t>g</w:t>
      </w:r>
      <w:r w:rsidRPr="00905181">
        <w:rPr>
          <w:lang w:val="ru-RU"/>
        </w:rPr>
        <w:t>is.md/cautare/getResults?doc_id=137812&amp;lang=ru</w:t>
      </w:r>
    </w:p>
    <w:p w14:paraId="57014FEF" w14:textId="2E1CEA73" w:rsidR="00897165" w:rsidRPr="00897165" w:rsidRDefault="00897165" w:rsidP="00897165">
      <w:pPr>
        <w:pStyle w:val="ListParagraph"/>
        <w:widowControl w:val="0"/>
        <w:numPr>
          <w:ilvl w:val="0"/>
          <w:numId w:val="38"/>
        </w:numPr>
        <w:autoSpaceDE w:val="0"/>
        <w:autoSpaceDN w:val="0"/>
        <w:adjustRightInd w:val="0"/>
        <w:spacing w:line="360" w:lineRule="auto"/>
        <w:rPr>
          <w:rStyle w:val="Hyperlink"/>
          <w:i/>
          <w:iCs/>
          <w:color w:val="auto"/>
          <w:sz w:val="28"/>
          <w:szCs w:val="28"/>
          <w:u w:val="none"/>
          <w:lang w:val="ru-RU"/>
        </w:rPr>
      </w:pPr>
      <w:r w:rsidRPr="00905181">
        <w:rPr>
          <w:i/>
          <w:iCs/>
          <w:lang w:val="ro-MD"/>
        </w:rPr>
        <w:t>legis.md</w:t>
      </w:r>
      <w:r w:rsidRPr="00905181">
        <w:rPr>
          <w:i/>
          <w:iCs/>
          <w:lang w:val="en-GB"/>
        </w:rPr>
        <w:t xml:space="preserve">: </w:t>
      </w:r>
      <w:proofErr w:type="spellStart"/>
      <w:r w:rsidRPr="00905181">
        <w:rPr>
          <w:i/>
          <w:iCs/>
          <w:lang w:val="en-GB"/>
        </w:rPr>
        <w:t>Registrul</w:t>
      </w:r>
      <w:proofErr w:type="spellEnd"/>
      <w:r w:rsidRPr="00905181">
        <w:rPr>
          <w:i/>
          <w:iCs/>
          <w:lang w:val="en-GB"/>
        </w:rPr>
        <w:t xml:space="preserve"> de stat al </w:t>
      </w:r>
      <w:proofErr w:type="spellStart"/>
      <w:r w:rsidRPr="00905181">
        <w:rPr>
          <w:i/>
          <w:iCs/>
          <w:lang w:val="en-GB"/>
        </w:rPr>
        <w:t>actelor</w:t>
      </w:r>
      <w:proofErr w:type="spellEnd"/>
      <w:r w:rsidRPr="00905181">
        <w:rPr>
          <w:i/>
          <w:iCs/>
          <w:lang w:val="en-GB"/>
        </w:rPr>
        <w:t xml:space="preserve"> </w:t>
      </w:r>
      <w:proofErr w:type="spellStart"/>
      <w:r w:rsidRPr="00905181">
        <w:rPr>
          <w:i/>
          <w:iCs/>
          <w:lang w:val="en-GB"/>
        </w:rPr>
        <w:t>juridice</w:t>
      </w:r>
      <w:proofErr w:type="spellEnd"/>
      <w:r w:rsidRPr="00905181">
        <w:rPr>
          <w:i/>
          <w:iCs/>
          <w:lang w:val="en-GB"/>
        </w:rPr>
        <w:t xml:space="preserve">. </w:t>
      </w:r>
      <w:r w:rsidRPr="00905181">
        <w:rPr>
          <w:i/>
          <w:iCs/>
          <w:lang w:val="ru-RU"/>
        </w:rPr>
        <w:t>(</w:t>
      </w:r>
      <w:r w:rsidRPr="00905181">
        <w:rPr>
          <w:i/>
          <w:iCs/>
          <w:lang w:val="en-GB"/>
        </w:rPr>
        <w:t>RU</w:t>
      </w:r>
      <w:r w:rsidRPr="00905181">
        <w:rPr>
          <w:i/>
          <w:iCs/>
          <w:lang w:val="ru-RU"/>
        </w:rPr>
        <w:t>)</w:t>
      </w:r>
      <w:r w:rsidRPr="00905181">
        <w:rPr>
          <w:lang w:val="ru-RU"/>
        </w:rPr>
        <w:t>.</w:t>
      </w:r>
      <w:r w:rsidRPr="00905181">
        <w:rPr>
          <w:lang w:val="ru-MD"/>
        </w:rPr>
        <w:t xml:space="preserve"> </w:t>
      </w:r>
      <w:r w:rsidRPr="00905181">
        <w:rPr>
          <w:lang w:val="ru-RU"/>
        </w:rPr>
        <w:t>Постановление №20/5</w:t>
      </w:r>
      <w:r w:rsidRPr="00905181">
        <w:rPr>
          <w:lang w:val="ru-MD"/>
        </w:rPr>
        <w:t xml:space="preserve"> от 20-05-2022. Редакция 20-05-2022 Об утверждении Регламента о требованиях ответственного кредитования, применяемых к небанковским организациям. © Ministerul Justiției, 2023.</w:t>
      </w:r>
      <w:r w:rsidRPr="00905181">
        <w:rPr>
          <w:lang w:val="ro-MD"/>
        </w:rPr>
        <w:t xml:space="preserve"> </w:t>
      </w:r>
      <w:r w:rsidRPr="00905181">
        <w:rPr>
          <w:lang w:val="ru-RU"/>
        </w:rPr>
        <w:t>[</w:t>
      </w:r>
      <w:r w:rsidRPr="00905181">
        <w:rPr>
          <w:lang w:val="ru-MD"/>
        </w:rPr>
        <w:t>цитировано 12</w:t>
      </w:r>
      <w:r w:rsidRPr="00905181">
        <w:rPr>
          <w:lang w:val="ro-MD"/>
        </w:rPr>
        <w:t>/08/2023</w:t>
      </w:r>
      <w:r w:rsidRPr="00905181">
        <w:rPr>
          <w:lang w:val="ru-RU"/>
        </w:rPr>
        <w:t xml:space="preserve">]. Доступно: </w:t>
      </w:r>
      <w:hyperlink r:id="rId26" w:history="1">
        <w:r w:rsidRPr="00905181">
          <w:rPr>
            <w:rStyle w:val="Hyperlink"/>
            <w:lang w:val="ru-RU"/>
          </w:rPr>
          <w:t>https://www.legis.md/cautare/getResults?doc_id=131857&amp;lang=ru</w:t>
        </w:r>
      </w:hyperlink>
    </w:p>
    <w:p w14:paraId="265B191F" w14:textId="7A66440A" w:rsidR="00897165" w:rsidRPr="00721BA9" w:rsidRDefault="00721BA9" w:rsidP="00721BA9">
      <w:pPr>
        <w:pStyle w:val="ListParagraph"/>
        <w:widowControl w:val="0"/>
        <w:numPr>
          <w:ilvl w:val="0"/>
          <w:numId w:val="38"/>
        </w:numPr>
        <w:autoSpaceDE w:val="0"/>
        <w:autoSpaceDN w:val="0"/>
        <w:adjustRightInd w:val="0"/>
        <w:spacing w:line="360" w:lineRule="auto"/>
        <w:rPr>
          <w:rStyle w:val="Hyperlink"/>
          <w:i/>
          <w:iCs/>
          <w:color w:val="auto"/>
          <w:u w:val="none"/>
          <w:lang w:val="ro-MD"/>
        </w:rPr>
      </w:pPr>
      <w:r>
        <w:rPr>
          <w:i/>
          <w:iCs/>
          <w:lang w:val="ro-MD"/>
        </w:rPr>
        <w:t xml:space="preserve">Organizații de creditare nebancară – </w:t>
      </w:r>
      <w:r>
        <w:rPr>
          <w:lang w:val="ro-MD"/>
        </w:rPr>
        <w:t xml:space="preserve">Comisia Națională a pieței financiare Republica Moldova </w:t>
      </w:r>
      <w:r w:rsidRPr="00977F54">
        <w:rPr>
          <w:lang w:val="ro-MD"/>
        </w:rPr>
        <w:t>© 202</w:t>
      </w:r>
      <w:r>
        <w:rPr>
          <w:lang w:val="ro-MD"/>
        </w:rPr>
        <w:t xml:space="preserve">3 – </w:t>
      </w:r>
      <w:r>
        <w:rPr>
          <w:lang w:val="en-GB"/>
        </w:rPr>
        <w:t>[</w:t>
      </w:r>
      <w:r>
        <w:rPr>
          <w:lang w:val="ru-MD"/>
        </w:rPr>
        <w:t>цитировано</w:t>
      </w:r>
      <w:r w:rsidRPr="00BE0CF2">
        <w:t xml:space="preserve"> </w:t>
      </w:r>
      <w:r>
        <w:rPr>
          <w:lang w:val="ro-MD"/>
        </w:rPr>
        <w:t>9/3/2023</w:t>
      </w:r>
      <w:r>
        <w:rPr>
          <w:lang w:val="en-GB"/>
        </w:rPr>
        <w:t xml:space="preserve">] - </w:t>
      </w:r>
      <w:hyperlink r:id="rId27" w:history="1">
        <w:r w:rsidRPr="00EF44DD">
          <w:rPr>
            <w:rStyle w:val="Hyperlink"/>
            <w:lang w:val="en-GB"/>
          </w:rPr>
          <w:t>https://www.cnpf.md/ro/organizatii-de-creditare-nebancara-6456.html</w:t>
        </w:r>
      </w:hyperlink>
    </w:p>
    <w:p w14:paraId="7EF208CC" w14:textId="77777777" w:rsidR="00721BA9" w:rsidRPr="00742044" w:rsidRDefault="00721BA9" w:rsidP="00721BA9">
      <w:pPr>
        <w:pStyle w:val="ListParagraph"/>
        <w:widowControl w:val="0"/>
        <w:numPr>
          <w:ilvl w:val="0"/>
          <w:numId w:val="38"/>
        </w:numPr>
        <w:autoSpaceDE w:val="0"/>
        <w:autoSpaceDN w:val="0"/>
        <w:adjustRightInd w:val="0"/>
        <w:spacing w:line="360" w:lineRule="auto"/>
        <w:rPr>
          <w:i/>
          <w:iCs/>
          <w:lang w:val="ro-MD"/>
        </w:rPr>
      </w:pPr>
      <w:r>
        <w:rPr>
          <w:i/>
          <w:iCs/>
          <w:lang w:val="ro-MD"/>
        </w:rPr>
        <w:t xml:space="preserve">What is an Application Score, </w:t>
      </w:r>
      <w:r>
        <w:rPr>
          <w:b/>
          <w:bCs/>
          <w:i/>
          <w:iCs/>
          <w:lang w:val="ro-MD"/>
        </w:rPr>
        <w:t>-</w:t>
      </w:r>
      <w:r>
        <w:rPr>
          <w:i/>
          <w:iCs/>
          <w:lang w:val="ro-MD"/>
        </w:rPr>
        <w:t xml:space="preserve"> </w:t>
      </w:r>
      <w:r w:rsidRPr="00742044">
        <w:rPr>
          <w:lang w:val="ro-MD"/>
        </w:rPr>
        <w:t>© Credit Reporting Agency Ltd 1999-2023. All rights reserved</w:t>
      </w:r>
      <w:r w:rsidRPr="00742044">
        <w:rPr>
          <w:i/>
          <w:iCs/>
          <w:lang w:val="ro-MD"/>
        </w:rPr>
        <w:t>.</w:t>
      </w:r>
      <w:r>
        <w:rPr>
          <w:i/>
          <w:iCs/>
          <w:lang w:val="ro-MD"/>
        </w:rPr>
        <w:t xml:space="preserve"> – </w:t>
      </w:r>
      <w:r w:rsidRPr="00742044">
        <w:rPr>
          <w:lang w:val="ro-MD"/>
        </w:rPr>
        <w:t>[</w:t>
      </w:r>
      <w:r>
        <w:rPr>
          <w:lang w:val="ru-MD"/>
        </w:rPr>
        <w:t>цитировано</w:t>
      </w:r>
      <w:r w:rsidRPr="00742044">
        <w:t xml:space="preserve"> </w:t>
      </w:r>
      <w:r>
        <w:rPr>
          <w:lang w:val="ro-MD"/>
        </w:rPr>
        <w:t>30/11/2023</w:t>
      </w:r>
      <w:r w:rsidRPr="00742044">
        <w:rPr>
          <w:lang w:val="ro-MD"/>
        </w:rPr>
        <w:t>]</w:t>
      </w:r>
      <w:r w:rsidRPr="00742044">
        <w:t xml:space="preserve"> - </w:t>
      </w:r>
      <w:hyperlink r:id="rId28" w:history="1">
        <w:r w:rsidRPr="00EF44DD">
          <w:rPr>
            <w:rStyle w:val="Hyperlink"/>
          </w:rPr>
          <w:t>https://www.checkmyfile.com/jargon/application-score.htm</w:t>
        </w:r>
      </w:hyperlink>
    </w:p>
    <w:p w14:paraId="404D39FB" w14:textId="29B3DB0B" w:rsidR="00721BA9" w:rsidRPr="00CF12E6" w:rsidRDefault="0011034B" w:rsidP="004B6563">
      <w:pPr>
        <w:pStyle w:val="ListParagraph"/>
        <w:widowControl w:val="0"/>
        <w:numPr>
          <w:ilvl w:val="0"/>
          <w:numId w:val="38"/>
        </w:numPr>
        <w:autoSpaceDE w:val="0"/>
        <w:autoSpaceDN w:val="0"/>
        <w:adjustRightInd w:val="0"/>
        <w:spacing w:line="360" w:lineRule="auto"/>
        <w:rPr>
          <w:i/>
          <w:iCs/>
          <w:lang w:val="ru-RU"/>
        </w:rPr>
      </w:pPr>
      <w:proofErr w:type="spellStart"/>
      <w:r>
        <w:rPr>
          <w:i/>
          <w:iCs/>
          <w:lang w:val="en-GB"/>
        </w:rPr>
        <w:t>temabiz</w:t>
      </w:r>
      <w:proofErr w:type="spellEnd"/>
      <w:r w:rsidRPr="00C01F33">
        <w:rPr>
          <w:i/>
          <w:iCs/>
          <w:lang w:val="ru-RU"/>
        </w:rPr>
        <w:t>.</w:t>
      </w:r>
      <w:r>
        <w:rPr>
          <w:i/>
          <w:iCs/>
          <w:lang w:val="en-GB"/>
        </w:rPr>
        <w:t>com</w:t>
      </w:r>
      <w:r>
        <w:rPr>
          <w:i/>
          <w:iCs/>
          <w:lang w:val="ru-RU"/>
        </w:rPr>
        <w:t xml:space="preserve"> -</w:t>
      </w:r>
      <w:r w:rsidRPr="00C01F33">
        <w:rPr>
          <w:i/>
          <w:iCs/>
          <w:lang w:val="ru-RU"/>
        </w:rPr>
        <w:t xml:space="preserve"> </w:t>
      </w:r>
      <w:r w:rsidRPr="00C01F33">
        <w:rPr>
          <w:lang w:val="ru-RU"/>
        </w:rPr>
        <w:t>“</w:t>
      </w:r>
      <w:r w:rsidRPr="00C01F33">
        <w:rPr>
          <w:lang w:val="ru-MD"/>
        </w:rPr>
        <w:t>Эффективная процентная ставка по кредиту</w:t>
      </w:r>
      <w:r w:rsidRPr="00C01F33">
        <w:rPr>
          <w:lang w:val="ru-RU"/>
        </w:rPr>
        <w:t>”</w:t>
      </w:r>
      <w:r w:rsidRPr="00C01F33">
        <w:rPr>
          <w:lang w:val="ru-MD"/>
        </w:rPr>
        <w:t>.</w:t>
      </w:r>
      <w:r>
        <w:rPr>
          <w:lang w:val="ru-MD"/>
        </w:rPr>
        <w:t xml:space="preserve"> </w:t>
      </w:r>
      <w:r w:rsidRPr="00F073AE">
        <w:rPr>
          <w:lang w:val="ru-MD"/>
        </w:rPr>
        <w:t>© 2013-2020, Бизнес идеи, бизнес планы, школа бизнеса.</w:t>
      </w:r>
      <w:r>
        <w:rPr>
          <w:lang w:val="ro-MD"/>
        </w:rPr>
        <w:t xml:space="preserve"> </w:t>
      </w:r>
      <w:r>
        <w:rPr>
          <w:lang w:val="en-GB"/>
        </w:rPr>
        <w:t>[</w:t>
      </w:r>
      <w:r>
        <w:rPr>
          <w:lang w:val="ru-MD"/>
        </w:rPr>
        <w:t>цитировано 12</w:t>
      </w:r>
      <w:r>
        <w:rPr>
          <w:lang w:val="ro-MD"/>
        </w:rPr>
        <w:t>/08/2023</w:t>
      </w:r>
      <w:r>
        <w:rPr>
          <w:lang w:val="en-GB"/>
        </w:rPr>
        <w:t xml:space="preserve">]. </w:t>
      </w:r>
      <w:r>
        <w:rPr>
          <w:lang w:val="ru-RU"/>
        </w:rPr>
        <w:t xml:space="preserve">Доступно: </w:t>
      </w:r>
      <w:hyperlink r:id="rId29" w:history="1">
        <w:r w:rsidRPr="00DB6216">
          <w:rPr>
            <w:rStyle w:val="Hyperlink"/>
            <w:lang w:val="ru-RU"/>
          </w:rPr>
          <w:t>https://temabiz.com/finterminy/effektivnaja-procentnaja-stavka.html</w:t>
        </w:r>
      </w:hyperlink>
    </w:p>
    <w:sectPr w:rsidR="00721BA9" w:rsidRPr="00CF12E6" w:rsidSect="006F0D96">
      <w:footerReference w:type="default" r:id="rId30"/>
      <w:pgSz w:w="11906" w:h="16838"/>
      <w:pgMar w:top="1134" w:right="1134"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6A5A4" w14:textId="77777777" w:rsidR="00272C81" w:rsidRDefault="00272C81" w:rsidP="00322153">
      <w:r>
        <w:separator/>
      </w:r>
    </w:p>
  </w:endnote>
  <w:endnote w:type="continuationSeparator" w:id="0">
    <w:p w14:paraId="3E00AC92" w14:textId="77777777" w:rsidR="00272C81" w:rsidRDefault="00272C81" w:rsidP="003221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erif">
    <w:altName w:val="Times New Roman"/>
    <w:charset w:val="00"/>
    <w:family w:val="roman"/>
    <w:pitch w:val="variable"/>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9C43A" w14:textId="77777777" w:rsidR="006F0D96" w:rsidRDefault="006F0D96" w:rsidP="006F0D96">
    <w:pPr>
      <w:pStyle w:val="Footer"/>
      <w:pBdr>
        <w:bottom w:val="single" w:sz="6" w:space="1" w:color="auto"/>
      </w:pBdr>
      <w:jc w:val="center"/>
      <w:rPr>
        <w:i/>
        <w:sz w:val="22"/>
        <w:szCs w:val="22"/>
        <w:shd w:val="clear" w:color="auto" w:fill="FFFFFF" w:themeFill="background1"/>
      </w:rPr>
    </w:pPr>
  </w:p>
  <w:p w14:paraId="6DC90D52" w14:textId="7B0B0554" w:rsidR="006F0D96" w:rsidRDefault="006F0D96" w:rsidP="00F02E62">
    <w:pPr>
      <w:pStyle w:val="Footer"/>
      <w:jc w:val="center"/>
      <w:rPr>
        <w:i/>
        <w:sz w:val="22"/>
        <w:szCs w:val="22"/>
        <w:shd w:val="clear" w:color="auto" w:fill="FFFFFF" w:themeFill="background1"/>
      </w:rPr>
    </w:pPr>
    <w:proofErr w:type="spellStart"/>
    <w:r>
      <w:rPr>
        <w:i/>
        <w:sz w:val="22"/>
        <w:szCs w:val="22"/>
        <w:shd w:val="clear" w:color="auto" w:fill="FFFFFF" w:themeFill="background1"/>
      </w:rPr>
      <w:t>Chi</w:t>
    </w:r>
    <w:r w:rsidR="00F02E62">
      <w:rPr>
        <w:i/>
        <w:sz w:val="22"/>
        <w:szCs w:val="22"/>
        <w:shd w:val="clear" w:color="auto" w:fill="FFFFFF" w:themeFill="background1"/>
      </w:rPr>
      <w:t>ș</w:t>
    </w:r>
    <w:r>
      <w:rPr>
        <w:i/>
        <w:sz w:val="22"/>
        <w:szCs w:val="22"/>
        <w:shd w:val="clear" w:color="auto" w:fill="FFFFFF" w:themeFill="background1"/>
      </w:rPr>
      <w:t>in</w:t>
    </w:r>
    <w:r w:rsidR="00F02E62">
      <w:rPr>
        <w:i/>
        <w:sz w:val="22"/>
        <w:szCs w:val="22"/>
        <w:shd w:val="clear" w:color="auto" w:fill="FFFFFF" w:themeFill="background1"/>
      </w:rPr>
      <w:t>ă</w:t>
    </w:r>
    <w:r>
      <w:rPr>
        <w:i/>
        <w:sz w:val="22"/>
        <w:szCs w:val="22"/>
        <w:shd w:val="clear" w:color="auto" w:fill="FFFFFF" w:themeFill="background1"/>
      </w:rPr>
      <w:t>u</w:t>
    </w:r>
    <w:proofErr w:type="spellEnd"/>
    <w:r>
      <w:rPr>
        <w:i/>
        <w:sz w:val="22"/>
        <w:szCs w:val="22"/>
        <w:shd w:val="clear" w:color="auto" w:fill="FFFFFF" w:themeFill="background1"/>
      </w:rPr>
      <w:t xml:space="preserve">, </w:t>
    </w:r>
    <w:r w:rsidR="00F20232">
      <w:rPr>
        <w:i/>
        <w:sz w:val="22"/>
        <w:szCs w:val="22"/>
        <w:shd w:val="clear" w:color="auto" w:fill="FFFFFF" w:themeFill="background1"/>
      </w:rPr>
      <w:t>December 17</w:t>
    </w:r>
    <w:r>
      <w:rPr>
        <w:i/>
        <w:sz w:val="22"/>
        <w:szCs w:val="22"/>
        <w:shd w:val="clear" w:color="auto" w:fill="FFFFFF" w:themeFill="background1"/>
      </w:rPr>
      <w:t xml:space="preserve"> 202</w:t>
    </w:r>
    <w:r w:rsidR="00F02E62">
      <w:rPr>
        <w:i/>
        <w:sz w:val="22"/>
        <w:szCs w:val="22"/>
        <w:shd w:val="clear" w:color="auto" w:fill="FFFFFF" w:themeFill="background1"/>
      </w:rPr>
      <w:t>2</w:t>
    </w:r>
    <w:r>
      <w:rPr>
        <w:i/>
        <w:sz w:val="22"/>
        <w:szCs w:val="22"/>
        <w:shd w:val="clear" w:color="auto" w:fill="FFFFFF" w:themeFill="background1"/>
      </w:rPr>
      <w:t>,</w:t>
    </w:r>
  </w:p>
  <w:p w14:paraId="7CDEA88B" w14:textId="77777777" w:rsidR="001515FC" w:rsidRPr="006F0D96" w:rsidRDefault="00272C81" w:rsidP="006F0D96">
    <w:pPr>
      <w:pStyle w:val="Footer"/>
      <w:jc w:val="center"/>
      <w:rPr>
        <w:sz w:val="22"/>
        <w:szCs w:val="22"/>
      </w:rPr>
    </w:pPr>
    <w:sdt>
      <w:sdtPr>
        <w:rPr>
          <w:sz w:val="22"/>
          <w:szCs w:val="22"/>
        </w:rPr>
        <w:id w:val="1866171786"/>
        <w:docPartObj>
          <w:docPartGallery w:val="Page Numbers (Bottom of Page)"/>
          <w:docPartUnique/>
        </w:docPartObj>
      </w:sdtPr>
      <w:sdtEndPr>
        <w:rPr>
          <w:noProof/>
        </w:rPr>
      </w:sdtEndPr>
      <w:sdtContent>
        <w:r w:rsidR="006F0D96" w:rsidRPr="006F0D96">
          <w:rPr>
            <w:sz w:val="22"/>
            <w:szCs w:val="22"/>
          </w:rPr>
          <w:t xml:space="preserve">- </w:t>
        </w:r>
        <w:r w:rsidR="006F0D96" w:rsidRPr="006F0D96">
          <w:rPr>
            <w:sz w:val="22"/>
            <w:szCs w:val="22"/>
          </w:rPr>
          <w:fldChar w:fldCharType="begin"/>
        </w:r>
        <w:r w:rsidR="006F0D96" w:rsidRPr="006F0D96">
          <w:rPr>
            <w:sz w:val="22"/>
            <w:szCs w:val="22"/>
          </w:rPr>
          <w:instrText xml:space="preserve"> PAGE   \* MERGEFORMAT </w:instrText>
        </w:r>
        <w:r w:rsidR="006F0D96" w:rsidRPr="006F0D96">
          <w:rPr>
            <w:sz w:val="22"/>
            <w:szCs w:val="22"/>
          </w:rPr>
          <w:fldChar w:fldCharType="separate"/>
        </w:r>
        <w:r w:rsidR="000D76C4">
          <w:rPr>
            <w:noProof/>
            <w:sz w:val="22"/>
            <w:szCs w:val="22"/>
          </w:rPr>
          <w:t>2</w:t>
        </w:r>
        <w:r w:rsidR="006F0D96" w:rsidRPr="006F0D96">
          <w:rPr>
            <w:noProof/>
            <w:sz w:val="22"/>
            <w:szCs w:val="22"/>
          </w:rPr>
          <w:fldChar w:fldCharType="end"/>
        </w:r>
      </w:sdtContent>
    </w:sdt>
    <w:r w:rsidR="006F0D96" w:rsidRPr="006F0D96">
      <w:rPr>
        <w:noProof/>
        <w:sz w:val="22"/>
        <w:szCs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C67DB8" w14:textId="77777777" w:rsidR="00272C81" w:rsidRDefault="00272C81" w:rsidP="00322153">
      <w:r>
        <w:separator/>
      </w:r>
    </w:p>
  </w:footnote>
  <w:footnote w:type="continuationSeparator" w:id="0">
    <w:p w14:paraId="6FA6A746" w14:textId="77777777" w:rsidR="00272C81" w:rsidRDefault="00272C81" w:rsidP="003221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2" type="#_x0000_t75" style="width:11.25pt;height:11.25pt" o:bullet="t">
        <v:imagedata r:id="rId1" o:title="mso1D39"/>
      </v:shape>
    </w:pict>
  </w:numPicBullet>
  <w:abstractNum w:abstractNumId="0" w15:restartNumberingAfterBreak="0">
    <w:nsid w:val="02F64833"/>
    <w:multiLevelType w:val="hybridMultilevel"/>
    <w:tmpl w:val="BADC3A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73C370E"/>
    <w:multiLevelType w:val="hybridMultilevel"/>
    <w:tmpl w:val="AA30715A"/>
    <w:lvl w:ilvl="0" w:tplc="0A54A4E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DFA5FCD"/>
    <w:multiLevelType w:val="hybridMultilevel"/>
    <w:tmpl w:val="FFF29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4A5975"/>
    <w:multiLevelType w:val="hybridMultilevel"/>
    <w:tmpl w:val="58D2E6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E754669"/>
    <w:multiLevelType w:val="hybridMultilevel"/>
    <w:tmpl w:val="CCCEA37C"/>
    <w:lvl w:ilvl="0" w:tplc="04190007">
      <w:start w:val="1"/>
      <w:numFmt w:val="bullet"/>
      <w:lvlText w:val=""/>
      <w:lvlPicBulletId w:val="0"/>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39607BD"/>
    <w:multiLevelType w:val="hybridMultilevel"/>
    <w:tmpl w:val="3A3A0E14"/>
    <w:lvl w:ilvl="0" w:tplc="0A54A4EA">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704730"/>
    <w:multiLevelType w:val="hybridMultilevel"/>
    <w:tmpl w:val="79F41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2B3DBC"/>
    <w:multiLevelType w:val="hybridMultilevel"/>
    <w:tmpl w:val="428E9362"/>
    <w:lvl w:ilvl="0" w:tplc="564E7A40">
      <w:start w:val="1"/>
      <w:numFmt w:val="decimal"/>
      <w:lvlText w:val="%1."/>
      <w:lvlJc w:val="left"/>
      <w:pPr>
        <w:tabs>
          <w:tab w:val="num" w:pos="567"/>
        </w:tabs>
        <w:ind w:left="567" w:hanging="567"/>
      </w:pPr>
      <w:rPr>
        <w:rFonts w:ascii="Times New Roman" w:hAnsi="Times New Roman" w:hint="default"/>
        <w:b w:val="0"/>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005D7C"/>
    <w:multiLevelType w:val="hybridMultilevel"/>
    <w:tmpl w:val="44445C3E"/>
    <w:lvl w:ilvl="0" w:tplc="0419000F">
      <w:start w:val="1"/>
      <w:numFmt w:val="decimal"/>
      <w:lvlText w:val="%1."/>
      <w:lvlJc w:val="left"/>
      <w:pPr>
        <w:ind w:left="720" w:hanging="360"/>
      </w:pPr>
      <w:rPr>
        <w:rFonts w:hint="default"/>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1D3AE9"/>
    <w:multiLevelType w:val="multilevel"/>
    <w:tmpl w:val="79A8868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1DCC4CA6"/>
    <w:multiLevelType w:val="hybridMultilevel"/>
    <w:tmpl w:val="65AABC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012ADF"/>
    <w:multiLevelType w:val="hybridMultilevel"/>
    <w:tmpl w:val="C674C3A6"/>
    <w:lvl w:ilvl="0" w:tplc="D1985986">
      <w:numFmt w:val="bullet"/>
      <w:lvlText w:val="-"/>
      <w:lvlJc w:val="left"/>
      <w:pPr>
        <w:ind w:left="1069" w:hanging="360"/>
      </w:pPr>
      <w:rPr>
        <w:rFonts w:ascii="Times New Roman" w:eastAsia="Calibr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2" w15:restartNumberingAfterBreak="0">
    <w:nsid w:val="201613E6"/>
    <w:multiLevelType w:val="hybridMultilevel"/>
    <w:tmpl w:val="F9F4B4EE"/>
    <w:lvl w:ilvl="0" w:tplc="564E7A40">
      <w:start w:val="1"/>
      <w:numFmt w:val="decimal"/>
      <w:lvlText w:val="%1."/>
      <w:lvlJc w:val="left"/>
      <w:pPr>
        <w:tabs>
          <w:tab w:val="num" w:pos="567"/>
        </w:tabs>
        <w:ind w:left="567" w:hanging="567"/>
      </w:pPr>
      <w:rPr>
        <w:rFonts w:ascii="Times New Roman" w:hAnsi="Times New Roman" w:hint="default"/>
        <w:b w:val="0"/>
        <w:i w:val="0"/>
        <w:sz w:val="20"/>
        <w:szCs w:val="20"/>
      </w:rPr>
    </w:lvl>
    <w:lvl w:ilvl="1" w:tplc="04180019" w:tentative="1">
      <w:start w:val="1"/>
      <w:numFmt w:val="lowerLetter"/>
      <w:lvlText w:val="%2."/>
      <w:lvlJc w:val="left"/>
      <w:pPr>
        <w:tabs>
          <w:tab w:val="num" w:pos="1080"/>
        </w:tabs>
        <w:ind w:left="1080" w:hanging="360"/>
      </w:pPr>
    </w:lvl>
    <w:lvl w:ilvl="2" w:tplc="0418001B" w:tentative="1">
      <w:start w:val="1"/>
      <w:numFmt w:val="lowerRoman"/>
      <w:lvlText w:val="%3."/>
      <w:lvlJc w:val="right"/>
      <w:pPr>
        <w:tabs>
          <w:tab w:val="num" w:pos="1800"/>
        </w:tabs>
        <w:ind w:left="1800" w:hanging="180"/>
      </w:pPr>
    </w:lvl>
    <w:lvl w:ilvl="3" w:tplc="0418000F" w:tentative="1">
      <w:start w:val="1"/>
      <w:numFmt w:val="decimal"/>
      <w:lvlText w:val="%4."/>
      <w:lvlJc w:val="left"/>
      <w:pPr>
        <w:tabs>
          <w:tab w:val="num" w:pos="2520"/>
        </w:tabs>
        <w:ind w:left="2520" w:hanging="360"/>
      </w:pPr>
    </w:lvl>
    <w:lvl w:ilvl="4" w:tplc="04180019" w:tentative="1">
      <w:start w:val="1"/>
      <w:numFmt w:val="lowerLetter"/>
      <w:lvlText w:val="%5."/>
      <w:lvlJc w:val="left"/>
      <w:pPr>
        <w:tabs>
          <w:tab w:val="num" w:pos="3240"/>
        </w:tabs>
        <w:ind w:left="3240" w:hanging="360"/>
      </w:pPr>
    </w:lvl>
    <w:lvl w:ilvl="5" w:tplc="0418001B" w:tentative="1">
      <w:start w:val="1"/>
      <w:numFmt w:val="lowerRoman"/>
      <w:lvlText w:val="%6."/>
      <w:lvlJc w:val="right"/>
      <w:pPr>
        <w:tabs>
          <w:tab w:val="num" w:pos="3960"/>
        </w:tabs>
        <w:ind w:left="3960" w:hanging="180"/>
      </w:pPr>
    </w:lvl>
    <w:lvl w:ilvl="6" w:tplc="0418000F" w:tentative="1">
      <w:start w:val="1"/>
      <w:numFmt w:val="decimal"/>
      <w:lvlText w:val="%7."/>
      <w:lvlJc w:val="left"/>
      <w:pPr>
        <w:tabs>
          <w:tab w:val="num" w:pos="4680"/>
        </w:tabs>
        <w:ind w:left="4680" w:hanging="360"/>
      </w:pPr>
    </w:lvl>
    <w:lvl w:ilvl="7" w:tplc="04180019" w:tentative="1">
      <w:start w:val="1"/>
      <w:numFmt w:val="lowerLetter"/>
      <w:lvlText w:val="%8."/>
      <w:lvlJc w:val="left"/>
      <w:pPr>
        <w:tabs>
          <w:tab w:val="num" w:pos="5400"/>
        </w:tabs>
        <w:ind w:left="5400" w:hanging="360"/>
      </w:pPr>
    </w:lvl>
    <w:lvl w:ilvl="8" w:tplc="0418001B" w:tentative="1">
      <w:start w:val="1"/>
      <w:numFmt w:val="lowerRoman"/>
      <w:lvlText w:val="%9."/>
      <w:lvlJc w:val="right"/>
      <w:pPr>
        <w:tabs>
          <w:tab w:val="num" w:pos="6120"/>
        </w:tabs>
        <w:ind w:left="6120" w:hanging="180"/>
      </w:pPr>
    </w:lvl>
  </w:abstractNum>
  <w:abstractNum w:abstractNumId="13" w15:restartNumberingAfterBreak="0">
    <w:nsid w:val="207D1A65"/>
    <w:multiLevelType w:val="hybridMultilevel"/>
    <w:tmpl w:val="E2DE1F90"/>
    <w:lvl w:ilvl="0" w:tplc="564E7A40">
      <w:start w:val="1"/>
      <w:numFmt w:val="decimal"/>
      <w:lvlText w:val="%1."/>
      <w:lvlJc w:val="left"/>
      <w:pPr>
        <w:tabs>
          <w:tab w:val="num" w:pos="567"/>
        </w:tabs>
        <w:ind w:left="567" w:hanging="567"/>
      </w:pPr>
      <w:rPr>
        <w:rFonts w:ascii="Times New Roman" w:hAnsi="Times New Roman" w:hint="default"/>
        <w:b w:val="0"/>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19638E"/>
    <w:multiLevelType w:val="hybridMultilevel"/>
    <w:tmpl w:val="827A0240"/>
    <w:lvl w:ilvl="0" w:tplc="C58645D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5EF01B7"/>
    <w:multiLevelType w:val="hybridMultilevel"/>
    <w:tmpl w:val="7D70BFC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9903483"/>
    <w:multiLevelType w:val="multilevel"/>
    <w:tmpl w:val="AC3AE1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81B34F4"/>
    <w:multiLevelType w:val="hybridMultilevel"/>
    <w:tmpl w:val="6E90F3AC"/>
    <w:lvl w:ilvl="0" w:tplc="04090001">
      <w:start w:val="1"/>
      <w:numFmt w:val="bullet"/>
      <w:lvlText w:val=""/>
      <w:lvlJc w:val="left"/>
      <w:pPr>
        <w:tabs>
          <w:tab w:val="num" w:pos="567"/>
        </w:tabs>
        <w:ind w:left="567" w:hanging="567"/>
      </w:pPr>
      <w:rPr>
        <w:rFonts w:ascii="Symbol" w:hAnsi="Symbol" w:hint="default"/>
        <w:b w:val="0"/>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345B31"/>
    <w:multiLevelType w:val="hybridMultilevel"/>
    <w:tmpl w:val="FACAB3F6"/>
    <w:lvl w:ilvl="0" w:tplc="C04E1B76">
      <w:numFmt w:val="bullet"/>
      <w:lvlText w:val="-"/>
      <w:lvlJc w:val="left"/>
      <w:pPr>
        <w:ind w:left="1068" w:hanging="360"/>
      </w:pPr>
      <w:rPr>
        <w:rFonts w:ascii="Times New Roman" w:eastAsia="Calibri" w:hAnsi="Times New Roman" w:cs="Times New Roman"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9" w15:restartNumberingAfterBreak="0">
    <w:nsid w:val="3A2A0BCD"/>
    <w:multiLevelType w:val="hybridMultilevel"/>
    <w:tmpl w:val="C9928A8C"/>
    <w:lvl w:ilvl="0" w:tplc="564E7A40">
      <w:start w:val="1"/>
      <w:numFmt w:val="decimal"/>
      <w:lvlText w:val="%1."/>
      <w:lvlJc w:val="left"/>
      <w:pPr>
        <w:tabs>
          <w:tab w:val="num" w:pos="567"/>
        </w:tabs>
        <w:ind w:left="567" w:hanging="567"/>
      </w:pPr>
      <w:rPr>
        <w:rFonts w:ascii="Times New Roman" w:hAnsi="Times New Roman" w:hint="default"/>
        <w:b w:val="0"/>
        <w:i w:val="0"/>
        <w:sz w:val="20"/>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C534E2"/>
    <w:multiLevelType w:val="hybridMultilevel"/>
    <w:tmpl w:val="FA366F92"/>
    <w:lvl w:ilvl="0" w:tplc="B220F226">
      <w:start w:val="1"/>
      <w:numFmt w:val="decimal"/>
      <w:lvlText w:val="%1."/>
      <w:lvlJc w:val="left"/>
      <w:pPr>
        <w:tabs>
          <w:tab w:val="num" w:pos="567"/>
        </w:tabs>
        <w:ind w:left="567" w:hanging="567"/>
      </w:pPr>
      <w:rPr>
        <w:rFonts w:ascii="Times New Roman" w:hAnsi="Times New Roman" w:hint="default"/>
        <w:b w:val="0"/>
        <w:i w:val="0"/>
        <w:color w:val="000000" w:themeColor="text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8A067B"/>
    <w:multiLevelType w:val="hybridMultilevel"/>
    <w:tmpl w:val="A61E747A"/>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2" w15:restartNumberingAfterBreak="0">
    <w:nsid w:val="4449592C"/>
    <w:multiLevelType w:val="hybridMultilevel"/>
    <w:tmpl w:val="81062B0A"/>
    <w:lvl w:ilvl="0" w:tplc="564E7A40">
      <w:start w:val="1"/>
      <w:numFmt w:val="decimal"/>
      <w:lvlText w:val="%1."/>
      <w:lvlJc w:val="left"/>
      <w:pPr>
        <w:tabs>
          <w:tab w:val="num" w:pos="567"/>
        </w:tabs>
        <w:ind w:left="567" w:hanging="567"/>
      </w:pPr>
      <w:rPr>
        <w:rFonts w:ascii="Times New Roman" w:hAnsi="Times New Roman" w:hint="default"/>
        <w:b w:val="0"/>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164A8F"/>
    <w:multiLevelType w:val="hybridMultilevel"/>
    <w:tmpl w:val="08DC3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D3126D"/>
    <w:multiLevelType w:val="hybridMultilevel"/>
    <w:tmpl w:val="70C82AD8"/>
    <w:lvl w:ilvl="0" w:tplc="0D689D50">
      <w:start w:val="1"/>
      <w:numFmt w:val="bullet"/>
      <w:lvlText w:val=""/>
      <w:lvlJc w:val="left"/>
      <w:pPr>
        <w:ind w:left="374" w:hanging="360"/>
      </w:pPr>
      <w:rPr>
        <w:rFonts w:ascii="Symbol" w:eastAsia="Times New Roman" w:hAnsi="Symbol" w:cs="Times New Roman" w:hint="default"/>
        <w:color w:val="000000"/>
      </w:rPr>
    </w:lvl>
    <w:lvl w:ilvl="1" w:tplc="04090003" w:tentative="1">
      <w:start w:val="1"/>
      <w:numFmt w:val="bullet"/>
      <w:lvlText w:val="o"/>
      <w:lvlJc w:val="left"/>
      <w:pPr>
        <w:ind w:left="1094" w:hanging="360"/>
      </w:pPr>
      <w:rPr>
        <w:rFonts w:ascii="Courier New" w:hAnsi="Courier New" w:cs="Courier New" w:hint="default"/>
      </w:rPr>
    </w:lvl>
    <w:lvl w:ilvl="2" w:tplc="04090005" w:tentative="1">
      <w:start w:val="1"/>
      <w:numFmt w:val="bullet"/>
      <w:lvlText w:val=""/>
      <w:lvlJc w:val="left"/>
      <w:pPr>
        <w:ind w:left="1814" w:hanging="360"/>
      </w:pPr>
      <w:rPr>
        <w:rFonts w:ascii="Wingdings" w:hAnsi="Wingdings" w:hint="default"/>
      </w:rPr>
    </w:lvl>
    <w:lvl w:ilvl="3" w:tplc="04090001" w:tentative="1">
      <w:start w:val="1"/>
      <w:numFmt w:val="bullet"/>
      <w:lvlText w:val=""/>
      <w:lvlJc w:val="left"/>
      <w:pPr>
        <w:ind w:left="2534" w:hanging="360"/>
      </w:pPr>
      <w:rPr>
        <w:rFonts w:ascii="Symbol" w:hAnsi="Symbol" w:hint="default"/>
      </w:rPr>
    </w:lvl>
    <w:lvl w:ilvl="4" w:tplc="04090003" w:tentative="1">
      <w:start w:val="1"/>
      <w:numFmt w:val="bullet"/>
      <w:lvlText w:val="o"/>
      <w:lvlJc w:val="left"/>
      <w:pPr>
        <w:ind w:left="3254" w:hanging="360"/>
      </w:pPr>
      <w:rPr>
        <w:rFonts w:ascii="Courier New" w:hAnsi="Courier New" w:cs="Courier New" w:hint="default"/>
      </w:rPr>
    </w:lvl>
    <w:lvl w:ilvl="5" w:tplc="04090005" w:tentative="1">
      <w:start w:val="1"/>
      <w:numFmt w:val="bullet"/>
      <w:lvlText w:val=""/>
      <w:lvlJc w:val="left"/>
      <w:pPr>
        <w:ind w:left="3974" w:hanging="360"/>
      </w:pPr>
      <w:rPr>
        <w:rFonts w:ascii="Wingdings" w:hAnsi="Wingdings" w:hint="default"/>
      </w:rPr>
    </w:lvl>
    <w:lvl w:ilvl="6" w:tplc="04090001" w:tentative="1">
      <w:start w:val="1"/>
      <w:numFmt w:val="bullet"/>
      <w:lvlText w:val=""/>
      <w:lvlJc w:val="left"/>
      <w:pPr>
        <w:ind w:left="4694" w:hanging="360"/>
      </w:pPr>
      <w:rPr>
        <w:rFonts w:ascii="Symbol" w:hAnsi="Symbol" w:hint="default"/>
      </w:rPr>
    </w:lvl>
    <w:lvl w:ilvl="7" w:tplc="04090003" w:tentative="1">
      <w:start w:val="1"/>
      <w:numFmt w:val="bullet"/>
      <w:lvlText w:val="o"/>
      <w:lvlJc w:val="left"/>
      <w:pPr>
        <w:ind w:left="5414" w:hanging="360"/>
      </w:pPr>
      <w:rPr>
        <w:rFonts w:ascii="Courier New" w:hAnsi="Courier New" w:cs="Courier New" w:hint="default"/>
      </w:rPr>
    </w:lvl>
    <w:lvl w:ilvl="8" w:tplc="04090005" w:tentative="1">
      <w:start w:val="1"/>
      <w:numFmt w:val="bullet"/>
      <w:lvlText w:val=""/>
      <w:lvlJc w:val="left"/>
      <w:pPr>
        <w:ind w:left="6134" w:hanging="360"/>
      </w:pPr>
      <w:rPr>
        <w:rFonts w:ascii="Wingdings" w:hAnsi="Wingdings" w:hint="default"/>
      </w:rPr>
    </w:lvl>
  </w:abstractNum>
  <w:abstractNum w:abstractNumId="25" w15:restartNumberingAfterBreak="0">
    <w:nsid w:val="4F5A63FC"/>
    <w:multiLevelType w:val="hybridMultilevel"/>
    <w:tmpl w:val="33A248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FE70CE5"/>
    <w:multiLevelType w:val="hybridMultilevel"/>
    <w:tmpl w:val="94E24B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1684DC5"/>
    <w:multiLevelType w:val="hybridMultilevel"/>
    <w:tmpl w:val="A378C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A85EC9"/>
    <w:multiLevelType w:val="hybridMultilevel"/>
    <w:tmpl w:val="029EC51C"/>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9" w15:restartNumberingAfterBreak="0">
    <w:nsid w:val="52B36D78"/>
    <w:multiLevelType w:val="hybridMultilevel"/>
    <w:tmpl w:val="D6CCF142"/>
    <w:lvl w:ilvl="0" w:tplc="564E7A40">
      <w:start w:val="1"/>
      <w:numFmt w:val="decimal"/>
      <w:lvlText w:val="%1."/>
      <w:lvlJc w:val="left"/>
      <w:pPr>
        <w:tabs>
          <w:tab w:val="num" w:pos="567"/>
        </w:tabs>
        <w:ind w:left="567" w:hanging="567"/>
      </w:pPr>
      <w:rPr>
        <w:rFonts w:ascii="Times New Roman" w:hAnsi="Times New Roman" w:hint="default"/>
        <w:b w:val="0"/>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2F1E57"/>
    <w:multiLevelType w:val="multilevel"/>
    <w:tmpl w:val="24E4C7A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i/>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1" w15:restartNumberingAfterBreak="0">
    <w:nsid w:val="5DE96EC9"/>
    <w:multiLevelType w:val="hybridMultilevel"/>
    <w:tmpl w:val="6EE8191C"/>
    <w:lvl w:ilvl="0" w:tplc="52B8AF2A">
      <w:start w:val="1"/>
      <w:numFmt w:val="decimal"/>
      <w:lvlText w:val="%1."/>
      <w:lvlJc w:val="left"/>
      <w:pPr>
        <w:ind w:left="810" w:hanging="360"/>
      </w:pPr>
      <w:rPr>
        <w:rFonts w:hint="default"/>
      </w:rPr>
    </w:lvl>
    <w:lvl w:ilvl="1" w:tplc="04180019" w:tentative="1">
      <w:start w:val="1"/>
      <w:numFmt w:val="lowerLetter"/>
      <w:lvlText w:val="%2."/>
      <w:lvlJc w:val="left"/>
      <w:pPr>
        <w:ind w:left="1530" w:hanging="360"/>
      </w:pPr>
    </w:lvl>
    <w:lvl w:ilvl="2" w:tplc="0418001B" w:tentative="1">
      <w:start w:val="1"/>
      <w:numFmt w:val="lowerRoman"/>
      <w:lvlText w:val="%3."/>
      <w:lvlJc w:val="right"/>
      <w:pPr>
        <w:ind w:left="2250" w:hanging="180"/>
      </w:pPr>
    </w:lvl>
    <w:lvl w:ilvl="3" w:tplc="0418000F" w:tentative="1">
      <w:start w:val="1"/>
      <w:numFmt w:val="decimal"/>
      <w:lvlText w:val="%4."/>
      <w:lvlJc w:val="left"/>
      <w:pPr>
        <w:ind w:left="2970" w:hanging="360"/>
      </w:pPr>
    </w:lvl>
    <w:lvl w:ilvl="4" w:tplc="04180019" w:tentative="1">
      <w:start w:val="1"/>
      <w:numFmt w:val="lowerLetter"/>
      <w:lvlText w:val="%5."/>
      <w:lvlJc w:val="left"/>
      <w:pPr>
        <w:ind w:left="3690" w:hanging="360"/>
      </w:pPr>
    </w:lvl>
    <w:lvl w:ilvl="5" w:tplc="0418001B" w:tentative="1">
      <w:start w:val="1"/>
      <w:numFmt w:val="lowerRoman"/>
      <w:lvlText w:val="%6."/>
      <w:lvlJc w:val="right"/>
      <w:pPr>
        <w:ind w:left="4410" w:hanging="180"/>
      </w:pPr>
    </w:lvl>
    <w:lvl w:ilvl="6" w:tplc="0418000F" w:tentative="1">
      <w:start w:val="1"/>
      <w:numFmt w:val="decimal"/>
      <w:lvlText w:val="%7."/>
      <w:lvlJc w:val="left"/>
      <w:pPr>
        <w:ind w:left="5130" w:hanging="360"/>
      </w:pPr>
    </w:lvl>
    <w:lvl w:ilvl="7" w:tplc="04180019" w:tentative="1">
      <w:start w:val="1"/>
      <w:numFmt w:val="lowerLetter"/>
      <w:lvlText w:val="%8."/>
      <w:lvlJc w:val="left"/>
      <w:pPr>
        <w:ind w:left="5850" w:hanging="360"/>
      </w:pPr>
    </w:lvl>
    <w:lvl w:ilvl="8" w:tplc="0418001B" w:tentative="1">
      <w:start w:val="1"/>
      <w:numFmt w:val="lowerRoman"/>
      <w:lvlText w:val="%9."/>
      <w:lvlJc w:val="right"/>
      <w:pPr>
        <w:ind w:left="6570" w:hanging="180"/>
      </w:pPr>
    </w:lvl>
  </w:abstractNum>
  <w:abstractNum w:abstractNumId="32" w15:restartNumberingAfterBreak="0">
    <w:nsid w:val="5E1C1414"/>
    <w:multiLevelType w:val="hybridMultilevel"/>
    <w:tmpl w:val="DF8ECB5C"/>
    <w:lvl w:ilvl="0" w:tplc="0419000F">
      <w:start w:val="1"/>
      <w:numFmt w:val="decimal"/>
      <w:lvlText w:val="%1."/>
      <w:lvlJc w:val="left"/>
      <w:pPr>
        <w:ind w:left="720" w:hanging="360"/>
      </w:pPr>
      <w:rPr>
        <w:rFonts w:hint="default"/>
        <w:b w:val="0"/>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3627630"/>
    <w:multiLevelType w:val="hybridMultilevel"/>
    <w:tmpl w:val="B44A0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FC8291F"/>
    <w:multiLevelType w:val="hybridMultilevel"/>
    <w:tmpl w:val="76C876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1E77B65"/>
    <w:multiLevelType w:val="hybridMultilevel"/>
    <w:tmpl w:val="2FC636F4"/>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6" w15:restartNumberingAfterBreak="0">
    <w:nsid w:val="75B97CDD"/>
    <w:multiLevelType w:val="multilevel"/>
    <w:tmpl w:val="E294C27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7" w15:restartNumberingAfterBreak="0">
    <w:nsid w:val="7B0D0612"/>
    <w:multiLevelType w:val="hybridMultilevel"/>
    <w:tmpl w:val="2626EDE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8" w15:restartNumberingAfterBreak="0">
    <w:nsid w:val="7B733017"/>
    <w:multiLevelType w:val="hybridMultilevel"/>
    <w:tmpl w:val="965EFCD8"/>
    <w:lvl w:ilvl="0" w:tplc="D78E114A">
      <w:start w:val="2"/>
      <w:numFmt w:val="bullet"/>
      <w:lvlText w:val="-"/>
      <w:lvlJc w:val="left"/>
      <w:pPr>
        <w:ind w:left="7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7DEF13DB"/>
    <w:multiLevelType w:val="hybridMultilevel"/>
    <w:tmpl w:val="B6EAB4B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0" w15:restartNumberingAfterBreak="0">
    <w:nsid w:val="7E6B1706"/>
    <w:multiLevelType w:val="hybridMultilevel"/>
    <w:tmpl w:val="C832B5C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num w:numId="1">
    <w:abstractNumId w:val="38"/>
  </w:num>
  <w:num w:numId="2">
    <w:abstractNumId w:val="26"/>
  </w:num>
  <w:num w:numId="3">
    <w:abstractNumId w:val="35"/>
  </w:num>
  <w:num w:numId="4">
    <w:abstractNumId w:val="30"/>
  </w:num>
  <w:num w:numId="5">
    <w:abstractNumId w:val="32"/>
  </w:num>
  <w:num w:numId="6">
    <w:abstractNumId w:val="8"/>
  </w:num>
  <w:num w:numId="7">
    <w:abstractNumId w:val="11"/>
  </w:num>
  <w:num w:numId="8">
    <w:abstractNumId w:val="3"/>
  </w:num>
  <w:num w:numId="9">
    <w:abstractNumId w:val="14"/>
  </w:num>
  <w:num w:numId="10">
    <w:abstractNumId w:val="25"/>
  </w:num>
  <w:num w:numId="11">
    <w:abstractNumId w:val="5"/>
  </w:num>
  <w:num w:numId="12">
    <w:abstractNumId w:val="1"/>
  </w:num>
  <w:num w:numId="13">
    <w:abstractNumId w:val="0"/>
  </w:num>
  <w:num w:numId="14">
    <w:abstractNumId w:val="34"/>
  </w:num>
  <w:num w:numId="15">
    <w:abstractNumId w:val="24"/>
  </w:num>
  <w:num w:numId="16">
    <w:abstractNumId w:val="12"/>
  </w:num>
  <w:num w:numId="17">
    <w:abstractNumId w:val="15"/>
  </w:num>
  <w:num w:numId="18">
    <w:abstractNumId w:val="29"/>
  </w:num>
  <w:num w:numId="19">
    <w:abstractNumId w:val="13"/>
  </w:num>
  <w:num w:numId="20">
    <w:abstractNumId w:val="31"/>
  </w:num>
  <w:num w:numId="21">
    <w:abstractNumId w:val="22"/>
  </w:num>
  <w:num w:numId="22">
    <w:abstractNumId w:val="19"/>
  </w:num>
  <w:num w:numId="23">
    <w:abstractNumId w:val="7"/>
  </w:num>
  <w:num w:numId="24">
    <w:abstractNumId w:val="17"/>
  </w:num>
  <w:num w:numId="25">
    <w:abstractNumId w:val="20"/>
  </w:num>
  <w:num w:numId="26">
    <w:abstractNumId w:val="27"/>
  </w:num>
  <w:num w:numId="27">
    <w:abstractNumId w:val="23"/>
  </w:num>
  <w:num w:numId="28">
    <w:abstractNumId w:val="18"/>
  </w:num>
  <w:num w:numId="29">
    <w:abstractNumId w:val="4"/>
  </w:num>
  <w:num w:numId="30">
    <w:abstractNumId w:val="36"/>
  </w:num>
  <w:num w:numId="31">
    <w:abstractNumId w:val="9"/>
  </w:num>
  <w:num w:numId="32">
    <w:abstractNumId w:val="16"/>
  </w:num>
  <w:num w:numId="33">
    <w:abstractNumId w:val="39"/>
  </w:num>
  <w:num w:numId="34">
    <w:abstractNumId w:val="21"/>
  </w:num>
  <w:num w:numId="35">
    <w:abstractNumId w:val="28"/>
  </w:num>
  <w:num w:numId="36">
    <w:abstractNumId w:val="40"/>
  </w:num>
  <w:num w:numId="37">
    <w:abstractNumId w:val="2"/>
  </w:num>
  <w:num w:numId="38">
    <w:abstractNumId w:val="6"/>
  </w:num>
  <w:num w:numId="39">
    <w:abstractNumId w:val="37"/>
  </w:num>
  <w:num w:numId="40">
    <w:abstractNumId w:val="33"/>
  </w:num>
  <w:num w:numId="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61C0"/>
    <w:rsid w:val="00001F69"/>
    <w:rsid w:val="0000206A"/>
    <w:rsid w:val="00004231"/>
    <w:rsid w:val="000059B1"/>
    <w:rsid w:val="00006943"/>
    <w:rsid w:val="0001044D"/>
    <w:rsid w:val="000125DF"/>
    <w:rsid w:val="00014015"/>
    <w:rsid w:val="0001661D"/>
    <w:rsid w:val="00017C07"/>
    <w:rsid w:val="00020916"/>
    <w:rsid w:val="000224FC"/>
    <w:rsid w:val="00023302"/>
    <w:rsid w:val="00023374"/>
    <w:rsid w:val="000262E1"/>
    <w:rsid w:val="000268D1"/>
    <w:rsid w:val="00026EE5"/>
    <w:rsid w:val="00031646"/>
    <w:rsid w:val="00031F25"/>
    <w:rsid w:val="000347FD"/>
    <w:rsid w:val="00034F6A"/>
    <w:rsid w:val="000378F4"/>
    <w:rsid w:val="00040706"/>
    <w:rsid w:val="00040DB4"/>
    <w:rsid w:val="00040F9F"/>
    <w:rsid w:val="000429F8"/>
    <w:rsid w:val="0004312F"/>
    <w:rsid w:val="0004395C"/>
    <w:rsid w:val="00045279"/>
    <w:rsid w:val="00046319"/>
    <w:rsid w:val="000464A5"/>
    <w:rsid w:val="0004660E"/>
    <w:rsid w:val="0004707E"/>
    <w:rsid w:val="000512A4"/>
    <w:rsid w:val="000521B6"/>
    <w:rsid w:val="00052C15"/>
    <w:rsid w:val="00052D1F"/>
    <w:rsid w:val="000536C1"/>
    <w:rsid w:val="00054429"/>
    <w:rsid w:val="00054A26"/>
    <w:rsid w:val="000552B9"/>
    <w:rsid w:val="000609CC"/>
    <w:rsid w:val="0006223D"/>
    <w:rsid w:val="00073D2D"/>
    <w:rsid w:val="0007450C"/>
    <w:rsid w:val="00074526"/>
    <w:rsid w:val="0007476E"/>
    <w:rsid w:val="00074CBE"/>
    <w:rsid w:val="000772E1"/>
    <w:rsid w:val="00080094"/>
    <w:rsid w:val="000822C2"/>
    <w:rsid w:val="000831E8"/>
    <w:rsid w:val="000832DB"/>
    <w:rsid w:val="000846BD"/>
    <w:rsid w:val="00085192"/>
    <w:rsid w:val="00085259"/>
    <w:rsid w:val="00085AE5"/>
    <w:rsid w:val="00086172"/>
    <w:rsid w:val="000863FE"/>
    <w:rsid w:val="0009141F"/>
    <w:rsid w:val="000917FD"/>
    <w:rsid w:val="00092896"/>
    <w:rsid w:val="000934B8"/>
    <w:rsid w:val="00093D14"/>
    <w:rsid w:val="00094F95"/>
    <w:rsid w:val="00095FDC"/>
    <w:rsid w:val="000A06CE"/>
    <w:rsid w:val="000A11E5"/>
    <w:rsid w:val="000A128F"/>
    <w:rsid w:val="000A2F38"/>
    <w:rsid w:val="000A335E"/>
    <w:rsid w:val="000A67BD"/>
    <w:rsid w:val="000B2827"/>
    <w:rsid w:val="000B3A18"/>
    <w:rsid w:val="000B5184"/>
    <w:rsid w:val="000C1970"/>
    <w:rsid w:val="000C4CD6"/>
    <w:rsid w:val="000C59FC"/>
    <w:rsid w:val="000C5A36"/>
    <w:rsid w:val="000C65D0"/>
    <w:rsid w:val="000D0ECE"/>
    <w:rsid w:val="000D1D2C"/>
    <w:rsid w:val="000D260D"/>
    <w:rsid w:val="000D385C"/>
    <w:rsid w:val="000D3943"/>
    <w:rsid w:val="000D6643"/>
    <w:rsid w:val="000D721E"/>
    <w:rsid w:val="000D763E"/>
    <w:rsid w:val="000D76C4"/>
    <w:rsid w:val="000E02BE"/>
    <w:rsid w:val="000E3E39"/>
    <w:rsid w:val="000E4A66"/>
    <w:rsid w:val="000E6851"/>
    <w:rsid w:val="000E6A8B"/>
    <w:rsid w:val="000F294F"/>
    <w:rsid w:val="000F483B"/>
    <w:rsid w:val="000F48BE"/>
    <w:rsid w:val="000F6973"/>
    <w:rsid w:val="000F6D81"/>
    <w:rsid w:val="000F6F37"/>
    <w:rsid w:val="00102437"/>
    <w:rsid w:val="00103FA9"/>
    <w:rsid w:val="00106972"/>
    <w:rsid w:val="00106B98"/>
    <w:rsid w:val="0011034B"/>
    <w:rsid w:val="00111A96"/>
    <w:rsid w:val="00112A33"/>
    <w:rsid w:val="001156E5"/>
    <w:rsid w:val="00117181"/>
    <w:rsid w:val="001203DB"/>
    <w:rsid w:val="0012052B"/>
    <w:rsid w:val="00124D42"/>
    <w:rsid w:val="001251A0"/>
    <w:rsid w:val="00125995"/>
    <w:rsid w:val="001267CF"/>
    <w:rsid w:val="001306D0"/>
    <w:rsid w:val="0013213E"/>
    <w:rsid w:val="00134050"/>
    <w:rsid w:val="00134DF5"/>
    <w:rsid w:val="001363EC"/>
    <w:rsid w:val="001374B1"/>
    <w:rsid w:val="00137CE1"/>
    <w:rsid w:val="001433B0"/>
    <w:rsid w:val="0014435D"/>
    <w:rsid w:val="001452BB"/>
    <w:rsid w:val="001463E3"/>
    <w:rsid w:val="00146B37"/>
    <w:rsid w:val="00147FAE"/>
    <w:rsid w:val="001507D7"/>
    <w:rsid w:val="001515FC"/>
    <w:rsid w:val="00153DA1"/>
    <w:rsid w:val="00157F65"/>
    <w:rsid w:val="001634B5"/>
    <w:rsid w:val="00164CB0"/>
    <w:rsid w:val="001708C3"/>
    <w:rsid w:val="001712C9"/>
    <w:rsid w:val="00171C74"/>
    <w:rsid w:val="001728A1"/>
    <w:rsid w:val="00173587"/>
    <w:rsid w:val="001801B4"/>
    <w:rsid w:val="001805CB"/>
    <w:rsid w:val="00180A70"/>
    <w:rsid w:val="00181235"/>
    <w:rsid w:val="001820C6"/>
    <w:rsid w:val="001833F1"/>
    <w:rsid w:val="00184847"/>
    <w:rsid w:val="00185634"/>
    <w:rsid w:val="00185DCF"/>
    <w:rsid w:val="00185F13"/>
    <w:rsid w:val="0019172D"/>
    <w:rsid w:val="00192099"/>
    <w:rsid w:val="00192A45"/>
    <w:rsid w:val="00192E0A"/>
    <w:rsid w:val="00194604"/>
    <w:rsid w:val="0019498A"/>
    <w:rsid w:val="00195385"/>
    <w:rsid w:val="001964CF"/>
    <w:rsid w:val="001A14C8"/>
    <w:rsid w:val="001A1CB9"/>
    <w:rsid w:val="001A1D65"/>
    <w:rsid w:val="001A1E2F"/>
    <w:rsid w:val="001A28CD"/>
    <w:rsid w:val="001A3315"/>
    <w:rsid w:val="001A4461"/>
    <w:rsid w:val="001A5108"/>
    <w:rsid w:val="001A6C9B"/>
    <w:rsid w:val="001A7290"/>
    <w:rsid w:val="001A76FE"/>
    <w:rsid w:val="001A79EB"/>
    <w:rsid w:val="001B0CC1"/>
    <w:rsid w:val="001B255E"/>
    <w:rsid w:val="001B4DA9"/>
    <w:rsid w:val="001B69EA"/>
    <w:rsid w:val="001C01ED"/>
    <w:rsid w:val="001C1BD9"/>
    <w:rsid w:val="001C291B"/>
    <w:rsid w:val="001C33F1"/>
    <w:rsid w:val="001D0C7D"/>
    <w:rsid w:val="001D3EC2"/>
    <w:rsid w:val="001D49DE"/>
    <w:rsid w:val="001D4B04"/>
    <w:rsid w:val="001D51F6"/>
    <w:rsid w:val="001D5A20"/>
    <w:rsid w:val="001E28D5"/>
    <w:rsid w:val="001E4BA2"/>
    <w:rsid w:val="001E4FA3"/>
    <w:rsid w:val="001E53F8"/>
    <w:rsid w:val="001E5EA2"/>
    <w:rsid w:val="001E6716"/>
    <w:rsid w:val="001E679E"/>
    <w:rsid w:val="001E7418"/>
    <w:rsid w:val="001F4F3D"/>
    <w:rsid w:val="001F5F39"/>
    <w:rsid w:val="001F61CC"/>
    <w:rsid w:val="00200510"/>
    <w:rsid w:val="00201E9F"/>
    <w:rsid w:val="0020281E"/>
    <w:rsid w:val="00203422"/>
    <w:rsid w:val="00204B8D"/>
    <w:rsid w:val="00207300"/>
    <w:rsid w:val="002073F4"/>
    <w:rsid w:val="0021025F"/>
    <w:rsid w:val="002104E1"/>
    <w:rsid w:val="00212031"/>
    <w:rsid w:val="00212906"/>
    <w:rsid w:val="00214BAE"/>
    <w:rsid w:val="0021610A"/>
    <w:rsid w:val="00220695"/>
    <w:rsid w:val="00222B0D"/>
    <w:rsid w:val="00224934"/>
    <w:rsid w:val="00224A41"/>
    <w:rsid w:val="00224D4B"/>
    <w:rsid w:val="00225A5B"/>
    <w:rsid w:val="00225F21"/>
    <w:rsid w:val="00226514"/>
    <w:rsid w:val="00227FCD"/>
    <w:rsid w:val="00230D0A"/>
    <w:rsid w:val="00232B34"/>
    <w:rsid w:val="002338AB"/>
    <w:rsid w:val="00235775"/>
    <w:rsid w:val="00237B1C"/>
    <w:rsid w:val="002408FA"/>
    <w:rsid w:val="00242576"/>
    <w:rsid w:val="002458ED"/>
    <w:rsid w:val="00245E9E"/>
    <w:rsid w:val="00250931"/>
    <w:rsid w:val="00250AEE"/>
    <w:rsid w:val="0025334C"/>
    <w:rsid w:val="002540A4"/>
    <w:rsid w:val="00254FF0"/>
    <w:rsid w:val="0025560B"/>
    <w:rsid w:val="002563CE"/>
    <w:rsid w:val="00256931"/>
    <w:rsid w:val="00256ACC"/>
    <w:rsid w:val="00257639"/>
    <w:rsid w:val="00260146"/>
    <w:rsid w:val="00266CA5"/>
    <w:rsid w:val="00266EDB"/>
    <w:rsid w:val="00267C8E"/>
    <w:rsid w:val="00270B7F"/>
    <w:rsid w:val="0027116B"/>
    <w:rsid w:val="0027215F"/>
    <w:rsid w:val="00272C81"/>
    <w:rsid w:val="00274556"/>
    <w:rsid w:val="0027670A"/>
    <w:rsid w:val="00277721"/>
    <w:rsid w:val="00277FA8"/>
    <w:rsid w:val="002821B3"/>
    <w:rsid w:val="00287680"/>
    <w:rsid w:val="00287DAF"/>
    <w:rsid w:val="00292501"/>
    <w:rsid w:val="00293F18"/>
    <w:rsid w:val="00296659"/>
    <w:rsid w:val="0029719D"/>
    <w:rsid w:val="002976CB"/>
    <w:rsid w:val="00297E6F"/>
    <w:rsid w:val="002A087E"/>
    <w:rsid w:val="002A172C"/>
    <w:rsid w:val="002A28A5"/>
    <w:rsid w:val="002A47FE"/>
    <w:rsid w:val="002A6E92"/>
    <w:rsid w:val="002A7933"/>
    <w:rsid w:val="002B4B80"/>
    <w:rsid w:val="002B675D"/>
    <w:rsid w:val="002B70B3"/>
    <w:rsid w:val="002B7382"/>
    <w:rsid w:val="002B78F2"/>
    <w:rsid w:val="002C19B8"/>
    <w:rsid w:val="002C3D6C"/>
    <w:rsid w:val="002C6BEF"/>
    <w:rsid w:val="002C7D4C"/>
    <w:rsid w:val="002D0054"/>
    <w:rsid w:val="002D0669"/>
    <w:rsid w:val="002D0A4E"/>
    <w:rsid w:val="002D4C7B"/>
    <w:rsid w:val="002D4DFD"/>
    <w:rsid w:val="002D764A"/>
    <w:rsid w:val="002D79A2"/>
    <w:rsid w:val="002D7DAF"/>
    <w:rsid w:val="002E1502"/>
    <w:rsid w:val="002E2999"/>
    <w:rsid w:val="002E2F58"/>
    <w:rsid w:val="002E51DE"/>
    <w:rsid w:val="002E58D5"/>
    <w:rsid w:val="002E6005"/>
    <w:rsid w:val="002E6160"/>
    <w:rsid w:val="002E6351"/>
    <w:rsid w:val="002E7300"/>
    <w:rsid w:val="002E7F65"/>
    <w:rsid w:val="002F0A1E"/>
    <w:rsid w:val="002F1241"/>
    <w:rsid w:val="002F2DE6"/>
    <w:rsid w:val="002F3FBC"/>
    <w:rsid w:val="002F4897"/>
    <w:rsid w:val="002F5A25"/>
    <w:rsid w:val="002F6028"/>
    <w:rsid w:val="002F7FC9"/>
    <w:rsid w:val="0030104F"/>
    <w:rsid w:val="003015DA"/>
    <w:rsid w:val="00301717"/>
    <w:rsid w:val="00301E5D"/>
    <w:rsid w:val="00303871"/>
    <w:rsid w:val="00303892"/>
    <w:rsid w:val="003101BB"/>
    <w:rsid w:val="00310D49"/>
    <w:rsid w:val="0031127B"/>
    <w:rsid w:val="00312D58"/>
    <w:rsid w:val="003136D7"/>
    <w:rsid w:val="00317137"/>
    <w:rsid w:val="00317E4F"/>
    <w:rsid w:val="00320A67"/>
    <w:rsid w:val="00321CB4"/>
    <w:rsid w:val="00322153"/>
    <w:rsid w:val="00322881"/>
    <w:rsid w:val="0032321D"/>
    <w:rsid w:val="00323535"/>
    <w:rsid w:val="003236EA"/>
    <w:rsid w:val="003248F6"/>
    <w:rsid w:val="0032526C"/>
    <w:rsid w:val="00327BAD"/>
    <w:rsid w:val="00330295"/>
    <w:rsid w:val="00330EF6"/>
    <w:rsid w:val="00333589"/>
    <w:rsid w:val="003403B3"/>
    <w:rsid w:val="00341207"/>
    <w:rsid w:val="003505D5"/>
    <w:rsid w:val="00351620"/>
    <w:rsid w:val="00351875"/>
    <w:rsid w:val="003531EB"/>
    <w:rsid w:val="00353B9A"/>
    <w:rsid w:val="00360BAC"/>
    <w:rsid w:val="0036367C"/>
    <w:rsid w:val="003643C7"/>
    <w:rsid w:val="0036592A"/>
    <w:rsid w:val="00365C58"/>
    <w:rsid w:val="0036661A"/>
    <w:rsid w:val="0037087A"/>
    <w:rsid w:val="00371DF5"/>
    <w:rsid w:val="00372C19"/>
    <w:rsid w:val="00373D44"/>
    <w:rsid w:val="00373EFC"/>
    <w:rsid w:val="003745CC"/>
    <w:rsid w:val="00377E6A"/>
    <w:rsid w:val="00380AD5"/>
    <w:rsid w:val="00383AD9"/>
    <w:rsid w:val="003850E9"/>
    <w:rsid w:val="003902F9"/>
    <w:rsid w:val="00390B50"/>
    <w:rsid w:val="003926F0"/>
    <w:rsid w:val="003967A0"/>
    <w:rsid w:val="0039755A"/>
    <w:rsid w:val="003A5415"/>
    <w:rsid w:val="003B0CEE"/>
    <w:rsid w:val="003B1A16"/>
    <w:rsid w:val="003B3B0D"/>
    <w:rsid w:val="003B68C3"/>
    <w:rsid w:val="003C1094"/>
    <w:rsid w:val="003C63F7"/>
    <w:rsid w:val="003C6603"/>
    <w:rsid w:val="003C6F0D"/>
    <w:rsid w:val="003C700F"/>
    <w:rsid w:val="003D0682"/>
    <w:rsid w:val="003D0A1A"/>
    <w:rsid w:val="003D17F8"/>
    <w:rsid w:val="003D6B8E"/>
    <w:rsid w:val="003E3219"/>
    <w:rsid w:val="003E39F7"/>
    <w:rsid w:val="003E4AAE"/>
    <w:rsid w:val="003E641F"/>
    <w:rsid w:val="003F2099"/>
    <w:rsid w:val="003F2C43"/>
    <w:rsid w:val="003F3F0F"/>
    <w:rsid w:val="003F464B"/>
    <w:rsid w:val="003F5D30"/>
    <w:rsid w:val="003F70C7"/>
    <w:rsid w:val="003F7420"/>
    <w:rsid w:val="00400050"/>
    <w:rsid w:val="004000FA"/>
    <w:rsid w:val="00400BD3"/>
    <w:rsid w:val="00402C8F"/>
    <w:rsid w:val="00402D97"/>
    <w:rsid w:val="00405A77"/>
    <w:rsid w:val="00405DA3"/>
    <w:rsid w:val="00406247"/>
    <w:rsid w:val="004062E0"/>
    <w:rsid w:val="0040633C"/>
    <w:rsid w:val="00411244"/>
    <w:rsid w:val="00412509"/>
    <w:rsid w:val="0041280B"/>
    <w:rsid w:val="00412ECE"/>
    <w:rsid w:val="00413A39"/>
    <w:rsid w:val="0041445E"/>
    <w:rsid w:val="00414DD4"/>
    <w:rsid w:val="0041537F"/>
    <w:rsid w:val="00415E04"/>
    <w:rsid w:val="00415FFB"/>
    <w:rsid w:val="004178F8"/>
    <w:rsid w:val="00417C9B"/>
    <w:rsid w:val="00420384"/>
    <w:rsid w:val="004205F6"/>
    <w:rsid w:val="004214CE"/>
    <w:rsid w:val="00421620"/>
    <w:rsid w:val="004233D1"/>
    <w:rsid w:val="00425984"/>
    <w:rsid w:val="00430680"/>
    <w:rsid w:val="0043251C"/>
    <w:rsid w:val="00433500"/>
    <w:rsid w:val="00433C47"/>
    <w:rsid w:val="00434BAD"/>
    <w:rsid w:val="0043587B"/>
    <w:rsid w:val="00435D62"/>
    <w:rsid w:val="00437754"/>
    <w:rsid w:val="004402AD"/>
    <w:rsid w:val="00440B40"/>
    <w:rsid w:val="00440C09"/>
    <w:rsid w:val="00442F94"/>
    <w:rsid w:val="0044413D"/>
    <w:rsid w:val="0044608E"/>
    <w:rsid w:val="00450648"/>
    <w:rsid w:val="00450BFB"/>
    <w:rsid w:val="00450C44"/>
    <w:rsid w:val="00450F60"/>
    <w:rsid w:val="00451220"/>
    <w:rsid w:val="004527CB"/>
    <w:rsid w:val="00455CBE"/>
    <w:rsid w:val="0045783E"/>
    <w:rsid w:val="004579FB"/>
    <w:rsid w:val="00460D09"/>
    <w:rsid w:val="004655E0"/>
    <w:rsid w:val="00465855"/>
    <w:rsid w:val="00466ACA"/>
    <w:rsid w:val="00470E13"/>
    <w:rsid w:val="0047188F"/>
    <w:rsid w:val="004747E2"/>
    <w:rsid w:val="0047489A"/>
    <w:rsid w:val="00474AE5"/>
    <w:rsid w:val="00474C21"/>
    <w:rsid w:val="00475250"/>
    <w:rsid w:val="004757BA"/>
    <w:rsid w:val="00475924"/>
    <w:rsid w:val="0047712D"/>
    <w:rsid w:val="0047755D"/>
    <w:rsid w:val="00477BFB"/>
    <w:rsid w:val="00480977"/>
    <w:rsid w:val="00480C50"/>
    <w:rsid w:val="004841D5"/>
    <w:rsid w:val="004851AD"/>
    <w:rsid w:val="0048706A"/>
    <w:rsid w:val="00492422"/>
    <w:rsid w:val="004937AD"/>
    <w:rsid w:val="004942FD"/>
    <w:rsid w:val="004A01F5"/>
    <w:rsid w:val="004A419B"/>
    <w:rsid w:val="004A5813"/>
    <w:rsid w:val="004A585E"/>
    <w:rsid w:val="004A7748"/>
    <w:rsid w:val="004B2304"/>
    <w:rsid w:val="004B33B3"/>
    <w:rsid w:val="004B3D0B"/>
    <w:rsid w:val="004B426C"/>
    <w:rsid w:val="004B5404"/>
    <w:rsid w:val="004B6563"/>
    <w:rsid w:val="004B7310"/>
    <w:rsid w:val="004C027A"/>
    <w:rsid w:val="004C0ED6"/>
    <w:rsid w:val="004C2F42"/>
    <w:rsid w:val="004C3456"/>
    <w:rsid w:val="004C434C"/>
    <w:rsid w:val="004C497A"/>
    <w:rsid w:val="004C562D"/>
    <w:rsid w:val="004C68FA"/>
    <w:rsid w:val="004D0430"/>
    <w:rsid w:val="004D134E"/>
    <w:rsid w:val="004D429C"/>
    <w:rsid w:val="004D5045"/>
    <w:rsid w:val="004D52E3"/>
    <w:rsid w:val="004D5AA2"/>
    <w:rsid w:val="004D6011"/>
    <w:rsid w:val="004D716A"/>
    <w:rsid w:val="004E220F"/>
    <w:rsid w:val="004E2698"/>
    <w:rsid w:val="004E30A1"/>
    <w:rsid w:val="004E723B"/>
    <w:rsid w:val="004F1D1A"/>
    <w:rsid w:val="004F21DB"/>
    <w:rsid w:val="004F2B73"/>
    <w:rsid w:val="004F77DA"/>
    <w:rsid w:val="004F78F3"/>
    <w:rsid w:val="00501404"/>
    <w:rsid w:val="00502032"/>
    <w:rsid w:val="005045F3"/>
    <w:rsid w:val="00504C58"/>
    <w:rsid w:val="00506B03"/>
    <w:rsid w:val="00510B8F"/>
    <w:rsid w:val="0051290F"/>
    <w:rsid w:val="00512B4D"/>
    <w:rsid w:val="005149A2"/>
    <w:rsid w:val="00514E6C"/>
    <w:rsid w:val="005151B2"/>
    <w:rsid w:val="00516161"/>
    <w:rsid w:val="005176C0"/>
    <w:rsid w:val="00517A2F"/>
    <w:rsid w:val="00520055"/>
    <w:rsid w:val="00521958"/>
    <w:rsid w:val="00521A06"/>
    <w:rsid w:val="00522395"/>
    <w:rsid w:val="0052339E"/>
    <w:rsid w:val="00523768"/>
    <w:rsid w:val="00523849"/>
    <w:rsid w:val="00523ABB"/>
    <w:rsid w:val="005252CA"/>
    <w:rsid w:val="00525B68"/>
    <w:rsid w:val="005265E6"/>
    <w:rsid w:val="00532745"/>
    <w:rsid w:val="0053530D"/>
    <w:rsid w:val="0053566C"/>
    <w:rsid w:val="00540251"/>
    <w:rsid w:val="00541E8E"/>
    <w:rsid w:val="005438FD"/>
    <w:rsid w:val="005439F4"/>
    <w:rsid w:val="00543AEF"/>
    <w:rsid w:val="00544DEF"/>
    <w:rsid w:val="005451C1"/>
    <w:rsid w:val="00547C71"/>
    <w:rsid w:val="00547FAF"/>
    <w:rsid w:val="005506B3"/>
    <w:rsid w:val="0055263E"/>
    <w:rsid w:val="005552CB"/>
    <w:rsid w:val="00555386"/>
    <w:rsid w:val="00555D7D"/>
    <w:rsid w:val="00557501"/>
    <w:rsid w:val="00557E3F"/>
    <w:rsid w:val="00560004"/>
    <w:rsid w:val="00560C51"/>
    <w:rsid w:val="00561C12"/>
    <w:rsid w:val="005629AB"/>
    <w:rsid w:val="00562D35"/>
    <w:rsid w:val="005656B4"/>
    <w:rsid w:val="0057033D"/>
    <w:rsid w:val="00574470"/>
    <w:rsid w:val="00575863"/>
    <w:rsid w:val="00582127"/>
    <w:rsid w:val="0058265B"/>
    <w:rsid w:val="00583F23"/>
    <w:rsid w:val="005863B5"/>
    <w:rsid w:val="00586B19"/>
    <w:rsid w:val="00590555"/>
    <w:rsid w:val="00590B2C"/>
    <w:rsid w:val="00590D2F"/>
    <w:rsid w:val="005921FE"/>
    <w:rsid w:val="00593DE0"/>
    <w:rsid w:val="005947BD"/>
    <w:rsid w:val="00594E7C"/>
    <w:rsid w:val="00594F8A"/>
    <w:rsid w:val="00597D1E"/>
    <w:rsid w:val="005A021B"/>
    <w:rsid w:val="005A09D4"/>
    <w:rsid w:val="005A116A"/>
    <w:rsid w:val="005A1F9C"/>
    <w:rsid w:val="005A2E2A"/>
    <w:rsid w:val="005A3767"/>
    <w:rsid w:val="005A38D3"/>
    <w:rsid w:val="005A78F7"/>
    <w:rsid w:val="005B1080"/>
    <w:rsid w:val="005B21F1"/>
    <w:rsid w:val="005B41AC"/>
    <w:rsid w:val="005B44B8"/>
    <w:rsid w:val="005B5BAA"/>
    <w:rsid w:val="005B6F2B"/>
    <w:rsid w:val="005B7708"/>
    <w:rsid w:val="005C2645"/>
    <w:rsid w:val="005C2829"/>
    <w:rsid w:val="005C34F7"/>
    <w:rsid w:val="005C6234"/>
    <w:rsid w:val="005C6867"/>
    <w:rsid w:val="005D0C67"/>
    <w:rsid w:val="005D180C"/>
    <w:rsid w:val="005D2983"/>
    <w:rsid w:val="005D32B3"/>
    <w:rsid w:val="005D3823"/>
    <w:rsid w:val="005D3AE8"/>
    <w:rsid w:val="005D582F"/>
    <w:rsid w:val="005E019D"/>
    <w:rsid w:val="005E0723"/>
    <w:rsid w:val="005E3260"/>
    <w:rsid w:val="005E55AF"/>
    <w:rsid w:val="005E6B70"/>
    <w:rsid w:val="005E7B56"/>
    <w:rsid w:val="005F07D2"/>
    <w:rsid w:val="005F3CB2"/>
    <w:rsid w:val="005F554C"/>
    <w:rsid w:val="005F5E61"/>
    <w:rsid w:val="005F6156"/>
    <w:rsid w:val="0060083B"/>
    <w:rsid w:val="0060118A"/>
    <w:rsid w:val="00601BC3"/>
    <w:rsid w:val="00601C08"/>
    <w:rsid w:val="0060369E"/>
    <w:rsid w:val="00603B79"/>
    <w:rsid w:val="0060440F"/>
    <w:rsid w:val="00604613"/>
    <w:rsid w:val="00606C3B"/>
    <w:rsid w:val="00607CAA"/>
    <w:rsid w:val="006116F0"/>
    <w:rsid w:val="00611C44"/>
    <w:rsid w:val="006155E9"/>
    <w:rsid w:val="00616910"/>
    <w:rsid w:val="00620447"/>
    <w:rsid w:val="00624562"/>
    <w:rsid w:val="00632B77"/>
    <w:rsid w:val="0063792C"/>
    <w:rsid w:val="00637C00"/>
    <w:rsid w:val="00640A14"/>
    <w:rsid w:val="00640F11"/>
    <w:rsid w:val="006422F5"/>
    <w:rsid w:val="006427C3"/>
    <w:rsid w:val="0064558A"/>
    <w:rsid w:val="00647686"/>
    <w:rsid w:val="00650600"/>
    <w:rsid w:val="00651111"/>
    <w:rsid w:val="00651DCD"/>
    <w:rsid w:val="00654651"/>
    <w:rsid w:val="006548D3"/>
    <w:rsid w:val="00654C55"/>
    <w:rsid w:val="00655943"/>
    <w:rsid w:val="00655DB9"/>
    <w:rsid w:val="00656074"/>
    <w:rsid w:val="00657EB1"/>
    <w:rsid w:val="00660E4D"/>
    <w:rsid w:val="00661983"/>
    <w:rsid w:val="00661EAF"/>
    <w:rsid w:val="00663C03"/>
    <w:rsid w:val="00663E90"/>
    <w:rsid w:val="00665A64"/>
    <w:rsid w:val="00666229"/>
    <w:rsid w:val="00666505"/>
    <w:rsid w:val="00666A15"/>
    <w:rsid w:val="006678DB"/>
    <w:rsid w:val="0067249E"/>
    <w:rsid w:val="0067371E"/>
    <w:rsid w:val="00675061"/>
    <w:rsid w:val="00675F46"/>
    <w:rsid w:val="00677520"/>
    <w:rsid w:val="00680B2D"/>
    <w:rsid w:val="0068124F"/>
    <w:rsid w:val="00681AEA"/>
    <w:rsid w:val="006826B2"/>
    <w:rsid w:val="0068455C"/>
    <w:rsid w:val="00684B99"/>
    <w:rsid w:val="006867FF"/>
    <w:rsid w:val="00686F48"/>
    <w:rsid w:val="00686FB1"/>
    <w:rsid w:val="00686FE2"/>
    <w:rsid w:val="00687EA6"/>
    <w:rsid w:val="00690921"/>
    <w:rsid w:val="006914E4"/>
    <w:rsid w:val="006924D0"/>
    <w:rsid w:val="006942BA"/>
    <w:rsid w:val="00696E8F"/>
    <w:rsid w:val="006A7D34"/>
    <w:rsid w:val="006B0FC7"/>
    <w:rsid w:val="006B3702"/>
    <w:rsid w:val="006B3D3A"/>
    <w:rsid w:val="006B4E6A"/>
    <w:rsid w:val="006B5B05"/>
    <w:rsid w:val="006C1E68"/>
    <w:rsid w:val="006C2C67"/>
    <w:rsid w:val="006C2ED6"/>
    <w:rsid w:val="006C341F"/>
    <w:rsid w:val="006C5DF9"/>
    <w:rsid w:val="006D010E"/>
    <w:rsid w:val="006D01DA"/>
    <w:rsid w:val="006D089E"/>
    <w:rsid w:val="006D25A7"/>
    <w:rsid w:val="006D6BFA"/>
    <w:rsid w:val="006D6D8F"/>
    <w:rsid w:val="006D6EA3"/>
    <w:rsid w:val="006E0274"/>
    <w:rsid w:val="006E027A"/>
    <w:rsid w:val="006E0305"/>
    <w:rsid w:val="006E0858"/>
    <w:rsid w:val="006E0A39"/>
    <w:rsid w:val="006E1392"/>
    <w:rsid w:val="006E1798"/>
    <w:rsid w:val="006E4E52"/>
    <w:rsid w:val="006E5C42"/>
    <w:rsid w:val="006E6D41"/>
    <w:rsid w:val="006F0D96"/>
    <w:rsid w:val="006F12D6"/>
    <w:rsid w:val="006F198C"/>
    <w:rsid w:val="006F420B"/>
    <w:rsid w:val="006F5F9D"/>
    <w:rsid w:val="006F6399"/>
    <w:rsid w:val="007001ED"/>
    <w:rsid w:val="00700659"/>
    <w:rsid w:val="00701166"/>
    <w:rsid w:val="00702DA0"/>
    <w:rsid w:val="00706153"/>
    <w:rsid w:val="00706B76"/>
    <w:rsid w:val="007076B0"/>
    <w:rsid w:val="007142E0"/>
    <w:rsid w:val="00714344"/>
    <w:rsid w:val="00715540"/>
    <w:rsid w:val="00716363"/>
    <w:rsid w:val="00717182"/>
    <w:rsid w:val="00721BA9"/>
    <w:rsid w:val="007221B5"/>
    <w:rsid w:val="00723805"/>
    <w:rsid w:val="00724695"/>
    <w:rsid w:val="007247B9"/>
    <w:rsid w:val="00725A8D"/>
    <w:rsid w:val="007264B5"/>
    <w:rsid w:val="00730302"/>
    <w:rsid w:val="00731DB5"/>
    <w:rsid w:val="007320E1"/>
    <w:rsid w:val="007335AF"/>
    <w:rsid w:val="00734A66"/>
    <w:rsid w:val="00734FCA"/>
    <w:rsid w:val="00736DBC"/>
    <w:rsid w:val="00737FF3"/>
    <w:rsid w:val="007400E8"/>
    <w:rsid w:val="0074018C"/>
    <w:rsid w:val="0074117C"/>
    <w:rsid w:val="00742C22"/>
    <w:rsid w:val="00744518"/>
    <w:rsid w:val="00745CD4"/>
    <w:rsid w:val="007521D3"/>
    <w:rsid w:val="007523B4"/>
    <w:rsid w:val="00752B4D"/>
    <w:rsid w:val="00754356"/>
    <w:rsid w:val="00754F62"/>
    <w:rsid w:val="0076042F"/>
    <w:rsid w:val="007646D4"/>
    <w:rsid w:val="00765611"/>
    <w:rsid w:val="00765AB2"/>
    <w:rsid w:val="007702F8"/>
    <w:rsid w:val="007705D9"/>
    <w:rsid w:val="0077073D"/>
    <w:rsid w:val="0077215F"/>
    <w:rsid w:val="00772273"/>
    <w:rsid w:val="00773317"/>
    <w:rsid w:val="00775EA7"/>
    <w:rsid w:val="00781756"/>
    <w:rsid w:val="007832BE"/>
    <w:rsid w:val="007845DE"/>
    <w:rsid w:val="0078493E"/>
    <w:rsid w:val="00784FD5"/>
    <w:rsid w:val="00785110"/>
    <w:rsid w:val="0078563E"/>
    <w:rsid w:val="00786114"/>
    <w:rsid w:val="00786FD6"/>
    <w:rsid w:val="00790DA2"/>
    <w:rsid w:val="00791143"/>
    <w:rsid w:val="00793C2C"/>
    <w:rsid w:val="007944B9"/>
    <w:rsid w:val="00795150"/>
    <w:rsid w:val="007A226D"/>
    <w:rsid w:val="007A240A"/>
    <w:rsid w:val="007A255B"/>
    <w:rsid w:val="007A3069"/>
    <w:rsid w:val="007B1507"/>
    <w:rsid w:val="007B1BAD"/>
    <w:rsid w:val="007B2044"/>
    <w:rsid w:val="007B261B"/>
    <w:rsid w:val="007B3967"/>
    <w:rsid w:val="007B4896"/>
    <w:rsid w:val="007B4917"/>
    <w:rsid w:val="007B515A"/>
    <w:rsid w:val="007B52EE"/>
    <w:rsid w:val="007C3DB0"/>
    <w:rsid w:val="007C4AEF"/>
    <w:rsid w:val="007C4C54"/>
    <w:rsid w:val="007C691C"/>
    <w:rsid w:val="007C6BCE"/>
    <w:rsid w:val="007C6ED6"/>
    <w:rsid w:val="007D124D"/>
    <w:rsid w:val="007D1700"/>
    <w:rsid w:val="007D203D"/>
    <w:rsid w:val="007D7AB6"/>
    <w:rsid w:val="007E0510"/>
    <w:rsid w:val="007E0DC6"/>
    <w:rsid w:val="007E4E1B"/>
    <w:rsid w:val="007E634F"/>
    <w:rsid w:val="007E6C7C"/>
    <w:rsid w:val="007F19C3"/>
    <w:rsid w:val="007F2812"/>
    <w:rsid w:val="007F2EAC"/>
    <w:rsid w:val="007F4418"/>
    <w:rsid w:val="007F658E"/>
    <w:rsid w:val="007F6DDF"/>
    <w:rsid w:val="007F7A7C"/>
    <w:rsid w:val="007F7D27"/>
    <w:rsid w:val="00800A84"/>
    <w:rsid w:val="00803B82"/>
    <w:rsid w:val="00803EED"/>
    <w:rsid w:val="008139D9"/>
    <w:rsid w:val="008156F3"/>
    <w:rsid w:val="00815E23"/>
    <w:rsid w:val="0081631B"/>
    <w:rsid w:val="00817FE5"/>
    <w:rsid w:val="0082117C"/>
    <w:rsid w:val="0082166F"/>
    <w:rsid w:val="00823148"/>
    <w:rsid w:val="008233D2"/>
    <w:rsid w:val="008242F1"/>
    <w:rsid w:val="00826374"/>
    <w:rsid w:val="008303E4"/>
    <w:rsid w:val="00830461"/>
    <w:rsid w:val="008308F0"/>
    <w:rsid w:val="008310DB"/>
    <w:rsid w:val="00831847"/>
    <w:rsid w:val="008322F4"/>
    <w:rsid w:val="008349D7"/>
    <w:rsid w:val="0083513C"/>
    <w:rsid w:val="0083598A"/>
    <w:rsid w:val="0083641E"/>
    <w:rsid w:val="00837907"/>
    <w:rsid w:val="0084059E"/>
    <w:rsid w:val="0084081A"/>
    <w:rsid w:val="008429D3"/>
    <w:rsid w:val="00843A9B"/>
    <w:rsid w:val="00843EBE"/>
    <w:rsid w:val="00852206"/>
    <w:rsid w:val="008528CB"/>
    <w:rsid w:val="008528E6"/>
    <w:rsid w:val="0085316C"/>
    <w:rsid w:val="00853754"/>
    <w:rsid w:val="008554EA"/>
    <w:rsid w:val="008626DF"/>
    <w:rsid w:val="008630C0"/>
    <w:rsid w:val="00863959"/>
    <w:rsid w:val="00863C7F"/>
    <w:rsid w:val="00865546"/>
    <w:rsid w:val="00870BBE"/>
    <w:rsid w:val="0087173A"/>
    <w:rsid w:val="00872341"/>
    <w:rsid w:val="00873ED0"/>
    <w:rsid w:val="00874700"/>
    <w:rsid w:val="008750F3"/>
    <w:rsid w:val="00877A5C"/>
    <w:rsid w:val="008811C7"/>
    <w:rsid w:val="0088274E"/>
    <w:rsid w:val="00882D2D"/>
    <w:rsid w:val="008833AD"/>
    <w:rsid w:val="008849D9"/>
    <w:rsid w:val="00884DB1"/>
    <w:rsid w:val="00893928"/>
    <w:rsid w:val="008951D0"/>
    <w:rsid w:val="00897165"/>
    <w:rsid w:val="008971D4"/>
    <w:rsid w:val="0089753A"/>
    <w:rsid w:val="008A038D"/>
    <w:rsid w:val="008A0F89"/>
    <w:rsid w:val="008A2283"/>
    <w:rsid w:val="008A2D94"/>
    <w:rsid w:val="008A5504"/>
    <w:rsid w:val="008A692C"/>
    <w:rsid w:val="008B1380"/>
    <w:rsid w:val="008B1A30"/>
    <w:rsid w:val="008B2DDF"/>
    <w:rsid w:val="008B4D45"/>
    <w:rsid w:val="008B59FF"/>
    <w:rsid w:val="008B691C"/>
    <w:rsid w:val="008C0000"/>
    <w:rsid w:val="008C045E"/>
    <w:rsid w:val="008C0512"/>
    <w:rsid w:val="008C12E0"/>
    <w:rsid w:val="008C5550"/>
    <w:rsid w:val="008C5CC0"/>
    <w:rsid w:val="008C6B2A"/>
    <w:rsid w:val="008C79A9"/>
    <w:rsid w:val="008D093F"/>
    <w:rsid w:val="008D0B12"/>
    <w:rsid w:val="008D2538"/>
    <w:rsid w:val="008D2B8F"/>
    <w:rsid w:val="008D2D79"/>
    <w:rsid w:val="008D368C"/>
    <w:rsid w:val="008D3ABF"/>
    <w:rsid w:val="008D5242"/>
    <w:rsid w:val="008D5500"/>
    <w:rsid w:val="008D5ACD"/>
    <w:rsid w:val="008D5BAD"/>
    <w:rsid w:val="008D7A67"/>
    <w:rsid w:val="008D7E1D"/>
    <w:rsid w:val="008E0E1D"/>
    <w:rsid w:val="008E25C5"/>
    <w:rsid w:val="008E2DED"/>
    <w:rsid w:val="008E4BF2"/>
    <w:rsid w:val="008E4C09"/>
    <w:rsid w:val="008E550D"/>
    <w:rsid w:val="008E56E7"/>
    <w:rsid w:val="008E6216"/>
    <w:rsid w:val="008E6771"/>
    <w:rsid w:val="008E7542"/>
    <w:rsid w:val="008F2288"/>
    <w:rsid w:val="008F2926"/>
    <w:rsid w:val="008F2C68"/>
    <w:rsid w:val="008F45D8"/>
    <w:rsid w:val="008F55B4"/>
    <w:rsid w:val="008F59F3"/>
    <w:rsid w:val="008F5A1A"/>
    <w:rsid w:val="008F5F4A"/>
    <w:rsid w:val="008F66EF"/>
    <w:rsid w:val="008F6C4B"/>
    <w:rsid w:val="008F7ED2"/>
    <w:rsid w:val="00900D6B"/>
    <w:rsid w:val="00901A3C"/>
    <w:rsid w:val="0090297D"/>
    <w:rsid w:val="00903720"/>
    <w:rsid w:val="0090752B"/>
    <w:rsid w:val="00907EBD"/>
    <w:rsid w:val="00912F91"/>
    <w:rsid w:val="00913DF4"/>
    <w:rsid w:val="00917CBF"/>
    <w:rsid w:val="0092055C"/>
    <w:rsid w:val="009207A3"/>
    <w:rsid w:val="00925427"/>
    <w:rsid w:val="00925BC5"/>
    <w:rsid w:val="00927613"/>
    <w:rsid w:val="00930B5A"/>
    <w:rsid w:val="0093122C"/>
    <w:rsid w:val="00933918"/>
    <w:rsid w:val="00933AE7"/>
    <w:rsid w:val="00934080"/>
    <w:rsid w:val="00935474"/>
    <w:rsid w:val="00937A8F"/>
    <w:rsid w:val="00941A4B"/>
    <w:rsid w:val="00943533"/>
    <w:rsid w:val="0094436D"/>
    <w:rsid w:val="00944E0E"/>
    <w:rsid w:val="00945712"/>
    <w:rsid w:val="00945F36"/>
    <w:rsid w:val="00947048"/>
    <w:rsid w:val="00952F3F"/>
    <w:rsid w:val="00953358"/>
    <w:rsid w:val="0095365A"/>
    <w:rsid w:val="00955587"/>
    <w:rsid w:val="00956210"/>
    <w:rsid w:val="0096017A"/>
    <w:rsid w:val="0096206E"/>
    <w:rsid w:val="0096272D"/>
    <w:rsid w:val="00964CB1"/>
    <w:rsid w:val="00964CBA"/>
    <w:rsid w:val="00966C72"/>
    <w:rsid w:val="00967158"/>
    <w:rsid w:val="0097003B"/>
    <w:rsid w:val="009707A8"/>
    <w:rsid w:val="00971ABC"/>
    <w:rsid w:val="0097219C"/>
    <w:rsid w:val="009727B8"/>
    <w:rsid w:val="00972814"/>
    <w:rsid w:val="0097444E"/>
    <w:rsid w:val="009752CE"/>
    <w:rsid w:val="00975560"/>
    <w:rsid w:val="00981E15"/>
    <w:rsid w:val="00982236"/>
    <w:rsid w:val="009829AC"/>
    <w:rsid w:val="00983100"/>
    <w:rsid w:val="00985B0C"/>
    <w:rsid w:val="00985C34"/>
    <w:rsid w:val="00986D6F"/>
    <w:rsid w:val="0098783F"/>
    <w:rsid w:val="009910BA"/>
    <w:rsid w:val="00991673"/>
    <w:rsid w:val="00995162"/>
    <w:rsid w:val="00995CB1"/>
    <w:rsid w:val="00995D20"/>
    <w:rsid w:val="0099682C"/>
    <w:rsid w:val="009A3D76"/>
    <w:rsid w:val="009A4BD9"/>
    <w:rsid w:val="009A63C6"/>
    <w:rsid w:val="009B1D2B"/>
    <w:rsid w:val="009B321F"/>
    <w:rsid w:val="009B3742"/>
    <w:rsid w:val="009B644D"/>
    <w:rsid w:val="009C00B2"/>
    <w:rsid w:val="009C0257"/>
    <w:rsid w:val="009C1430"/>
    <w:rsid w:val="009C58AD"/>
    <w:rsid w:val="009C662F"/>
    <w:rsid w:val="009C6D27"/>
    <w:rsid w:val="009C7E94"/>
    <w:rsid w:val="009D348C"/>
    <w:rsid w:val="009D3718"/>
    <w:rsid w:val="009D3B89"/>
    <w:rsid w:val="009D3C80"/>
    <w:rsid w:val="009E0ACB"/>
    <w:rsid w:val="009E0F49"/>
    <w:rsid w:val="009E262B"/>
    <w:rsid w:val="009E358C"/>
    <w:rsid w:val="009E44EA"/>
    <w:rsid w:val="009E4B86"/>
    <w:rsid w:val="009E67BF"/>
    <w:rsid w:val="009E71AA"/>
    <w:rsid w:val="009F1CBE"/>
    <w:rsid w:val="009F31F1"/>
    <w:rsid w:val="009F38D5"/>
    <w:rsid w:val="009F3EB0"/>
    <w:rsid w:val="009F44CE"/>
    <w:rsid w:val="009F4CD0"/>
    <w:rsid w:val="009F6962"/>
    <w:rsid w:val="009F6E29"/>
    <w:rsid w:val="00A00A68"/>
    <w:rsid w:val="00A024A9"/>
    <w:rsid w:val="00A02898"/>
    <w:rsid w:val="00A04FC0"/>
    <w:rsid w:val="00A06235"/>
    <w:rsid w:val="00A063E7"/>
    <w:rsid w:val="00A1026B"/>
    <w:rsid w:val="00A13D0C"/>
    <w:rsid w:val="00A15AA0"/>
    <w:rsid w:val="00A207A8"/>
    <w:rsid w:val="00A2084B"/>
    <w:rsid w:val="00A211D5"/>
    <w:rsid w:val="00A224A3"/>
    <w:rsid w:val="00A235BC"/>
    <w:rsid w:val="00A248DD"/>
    <w:rsid w:val="00A255E5"/>
    <w:rsid w:val="00A27DF2"/>
    <w:rsid w:val="00A30B94"/>
    <w:rsid w:val="00A323AA"/>
    <w:rsid w:val="00A343E1"/>
    <w:rsid w:val="00A358A1"/>
    <w:rsid w:val="00A364E1"/>
    <w:rsid w:val="00A37274"/>
    <w:rsid w:val="00A3774B"/>
    <w:rsid w:val="00A40762"/>
    <w:rsid w:val="00A41D02"/>
    <w:rsid w:val="00A4268B"/>
    <w:rsid w:val="00A42B81"/>
    <w:rsid w:val="00A42E6F"/>
    <w:rsid w:val="00A5035F"/>
    <w:rsid w:val="00A510A9"/>
    <w:rsid w:val="00A524FC"/>
    <w:rsid w:val="00A53116"/>
    <w:rsid w:val="00A534D0"/>
    <w:rsid w:val="00A54B8C"/>
    <w:rsid w:val="00A54C6E"/>
    <w:rsid w:val="00A5541C"/>
    <w:rsid w:val="00A55CBD"/>
    <w:rsid w:val="00A57DEB"/>
    <w:rsid w:val="00A60633"/>
    <w:rsid w:val="00A65283"/>
    <w:rsid w:val="00A71CC8"/>
    <w:rsid w:val="00A7522D"/>
    <w:rsid w:val="00A75458"/>
    <w:rsid w:val="00A75CA2"/>
    <w:rsid w:val="00A75FC5"/>
    <w:rsid w:val="00A7719F"/>
    <w:rsid w:val="00A77C81"/>
    <w:rsid w:val="00A8229A"/>
    <w:rsid w:val="00A8294B"/>
    <w:rsid w:val="00A83FDA"/>
    <w:rsid w:val="00A87921"/>
    <w:rsid w:val="00A879CD"/>
    <w:rsid w:val="00A87AC4"/>
    <w:rsid w:val="00A900CD"/>
    <w:rsid w:val="00A90481"/>
    <w:rsid w:val="00A91E1E"/>
    <w:rsid w:val="00A923FD"/>
    <w:rsid w:val="00A926CE"/>
    <w:rsid w:val="00A92BAE"/>
    <w:rsid w:val="00A95200"/>
    <w:rsid w:val="00A955D6"/>
    <w:rsid w:val="00A97B87"/>
    <w:rsid w:val="00AA23E4"/>
    <w:rsid w:val="00AA253C"/>
    <w:rsid w:val="00AA3340"/>
    <w:rsid w:val="00AB0D56"/>
    <w:rsid w:val="00AB3FB3"/>
    <w:rsid w:val="00AB6ECA"/>
    <w:rsid w:val="00AC1B92"/>
    <w:rsid w:val="00AC217B"/>
    <w:rsid w:val="00AC4773"/>
    <w:rsid w:val="00AC4E59"/>
    <w:rsid w:val="00AC796D"/>
    <w:rsid w:val="00AC7DEE"/>
    <w:rsid w:val="00AD3CEC"/>
    <w:rsid w:val="00AD4585"/>
    <w:rsid w:val="00AD68D4"/>
    <w:rsid w:val="00AE0324"/>
    <w:rsid w:val="00AE0C43"/>
    <w:rsid w:val="00AE15B6"/>
    <w:rsid w:val="00AE237C"/>
    <w:rsid w:val="00AE3C68"/>
    <w:rsid w:val="00AE40CE"/>
    <w:rsid w:val="00AE40D2"/>
    <w:rsid w:val="00AE4282"/>
    <w:rsid w:val="00AE6153"/>
    <w:rsid w:val="00AE6646"/>
    <w:rsid w:val="00AF0869"/>
    <w:rsid w:val="00AF3070"/>
    <w:rsid w:val="00AF3F39"/>
    <w:rsid w:val="00AF700A"/>
    <w:rsid w:val="00AF7468"/>
    <w:rsid w:val="00AF7620"/>
    <w:rsid w:val="00B00943"/>
    <w:rsid w:val="00B00C6B"/>
    <w:rsid w:val="00B01D32"/>
    <w:rsid w:val="00B02A27"/>
    <w:rsid w:val="00B05E43"/>
    <w:rsid w:val="00B06020"/>
    <w:rsid w:val="00B06972"/>
    <w:rsid w:val="00B07A3C"/>
    <w:rsid w:val="00B07C42"/>
    <w:rsid w:val="00B1259C"/>
    <w:rsid w:val="00B1272A"/>
    <w:rsid w:val="00B13BB4"/>
    <w:rsid w:val="00B14E16"/>
    <w:rsid w:val="00B1520C"/>
    <w:rsid w:val="00B167D9"/>
    <w:rsid w:val="00B1709C"/>
    <w:rsid w:val="00B21996"/>
    <w:rsid w:val="00B21A34"/>
    <w:rsid w:val="00B24752"/>
    <w:rsid w:val="00B24E32"/>
    <w:rsid w:val="00B2552C"/>
    <w:rsid w:val="00B26BAD"/>
    <w:rsid w:val="00B31C3B"/>
    <w:rsid w:val="00B31CC2"/>
    <w:rsid w:val="00B31F15"/>
    <w:rsid w:val="00B3255B"/>
    <w:rsid w:val="00B32929"/>
    <w:rsid w:val="00B33DF0"/>
    <w:rsid w:val="00B33ECA"/>
    <w:rsid w:val="00B3416E"/>
    <w:rsid w:val="00B34820"/>
    <w:rsid w:val="00B3663E"/>
    <w:rsid w:val="00B375A3"/>
    <w:rsid w:val="00B37E49"/>
    <w:rsid w:val="00B436F5"/>
    <w:rsid w:val="00B45B33"/>
    <w:rsid w:val="00B47BD2"/>
    <w:rsid w:val="00B50975"/>
    <w:rsid w:val="00B528F5"/>
    <w:rsid w:val="00B54C85"/>
    <w:rsid w:val="00B55233"/>
    <w:rsid w:val="00B55BC3"/>
    <w:rsid w:val="00B56AF4"/>
    <w:rsid w:val="00B5706F"/>
    <w:rsid w:val="00B604C6"/>
    <w:rsid w:val="00B609FE"/>
    <w:rsid w:val="00B60C45"/>
    <w:rsid w:val="00B6338F"/>
    <w:rsid w:val="00B63C64"/>
    <w:rsid w:val="00B650EE"/>
    <w:rsid w:val="00B65AA2"/>
    <w:rsid w:val="00B66185"/>
    <w:rsid w:val="00B67F66"/>
    <w:rsid w:val="00B70C74"/>
    <w:rsid w:val="00B7204E"/>
    <w:rsid w:val="00B72452"/>
    <w:rsid w:val="00B7364B"/>
    <w:rsid w:val="00B73D6A"/>
    <w:rsid w:val="00B749CD"/>
    <w:rsid w:val="00B7648F"/>
    <w:rsid w:val="00B7784C"/>
    <w:rsid w:val="00B800FA"/>
    <w:rsid w:val="00B80339"/>
    <w:rsid w:val="00B82002"/>
    <w:rsid w:val="00B829ED"/>
    <w:rsid w:val="00B82CB0"/>
    <w:rsid w:val="00B83E22"/>
    <w:rsid w:val="00B84D28"/>
    <w:rsid w:val="00B84E80"/>
    <w:rsid w:val="00B85903"/>
    <w:rsid w:val="00B864A1"/>
    <w:rsid w:val="00B876DD"/>
    <w:rsid w:val="00B91118"/>
    <w:rsid w:val="00B914DB"/>
    <w:rsid w:val="00B91849"/>
    <w:rsid w:val="00B9295A"/>
    <w:rsid w:val="00B93A31"/>
    <w:rsid w:val="00B94789"/>
    <w:rsid w:val="00B947DE"/>
    <w:rsid w:val="00B94E92"/>
    <w:rsid w:val="00B94F3B"/>
    <w:rsid w:val="00B96AD0"/>
    <w:rsid w:val="00B971DC"/>
    <w:rsid w:val="00B975B9"/>
    <w:rsid w:val="00B978B5"/>
    <w:rsid w:val="00BA07DC"/>
    <w:rsid w:val="00BA0A80"/>
    <w:rsid w:val="00BA1441"/>
    <w:rsid w:val="00BA2F51"/>
    <w:rsid w:val="00BA38BC"/>
    <w:rsid w:val="00BA7013"/>
    <w:rsid w:val="00BA7603"/>
    <w:rsid w:val="00BB15CB"/>
    <w:rsid w:val="00BB1615"/>
    <w:rsid w:val="00BB23F5"/>
    <w:rsid w:val="00BB4220"/>
    <w:rsid w:val="00BB57BF"/>
    <w:rsid w:val="00BB5D47"/>
    <w:rsid w:val="00BC00BD"/>
    <w:rsid w:val="00BC0B7C"/>
    <w:rsid w:val="00BC2578"/>
    <w:rsid w:val="00BC2E72"/>
    <w:rsid w:val="00BC4B5E"/>
    <w:rsid w:val="00BC4E34"/>
    <w:rsid w:val="00BC5742"/>
    <w:rsid w:val="00BC5CE0"/>
    <w:rsid w:val="00BD1032"/>
    <w:rsid w:val="00BD149B"/>
    <w:rsid w:val="00BD1D86"/>
    <w:rsid w:val="00BD7D0A"/>
    <w:rsid w:val="00BE01DA"/>
    <w:rsid w:val="00BE063E"/>
    <w:rsid w:val="00BE49B8"/>
    <w:rsid w:val="00BE6919"/>
    <w:rsid w:val="00BE6F27"/>
    <w:rsid w:val="00BE72BA"/>
    <w:rsid w:val="00BE7E7A"/>
    <w:rsid w:val="00BE7ED4"/>
    <w:rsid w:val="00BF12C8"/>
    <w:rsid w:val="00BF3E90"/>
    <w:rsid w:val="00BF4628"/>
    <w:rsid w:val="00BF4FA9"/>
    <w:rsid w:val="00BF634C"/>
    <w:rsid w:val="00BF68A7"/>
    <w:rsid w:val="00BF6957"/>
    <w:rsid w:val="00BF6B42"/>
    <w:rsid w:val="00BF6E7C"/>
    <w:rsid w:val="00BF7B66"/>
    <w:rsid w:val="00C01495"/>
    <w:rsid w:val="00C02DF9"/>
    <w:rsid w:val="00C037DC"/>
    <w:rsid w:val="00C04952"/>
    <w:rsid w:val="00C06503"/>
    <w:rsid w:val="00C06D95"/>
    <w:rsid w:val="00C06E63"/>
    <w:rsid w:val="00C0765D"/>
    <w:rsid w:val="00C12FD9"/>
    <w:rsid w:val="00C13CD2"/>
    <w:rsid w:val="00C152E0"/>
    <w:rsid w:val="00C15BE4"/>
    <w:rsid w:val="00C17543"/>
    <w:rsid w:val="00C17CA3"/>
    <w:rsid w:val="00C21640"/>
    <w:rsid w:val="00C226DA"/>
    <w:rsid w:val="00C24D1B"/>
    <w:rsid w:val="00C26216"/>
    <w:rsid w:val="00C269C7"/>
    <w:rsid w:val="00C26FF2"/>
    <w:rsid w:val="00C308C3"/>
    <w:rsid w:val="00C3186E"/>
    <w:rsid w:val="00C327CE"/>
    <w:rsid w:val="00C33236"/>
    <w:rsid w:val="00C34470"/>
    <w:rsid w:val="00C35402"/>
    <w:rsid w:val="00C35723"/>
    <w:rsid w:val="00C36932"/>
    <w:rsid w:val="00C4037B"/>
    <w:rsid w:val="00C403B5"/>
    <w:rsid w:val="00C440CA"/>
    <w:rsid w:val="00C4560D"/>
    <w:rsid w:val="00C45A56"/>
    <w:rsid w:val="00C45E8A"/>
    <w:rsid w:val="00C466BB"/>
    <w:rsid w:val="00C46967"/>
    <w:rsid w:val="00C47CFF"/>
    <w:rsid w:val="00C47F21"/>
    <w:rsid w:val="00C506AE"/>
    <w:rsid w:val="00C548CE"/>
    <w:rsid w:val="00C54B13"/>
    <w:rsid w:val="00C54D7D"/>
    <w:rsid w:val="00C55268"/>
    <w:rsid w:val="00C57C5C"/>
    <w:rsid w:val="00C6098C"/>
    <w:rsid w:val="00C6194D"/>
    <w:rsid w:val="00C61C15"/>
    <w:rsid w:val="00C62894"/>
    <w:rsid w:val="00C633BC"/>
    <w:rsid w:val="00C635E5"/>
    <w:rsid w:val="00C6392F"/>
    <w:rsid w:val="00C64482"/>
    <w:rsid w:val="00C647DB"/>
    <w:rsid w:val="00C65F95"/>
    <w:rsid w:val="00C70549"/>
    <w:rsid w:val="00C713BB"/>
    <w:rsid w:val="00C72602"/>
    <w:rsid w:val="00C747C2"/>
    <w:rsid w:val="00C77307"/>
    <w:rsid w:val="00C80588"/>
    <w:rsid w:val="00C83574"/>
    <w:rsid w:val="00C852AD"/>
    <w:rsid w:val="00C85C1C"/>
    <w:rsid w:val="00C86899"/>
    <w:rsid w:val="00C87E98"/>
    <w:rsid w:val="00C92DA3"/>
    <w:rsid w:val="00C92F3C"/>
    <w:rsid w:val="00C930AB"/>
    <w:rsid w:val="00C93D15"/>
    <w:rsid w:val="00C9431F"/>
    <w:rsid w:val="00C94520"/>
    <w:rsid w:val="00C95731"/>
    <w:rsid w:val="00C96FA5"/>
    <w:rsid w:val="00CA02D2"/>
    <w:rsid w:val="00CA3881"/>
    <w:rsid w:val="00CA4B53"/>
    <w:rsid w:val="00CA5DEB"/>
    <w:rsid w:val="00CA663A"/>
    <w:rsid w:val="00CA7B44"/>
    <w:rsid w:val="00CB1853"/>
    <w:rsid w:val="00CB19B5"/>
    <w:rsid w:val="00CB2AD1"/>
    <w:rsid w:val="00CB4431"/>
    <w:rsid w:val="00CC03ED"/>
    <w:rsid w:val="00CC0684"/>
    <w:rsid w:val="00CC1122"/>
    <w:rsid w:val="00CC1159"/>
    <w:rsid w:val="00CC1215"/>
    <w:rsid w:val="00CC1647"/>
    <w:rsid w:val="00CC2FBC"/>
    <w:rsid w:val="00CC421E"/>
    <w:rsid w:val="00CC53E3"/>
    <w:rsid w:val="00CC54C3"/>
    <w:rsid w:val="00CC57A3"/>
    <w:rsid w:val="00CC7C48"/>
    <w:rsid w:val="00CD1015"/>
    <w:rsid w:val="00CD3622"/>
    <w:rsid w:val="00CD4101"/>
    <w:rsid w:val="00CD5719"/>
    <w:rsid w:val="00CD5F8C"/>
    <w:rsid w:val="00CD5F9E"/>
    <w:rsid w:val="00CD61C0"/>
    <w:rsid w:val="00CD65DD"/>
    <w:rsid w:val="00CE3275"/>
    <w:rsid w:val="00CE4E66"/>
    <w:rsid w:val="00CE7BE8"/>
    <w:rsid w:val="00CE7E2C"/>
    <w:rsid w:val="00CF1021"/>
    <w:rsid w:val="00CF12E6"/>
    <w:rsid w:val="00CF1790"/>
    <w:rsid w:val="00CF20F1"/>
    <w:rsid w:val="00CF2A12"/>
    <w:rsid w:val="00CF2F37"/>
    <w:rsid w:val="00CF38B5"/>
    <w:rsid w:val="00CF5E52"/>
    <w:rsid w:val="00CF63FB"/>
    <w:rsid w:val="00CF7F25"/>
    <w:rsid w:val="00D02821"/>
    <w:rsid w:val="00D052C9"/>
    <w:rsid w:val="00D05B88"/>
    <w:rsid w:val="00D05C78"/>
    <w:rsid w:val="00D14F8E"/>
    <w:rsid w:val="00D17A76"/>
    <w:rsid w:val="00D21D9B"/>
    <w:rsid w:val="00D2289E"/>
    <w:rsid w:val="00D24998"/>
    <w:rsid w:val="00D24B22"/>
    <w:rsid w:val="00D31712"/>
    <w:rsid w:val="00D36F70"/>
    <w:rsid w:val="00D37781"/>
    <w:rsid w:val="00D403C1"/>
    <w:rsid w:val="00D405A5"/>
    <w:rsid w:val="00D40B0D"/>
    <w:rsid w:val="00D40E6E"/>
    <w:rsid w:val="00D412CE"/>
    <w:rsid w:val="00D41B0C"/>
    <w:rsid w:val="00D421B8"/>
    <w:rsid w:val="00D42C2E"/>
    <w:rsid w:val="00D431AA"/>
    <w:rsid w:val="00D431C5"/>
    <w:rsid w:val="00D43D21"/>
    <w:rsid w:val="00D46BCD"/>
    <w:rsid w:val="00D46EC6"/>
    <w:rsid w:val="00D50C93"/>
    <w:rsid w:val="00D52306"/>
    <w:rsid w:val="00D52980"/>
    <w:rsid w:val="00D529D1"/>
    <w:rsid w:val="00D531C3"/>
    <w:rsid w:val="00D53226"/>
    <w:rsid w:val="00D54612"/>
    <w:rsid w:val="00D5616E"/>
    <w:rsid w:val="00D572E3"/>
    <w:rsid w:val="00D622CA"/>
    <w:rsid w:val="00D63542"/>
    <w:rsid w:val="00D639ED"/>
    <w:rsid w:val="00D63E62"/>
    <w:rsid w:val="00D63FF9"/>
    <w:rsid w:val="00D65086"/>
    <w:rsid w:val="00D67980"/>
    <w:rsid w:val="00D710E5"/>
    <w:rsid w:val="00D71988"/>
    <w:rsid w:val="00D73342"/>
    <w:rsid w:val="00D741C2"/>
    <w:rsid w:val="00D74637"/>
    <w:rsid w:val="00D74C4D"/>
    <w:rsid w:val="00D77D39"/>
    <w:rsid w:val="00D82A70"/>
    <w:rsid w:val="00D8599B"/>
    <w:rsid w:val="00D87230"/>
    <w:rsid w:val="00D9238F"/>
    <w:rsid w:val="00D931CF"/>
    <w:rsid w:val="00D934D2"/>
    <w:rsid w:val="00D9363D"/>
    <w:rsid w:val="00D941C3"/>
    <w:rsid w:val="00D96949"/>
    <w:rsid w:val="00D96C78"/>
    <w:rsid w:val="00DA0795"/>
    <w:rsid w:val="00DA0C21"/>
    <w:rsid w:val="00DA29C6"/>
    <w:rsid w:val="00DA53C5"/>
    <w:rsid w:val="00DA676B"/>
    <w:rsid w:val="00DB1866"/>
    <w:rsid w:val="00DB21C1"/>
    <w:rsid w:val="00DB2E22"/>
    <w:rsid w:val="00DB3EA8"/>
    <w:rsid w:val="00DB7255"/>
    <w:rsid w:val="00DC226D"/>
    <w:rsid w:val="00DC37C0"/>
    <w:rsid w:val="00DC454E"/>
    <w:rsid w:val="00DC46D2"/>
    <w:rsid w:val="00DC71FD"/>
    <w:rsid w:val="00DD031C"/>
    <w:rsid w:val="00DD1230"/>
    <w:rsid w:val="00DD67B1"/>
    <w:rsid w:val="00DD7098"/>
    <w:rsid w:val="00DD74FC"/>
    <w:rsid w:val="00DD76D6"/>
    <w:rsid w:val="00DE0138"/>
    <w:rsid w:val="00DE0AA8"/>
    <w:rsid w:val="00DE0BF9"/>
    <w:rsid w:val="00DE1BF7"/>
    <w:rsid w:val="00DE1C45"/>
    <w:rsid w:val="00DE4D2C"/>
    <w:rsid w:val="00DE7C2B"/>
    <w:rsid w:val="00DF0831"/>
    <w:rsid w:val="00DF2001"/>
    <w:rsid w:val="00DF22F1"/>
    <w:rsid w:val="00DF2414"/>
    <w:rsid w:val="00DF4CD7"/>
    <w:rsid w:val="00DF5060"/>
    <w:rsid w:val="00DF5C53"/>
    <w:rsid w:val="00DF748D"/>
    <w:rsid w:val="00E01D4B"/>
    <w:rsid w:val="00E03A86"/>
    <w:rsid w:val="00E044DA"/>
    <w:rsid w:val="00E059E0"/>
    <w:rsid w:val="00E07E22"/>
    <w:rsid w:val="00E11192"/>
    <w:rsid w:val="00E11449"/>
    <w:rsid w:val="00E1308B"/>
    <w:rsid w:val="00E14A6A"/>
    <w:rsid w:val="00E1521E"/>
    <w:rsid w:val="00E17DB0"/>
    <w:rsid w:val="00E204B4"/>
    <w:rsid w:val="00E2075A"/>
    <w:rsid w:val="00E21CAB"/>
    <w:rsid w:val="00E237AE"/>
    <w:rsid w:val="00E2400D"/>
    <w:rsid w:val="00E265C9"/>
    <w:rsid w:val="00E30121"/>
    <w:rsid w:val="00E30A1F"/>
    <w:rsid w:val="00E3109C"/>
    <w:rsid w:val="00E310F3"/>
    <w:rsid w:val="00E3206E"/>
    <w:rsid w:val="00E322C9"/>
    <w:rsid w:val="00E32928"/>
    <w:rsid w:val="00E32D40"/>
    <w:rsid w:val="00E33E3E"/>
    <w:rsid w:val="00E35C61"/>
    <w:rsid w:val="00E40727"/>
    <w:rsid w:val="00E41185"/>
    <w:rsid w:val="00E41AA4"/>
    <w:rsid w:val="00E41F7A"/>
    <w:rsid w:val="00E41F9A"/>
    <w:rsid w:val="00E43128"/>
    <w:rsid w:val="00E431C7"/>
    <w:rsid w:val="00E458B1"/>
    <w:rsid w:val="00E46612"/>
    <w:rsid w:val="00E52369"/>
    <w:rsid w:val="00E54065"/>
    <w:rsid w:val="00E560FF"/>
    <w:rsid w:val="00E572A2"/>
    <w:rsid w:val="00E57871"/>
    <w:rsid w:val="00E60AE1"/>
    <w:rsid w:val="00E62612"/>
    <w:rsid w:val="00E63AC4"/>
    <w:rsid w:val="00E63FC0"/>
    <w:rsid w:val="00E641D5"/>
    <w:rsid w:val="00E64308"/>
    <w:rsid w:val="00E64EEC"/>
    <w:rsid w:val="00E660C0"/>
    <w:rsid w:val="00E666C4"/>
    <w:rsid w:val="00E675A7"/>
    <w:rsid w:val="00E715E9"/>
    <w:rsid w:val="00E729F0"/>
    <w:rsid w:val="00E73C90"/>
    <w:rsid w:val="00E745CD"/>
    <w:rsid w:val="00E82306"/>
    <w:rsid w:val="00E823EA"/>
    <w:rsid w:val="00E82ADF"/>
    <w:rsid w:val="00E8426A"/>
    <w:rsid w:val="00E869B4"/>
    <w:rsid w:val="00E92399"/>
    <w:rsid w:val="00E927DE"/>
    <w:rsid w:val="00E928CB"/>
    <w:rsid w:val="00E9409A"/>
    <w:rsid w:val="00E955D5"/>
    <w:rsid w:val="00EA38BD"/>
    <w:rsid w:val="00EA4A31"/>
    <w:rsid w:val="00EB1973"/>
    <w:rsid w:val="00EB253B"/>
    <w:rsid w:val="00EB2BF0"/>
    <w:rsid w:val="00EB3074"/>
    <w:rsid w:val="00EB529B"/>
    <w:rsid w:val="00EB63B7"/>
    <w:rsid w:val="00EB7E79"/>
    <w:rsid w:val="00EC08BB"/>
    <w:rsid w:val="00EC1DB8"/>
    <w:rsid w:val="00EC540F"/>
    <w:rsid w:val="00EC76CF"/>
    <w:rsid w:val="00ED03F4"/>
    <w:rsid w:val="00ED18E0"/>
    <w:rsid w:val="00ED2DE6"/>
    <w:rsid w:val="00ED4101"/>
    <w:rsid w:val="00ED5B80"/>
    <w:rsid w:val="00ED626B"/>
    <w:rsid w:val="00EE24C7"/>
    <w:rsid w:val="00EE63BF"/>
    <w:rsid w:val="00EE78DF"/>
    <w:rsid w:val="00EF0DF7"/>
    <w:rsid w:val="00EF257A"/>
    <w:rsid w:val="00EF63C2"/>
    <w:rsid w:val="00EF7B51"/>
    <w:rsid w:val="00F020AC"/>
    <w:rsid w:val="00F023A7"/>
    <w:rsid w:val="00F02E62"/>
    <w:rsid w:val="00F033D7"/>
    <w:rsid w:val="00F0413D"/>
    <w:rsid w:val="00F04BF9"/>
    <w:rsid w:val="00F04C6D"/>
    <w:rsid w:val="00F06571"/>
    <w:rsid w:val="00F07405"/>
    <w:rsid w:val="00F1241E"/>
    <w:rsid w:val="00F128C0"/>
    <w:rsid w:val="00F20232"/>
    <w:rsid w:val="00F2072F"/>
    <w:rsid w:val="00F22305"/>
    <w:rsid w:val="00F22643"/>
    <w:rsid w:val="00F24853"/>
    <w:rsid w:val="00F24ED0"/>
    <w:rsid w:val="00F26970"/>
    <w:rsid w:val="00F31D06"/>
    <w:rsid w:val="00F33013"/>
    <w:rsid w:val="00F3471F"/>
    <w:rsid w:val="00F34729"/>
    <w:rsid w:val="00F34C8D"/>
    <w:rsid w:val="00F35972"/>
    <w:rsid w:val="00F36DC6"/>
    <w:rsid w:val="00F422CE"/>
    <w:rsid w:val="00F43B72"/>
    <w:rsid w:val="00F46C5B"/>
    <w:rsid w:val="00F50326"/>
    <w:rsid w:val="00F52BF4"/>
    <w:rsid w:val="00F56603"/>
    <w:rsid w:val="00F5665F"/>
    <w:rsid w:val="00F56DF2"/>
    <w:rsid w:val="00F6119D"/>
    <w:rsid w:val="00F62CB1"/>
    <w:rsid w:val="00F642CE"/>
    <w:rsid w:val="00F64756"/>
    <w:rsid w:val="00F64BAB"/>
    <w:rsid w:val="00F708A7"/>
    <w:rsid w:val="00F71839"/>
    <w:rsid w:val="00F73E8F"/>
    <w:rsid w:val="00F763E9"/>
    <w:rsid w:val="00F76872"/>
    <w:rsid w:val="00F80438"/>
    <w:rsid w:val="00F83819"/>
    <w:rsid w:val="00F8720B"/>
    <w:rsid w:val="00F90776"/>
    <w:rsid w:val="00F91F70"/>
    <w:rsid w:val="00F92D97"/>
    <w:rsid w:val="00F9619C"/>
    <w:rsid w:val="00F96A21"/>
    <w:rsid w:val="00FA0D0D"/>
    <w:rsid w:val="00FA11C4"/>
    <w:rsid w:val="00FA20D6"/>
    <w:rsid w:val="00FA3664"/>
    <w:rsid w:val="00FA48F6"/>
    <w:rsid w:val="00FA5E40"/>
    <w:rsid w:val="00FB08AA"/>
    <w:rsid w:val="00FB0FC1"/>
    <w:rsid w:val="00FB198F"/>
    <w:rsid w:val="00FB259B"/>
    <w:rsid w:val="00FB3225"/>
    <w:rsid w:val="00FB3885"/>
    <w:rsid w:val="00FB3967"/>
    <w:rsid w:val="00FB4290"/>
    <w:rsid w:val="00FB4AF2"/>
    <w:rsid w:val="00FB69DA"/>
    <w:rsid w:val="00FB7E8B"/>
    <w:rsid w:val="00FC288B"/>
    <w:rsid w:val="00FC2978"/>
    <w:rsid w:val="00FC4E41"/>
    <w:rsid w:val="00FC792C"/>
    <w:rsid w:val="00FC7F49"/>
    <w:rsid w:val="00FD10E5"/>
    <w:rsid w:val="00FD1EC6"/>
    <w:rsid w:val="00FD1F13"/>
    <w:rsid w:val="00FD229C"/>
    <w:rsid w:val="00FD3B26"/>
    <w:rsid w:val="00FD4714"/>
    <w:rsid w:val="00FD4DB5"/>
    <w:rsid w:val="00FE1AE1"/>
    <w:rsid w:val="00FE4123"/>
    <w:rsid w:val="00FE4657"/>
    <w:rsid w:val="00FE4E70"/>
    <w:rsid w:val="00FE56B1"/>
    <w:rsid w:val="00FE620D"/>
    <w:rsid w:val="00FE6E1D"/>
    <w:rsid w:val="00FE7716"/>
    <w:rsid w:val="00FF0BD7"/>
    <w:rsid w:val="00FF1F3E"/>
    <w:rsid w:val="00FF308C"/>
    <w:rsid w:val="00FF4059"/>
    <w:rsid w:val="00FF46D4"/>
    <w:rsid w:val="00FF7221"/>
    <w:rsid w:val="00FF797D"/>
    <w:rsid w:val="00FF7CD3"/>
    <w:rsid w:val="23D05ED1"/>
    <w:rsid w:val="64701A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7C70FB"/>
  <w15:docId w15:val="{14D5CD70-3A08-4A32-BB1A-99DEF5AC3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369"/>
    <w:rPr>
      <w:rFonts w:ascii="Times New Roman" w:eastAsia="Times New Roman" w:hAnsi="Times New Roman"/>
      <w:sz w:val="24"/>
      <w:szCs w:val="24"/>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93F18"/>
    <w:rPr>
      <w:sz w:val="22"/>
      <w:szCs w:val="22"/>
      <w:lang w:val="ru-RU"/>
    </w:rPr>
  </w:style>
  <w:style w:type="paragraph" w:styleId="Header">
    <w:name w:val="header"/>
    <w:basedOn w:val="Normal"/>
    <w:link w:val="HeaderChar"/>
    <w:unhideWhenUsed/>
    <w:rsid w:val="00322153"/>
    <w:pPr>
      <w:tabs>
        <w:tab w:val="center" w:pos="4677"/>
        <w:tab w:val="right" w:pos="9355"/>
      </w:tabs>
    </w:pPr>
  </w:style>
  <w:style w:type="character" w:customStyle="1" w:styleId="HeaderChar">
    <w:name w:val="Header Char"/>
    <w:basedOn w:val="DefaultParagraphFont"/>
    <w:link w:val="Header"/>
    <w:rsid w:val="00322153"/>
  </w:style>
  <w:style w:type="paragraph" w:styleId="Footer">
    <w:name w:val="footer"/>
    <w:basedOn w:val="Normal"/>
    <w:link w:val="FooterChar"/>
    <w:uiPriority w:val="99"/>
    <w:unhideWhenUsed/>
    <w:rsid w:val="00322153"/>
    <w:pPr>
      <w:tabs>
        <w:tab w:val="center" w:pos="4677"/>
        <w:tab w:val="right" w:pos="9355"/>
      </w:tabs>
    </w:pPr>
  </w:style>
  <w:style w:type="character" w:customStyle="1" w:styleId="FooterChar">
    <w:name w:val="Footer Char"/>
    <w:basedOn w:val="DefaultParagraphFont"/>
    <w:link w:val="Footer"/>
    <w:uiPriority w:val="99"/>
    <w:rsid w:val="00322153"/>
  </w:style>
  <w:style w:type="paragraph" w:styleId="BalloonText">
    <w:name w:val="Balloon Text"/>
    <w:basedOn w:val="Normal"/>
    <w:link w:val="BalloonTextChar"/>
    <w:uiPriority w:val="99"/>
    <w:semiHidden/>
    <w:unhideWhenUsed/>
    <w:rsid w:val="00752B4D"/>
    <w:rPr>
      <w:rFonts w:ascii="Tahoma" w:hAnsi="Tahoma" w:cs="Tahoma"/>
      <w:sz w:val="16"/>
      <w:szCs w:val="16"/>
    </w:rPr>
  </w:style>
  <w:style w:type="character" w:customStyle="1" w:styleId="BalloonTextChar">
    <w:name w:val="Balloon Text Char"/>
    <w:basedOn w:val="DefaultParagraphFont"/>
    <w:link w:val="BalloonText"/>
    <w:uiPriority w:val="99"/>
    <w:semiHidden/>
    <w:rsid w:val="00752B4D"/>
    <w:rPr>
      <w:rFonts w:ascii="Tahoma" w:hAnsi="Tahoma" w:cs="Tahoma"/>
      <w:sz w:val="16"/>
      <w:szCs w:val="16"/>
    </w:rPr>
  </w:style>
  <w:style w:type="table" w:styleId="TableGrid">
    <w:name w:val="Table Grid"/>
    <w:basedOn w:val="TableNormal"/>
    <w:uiPriority w:val="59"/>
    <w:rsid w:val="00752B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sid w:val="00ED2DE6"/>
    <w:rPr>
      <w:color w:val="0000FF"/>
      <w:u w:val="single"/>
    </w:rPr>
  </w:style>
  <w:style w:type="paragraph" w:styleId="ListParagraph">
    <w:name w:val="List Paragraph"/>
    <w:basedOn w:val="Normal"/>
    <w:uiPriority w:val="34"/>
    <w:qFormat/>
    <w:rsid w:val="00E82306"/>
    <w:pPr>
      <w:ind w:left="720"/>
      <w:contextualSpacing/>
    </w:pPr>
  </w:style>
  <w:style w:type="character" w:styleId="FollowedHyperlink">
    <w:name w:val="FollowedHyperlink"/>
    <w:basedOn w:val="DefaultParagraphFont"/>
    <w:uiPriority w:val="99"/>
    <w:semiHidden/>
    <w:unhideWhenUsed/>
    <w:rsid w:val="00FD229C"/>
    <w:rPr>
      <w:color w:val="800080" w:themeColor="followedHyperlink"/>
      <w:u w:val="single"/>
    </w:rPr>
  </w:style>
  <w:style w:type="character" w:styleId="Emphasis">
    <w:name w:val="Emphasis"/>
    <w:basedOn w:val="DefaultParagraphFont"/>
    <w:uiPriority w:val="20"/>
    <w:qFormat/>
    <w:rsid w:val="00843EBE"/>
    <w:rPr>
      <w:i/>
      <w:iCs/>
    </w:rPr>
  </w:style>
  <w:style w:type="character" w:styleId="PlaceholderText">
    <w:name w:val="Placeholder Text"/>
    <w:basedOn w:val="DefaultParagraphFont"/>
    <w:uiPriority w:val="99"/>
    <w:semiHidden/>
    <w:rsid w:val="00475250"/>
    <w:rPr>
      <w:color w:val="808080"/>
    </w:rPr>
  </w:style>
  <w:style w:type="paragraph" w:customStyle="1" w:styleId="Standard">
    <w:name w:val="Standard"/>
    <w:rsid w:val="000F6973"/>
    <w:pPr>
      <w:widowControl w:val="0"/>
      <w:suppressAutoHyphens/>
      <w:autoSpaceDN w:val="0"/>
      <w:textAlignment w:val="baseline"/>
    </w:pPr>
    <w:rPr>
      <w:rFonts w:ascii="Liberation Serif" w:eastAsia="Segoe UI" w:hAnsi="Liberation Serif" w:cs="Tahoma"/>
      <w:color w:val="000000"/>
      <w:kern w:val="3"/>
      <w:sz w:val="24"/>
      <w:szCs w:val="24"/>
      <w:lang w:eastAsia="zh-CN" w:bidi="hi-IN"/>
    </w:rPr>
  </w:style>
  <w:style w:type="paragraph" w:styleId="NormalWeb">
    <w:name w:val="Normal (Web)"/>
    <w:basedOn w:val="Normal"/>
    <w:rsid w:val="000F6973"/>
    <w:pPr>
      <w:autoSpaceDN w:val="0"/>
      <w:spacing w:before="100" w:after="100"/>
    </w:pPr>
    <w:rPr>
      <w:lang w:val="ru-RU"/>
    </w:rPr>
  </w:style>
  <w:style w:type="character" w:customStyle="1" w:styleId="style3">
    <w:name w:val="style3"/>
    <w:basedOn w:val="DefaultParagraphFont"/>
    <w:rsid w:val="000F6973"/>
  </w:style>
  <w:style w:type="paragraph" w:customStyle="1" w:styleId="style4">
    <w:name w:val="style4"/>
    <w:basedOn w:val="Normal"/>
    <w:rsid w:val="000F6973"/>
    <w:pPr>
      <w:autoSpaceDN w:val="0"/>
      <w:spacing w:before="100" w:after="100"/>
    </w:pPr>
    <w:rPr>
      <w:lang w:val="ru-RU"/>
    </w:rPr>
  </w:style>
  <w:style w:type="character" w:customStyle="1" w:styleId="style5">
    <w:name w:val="style5"/>
    <w:basedOn w:val="DefaultParagraphFont"/>
    <w:rsid w:val="000F6973"/>
  </w:style>
  <w:style w:type="character" w:styleId="Strong">
    <w:name w:val="Strong"/>
    <w:basedOn w:val="DefaultParagraphFont"/>
    <w:rsid w:val="000F6973"/>
    <w:rPr>
      <w:b/>
      <w:bCs/>
    </w:rPr>
  </w:style>
  <w:style w:type="paragraph" w:customStyle="1" w:styleId="Textbody">
    <w:name w:val="Text body"/>
    <w:basedOn w:val="Standard"/>
    <w:rsid w:val="000F6973"/>
    <w:pPr>
      <w:spacing w:after="283" w:line="276" w:lineRule="auto"/>
    </w:pPr>
  </w:style>
  <w:style w:type="character" w:styleId="UnresolvedMention">
    <w:name w:val="Unresolved Mention"/>
    <w:basedOn w:val="DefaultParagraphFont"/>
    <w:uiPriority w:val="99"/>
    <w:semiHidden/>
    <w:unhideWhenUsed/>
    <w:rsid w:val="00A30B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legis.md/cautare/getResults?doc_id=131857&amp;lang=ru" TargetMode="External"/><Relationship Id="rId3" Type="http://schemas.openxmlformats.org/officeDocument/2006/relationships/customXml" Target="../customXml/item3.xml"/><Relationship Id="rId21" Type="http://schemas.openxmlformats.org/officeDocument/2006/relationships/hyperlink" Target="https://www.investopedia.com/terms/c/credit_scoring.asp" TargetMode="Externa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fincult.info/article/skoring-kak-banki-i-mfo-reshayut-davat-li-vam-kredit/"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github.com/chioroglo/credit-scoring-studying-utm" TargetMode="External"/><Relationship Id="rId29" Type="http://schemas.openxmlformats.org/officeDocument/2006/relationships/hyperlink" Target="https://temabiz.com/finterminy/effektivnaja-procentnaja-stavka.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hyperlink" Target="https://builtin.com/data-science/disadvantages-neural-networks"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hyperlink" Target="https://www.kdnuggets.com/2021/05/deal-with-categorical-data-machine-learning.html" TargetMode="External"/><Relationship Id="rId28" Type="http://schemas.openxmlformats.org/officeDocument/2006/relationships/hyperlink" Target="https://www.checkmyfile.com/jargon/application-score.htm" TargetMode="External"/><Relationship Id="rId10" Type="http://schemas.openxmlformats.org/officeDocument/2006/relationships/endnotes" Target="endnotes.xml"/><Relationship Id="rId19" Type="http://schemas.openxmlformats.org/officeDocument/2006/relationships/hyperlink" Target="https://www.kaggle.com/datasets/parisrohan/credit-score-classification"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hyperlink" Target="https://www.forbes.com/advisor/credit-score/fico-vs-vantagescore-credit-scores-whats-the-difference/" TargetMode="External"/><Relationship Id="rId27" Type="http://schemas.openxmlformats.org/officeDocument/2006/relationships/hyperlink" Target="https://www.cnpf.md/ro/organizatii-de-creditare-nebancara-6456.html" TargetMode="External"/><Relationship Id="rId30"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D:\_backup_\Desktop\ChemJMold_manuscript_template_0%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D31D47C0E71CBB4895E0A7D4DBF06764" ma:contentTypeVersion="8" ma:contentTypeDescription="Creați un document nou." ma:contentTypeScope="" ma:versionID="debbd770f7db8164be065c0dcb2c31bd">
  <xsd:schema xmlns:xsd="http://www.w3.org/2001/XMLSchema" xmlns:xs="http://www.w3.org/2001/XMLSchema" xmlns:p="http://schemas.microsoft.com/office/2006/metadata/properties" xmlns:ns2="8961ce8f-4b12-4d74-a4a3-3dbf1939774c" targetNamespace="http://schemas.microsoft.com/office/2006/metadata/properties" ma:root="true" ma:fieldsID="23066489791f67b106ecc170d2fd159d" ns2:_="">
    <xsd:import namespace="8961ce8f-4b12-4d74-a4a3-3dbf1939774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61ce8f-4b12-4d74-a4a3-3dbf193977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de conținut"/>
        <xsd:element ref="dc:title" minOccurs="0" maxOccurs="1" ma:index="4" ma:displayName="Titlu"/>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92E755E-CF61-4E8A-AF6F-4EF09DA9F43F}">
  <ds:schemaRefs>
    <ds:schemaRef ds:uri="http://schemas.microsoft.com/sharepoint/v3/contenttype/forms"/>
  </ds:schemaRefs>
</ds:datastoreItem>
</file>

<file path=customXml/itemProps2.xml><?xml version="1.0" encoding="utf-8"?>
<ds:datastoreItem xmlns:ds="http://schemas.openxmlformats.org/officeDocument/2006/customXml" ds:itemID="{FB53D05E-4920-4E29-8913-D64C979A372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AF9C6F2-DC4D-419B-AFFB-09F90DB779E0}">
  <ds:schemaRefs>
    <ds:schemaRef ds:uri="http://schemas.openxmlformats.org/officeDocument/2006/bibliography"/>
  </ds:schemaRefs>
</ds:datastoreItem>
</file>

<file path=customXml/itemProps4.xml><?xml version="1.0" encoding="utf-8"?>
<ds:datastoreItem xmlns:ds="http://schemas.openxmlformats.org/officeDocument/2006/customXml" ds:itemID="{377D1484-04C8-446A-A60F-D3C9F8D5B8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61ce8f-4b12-4d74-a4a3-3dbf193977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ChemJMold_manuscript_template_0 (2).dotx</Template>
  <TotalTime>684</TotalTime>
  <Pages>9</Pages>
  <Words>2314</Words>
  <Characters>13194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RSturza</dc:creator>
  <cp:lastModifiedBy>Alexandr Chioroglo</cp:lastModifiedBy>
  <cp:revision>231</cp:revision>
  <cp:lastPrinted>2013-12-26T14:10:00Z</cp:lastPrinted>
  <dcterms:created xsi:type="dcterms:W3CDTF">2020-12-11T06:34:00Z</dcterms:created>
  <dcterms:modified xsi:type="dcterms:W3CDTF">2023-12-17T18:37:00Z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0x010100D31D47C0E71CBB4895E0A7D4DBF06764</vt:lpwstr>
  </property>
</Properties>
</file>