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F13" w:rsidRDefault="00405F13"/>
    <w:p w:rsidR="00405F13" w:rsidRPr="00405F13" w:rsidRDefault="00405F13" w:rsidP="00405F13"/>
    <w:p w:rsidR="00405F13" w:rsidRPr="00405F13" w:rsidRDefault="00405F13" w:rsidP="00405F13"/>
    <w:p w:rsidR="00405F13" w:rsidRPr="00405F13" w:rsidRDefault="00405F13" w:rsidP="00405F13"/>
    <w:p w:rsidR="00405F13" w:rsidRPr="00405F13" w:rsidRDefault="00405F13" w:rsidP="00405F13"/>
    <w:p w:rsidR="00405F13" w:rsidRPr="00405F13" w:rsidRDefault="00405F13" w:rsidP="00405F13"/>
    <w:p w:rsidR="00405F13" w:rsidRPr="00405F13" w:rsidRDefault="00405F13" w:rsidP="00405F13">
      <w:pPr>
        <w:jc w:val="center"/>
        <w:rPr>
          <w:rFonts w:ascii="Times New Roman" w:hAnsi="Times New Roman" w:cs="Times New Roman"/>
          <w:sz w:val="24"/>
          <w:szCs w:val="24"/>
        </w:rPr>
      </w:pPr>
    </w:p>
    <w:p w:rsidR="00405F13" w:rsidRPr="00405F13" w:rsidRDefault="00405F13" w:rsidP="00405F13">
      <w:pPr>
        <w:tabs>
          <w:tab w:val="left" w:pos="3945"/>
        </w:tabs>
        <w:jc w:val="center"/>
        <w:rPr>
          <w:rFonts w:ascii="Times New Roman" w:hAnsi="Times New Roman" w:cs="Times New Roman"/>
          <w:sz w:val="24"/>
          <w:szCs w:val="24"/>
        </w:rPr>
      </w:pPr>
      <w:r w:rsidRPr="00405F13">
        <w:rPr>
          <w:rFonts w:ascii="Times New Roman" w:hAnsi="Times New Roman" w:cs="Times New Roman"/>
          <w:sz w:val="24"/>
          <w:szCs w:val="24"/>
        </w:rPr>
        <w:t xml:space="preserve">The Psychological Effects of Childhood Poverty: </w:t>
      </w:r>
      <w:r>
        <w:rPr>
          <w:rFonts w:ascii="Times New Roman" w:hAnsi="Times New Roman" w:cs="Times New Roman"/>
          <w:sz w:val="24"/>
          <w:szCs w:val="24"/>
        </w:rPr>
        <w:t>Rough Draft</w:t>
      </w:r>
    </w:p>
    <w:p w:rsidR="00405F13" w:rsidRPr="00405F13" w:rsidRDefault="00405F13" w:rsidP="00405F13">
      <w:pPr>
        <w:tabs>
          <w:tab w:val="left" w:pos="3945"/>
        </w:tabs>
        <w:jc w:val="center"/>
        <w:rPr>
          <w:rFonts w:ascii="Times New Roman" w:hAnsi="Times New Roman" w:cs="Times New Roman"/>
          <w:sz w:val="24"/>
          <w:szCs w:val="24"/>
        </w:rPr>
      </w:pPr>
      <w:r w:rsidRPr="00405F13">
        <w:rPr>
          <w:rFonts w:ascii="Times New Roman" w:hAnsi="Times New Roman" w:cs="Times New Roman"/>
          <w:sz w:val="24"/>
          <w:szCs w:val="24"/>
        </w:rPr>
        <w:t>Melissa Thomas</w:t>
      </w:r>
    </w:p>
    <w:p w:rsidR="00405F13" w:rsidRPr="00405F13" w:rsidRDefault="00405F13" w:rsidP="00405F13">
      <w:pPr>
        <w:tabs>
          <w:tab w:val="left" w:pos="3945"/>
        </w:tabs>
        <w:jc w:val="center"/>
        <w:rPr>
          <w:rFonts w:ascii="Times New Roman" w:hAnsi="Times New Roman" w:cs="Times New Roman"/>
          <w:sz w:val="24"/>
          <w:szCs w:val="24"/>
        </w:rPr>
      </w:pPr>
      <w:r w:rsidRPr="00405F13">
        <w:rPr>
          <w:rFonts w:ascii="Times New Roman" w:hAnsi="Times New Roman" w:cs="Times New Roman"/>
          <w:sz w:val="24"/>
          <w:szCs w:val="24"/>
        </w:rPr>
        <w:t>ENG122: English Composition II</w:t>
      </w:r>
    </w:p>
    <w:p w:rsidR="00405F13" w:rsidRPr="00405F13" w:rsidRDefault="00405F13" w:rsidP="00405F13">
      <w:pPr>
        <w:tabs>
          <w:tab w:val="left" w:pos="3945"/>
        </w:tabs>
        <w:jc w:val="center"/>
        <w:rPr>
          <w:rFonts w:ascii="Times New Roman" w:hAnsi="Times New Roman" w:cs="Times New Roman"/>
          <w:sz w:val="24"/>
          <w:szCs w:val="24"/>
        </w:rPr>
      </w:pPr>
      <w:r w:rsidRPr="00405F13">
        <w:rPr>
          <w:rFonts w:ascii="Times New Roman" w:hAnsi="Times New Roman" w:cs="Times New Roman"/>
          <w:sz w:val="24"/>
          <w:szCs w:val="24"/>
        </w:rPr>
        <w:t>Instructor Dwight Paulsen</w:t>
      </w:r>
    </w:p>
    <w:p w:rsidR="00405F13" w:rsidRPr="00405F13" w:rsidRDefault="00405F13" w:rsidP="00405F13">
      <w:pPr>
        <w:tabs>
          <w:tab w:val="left" w:pos="3945"/>
        </w:tabs>
        <w:jc w:val="center"/>
        <w:rPr>
          <w:rFonts w:ascii="Times New Roman" w:hAnsi="Times New Roman" w:cs="Times New Roman"/>
          <w:sz w:val="24"/>
          <w:szCs w:val="24"/>
        </w:rPr>
      </w:pPr>
      <w:r>
        <w:rPr>
          <w:rFonts w:ascii="Times New Roman" w:hAnsi="Times New Roman" w:cs="Times New Roman"/>
          <w:sz w:val="24"/>
          <w:szCs w:val="24"/>
        </w:rPr>
        <w:t>March 28</w:t>
      </w:r>
      <w:r w:rsidRPr="00405F13">
        <w:rPr>
          <w:rFonts w:ascii="Times New Roman" w:hAnsi="Times New Roman" w:cs="Times New Roman"/>
          <w:sz w:val="24"/>
          <w:szCs w:val="24"/>
        </w:rPr>
        <w:t>, 2018</w:t>
      </w:r>
    </w:p>
    <w:p w:rsidR="00405F13" w:rsidRDefault="00405F13" w:rsidP="00405F13">
      <w:pPr>
        <w:tabs>
          <w:tab w:val="left" w:pos="3945"/>
        </w:tabs>
      </w:pPr>
    </w:p>
    <w:p w:rsidR="00405F13" w:rsidRDefault="00405F13">
      <w:r>
        <w:br w:type="page"/>
      </w:r>
    </w:p>
    <w:p w:rsidR="00405F13" w:rsidRDefault="00405F13" w:rsidP="00405F13">
      <w:pPr>
        <w:tabs>
          <w:tab w:val="left" w:pos="3945"/>
        </w:tabs>
      </w:pPr>
    </w:p>
    <w:p w:rsidR="00405F13" w:rsidRPr="00405F13" w:rsidRDefault="00405F13" w:rsidP="00405F13"/>
    <w:p w:rsidR="00405F13" w:rsidRDefault="00405F13" w:rsidP="00A84DFF">
      <w:pPr>
        <w:spacing w:after="0" w:line="480" w:lineRule="auto"/>
        <w:ind w:firstLine="720"/>
        <w:rPr>
          <w:rFonts w:ascii="Times New Roman" w:eastAsia="Calibri" w:hAnsi="Times New Roman" w:cs="Times New Roman"/>
          <w:sz w:val="24"/>
          <w:szCs w:val="24"/>
        </w:rPr>
      </w:pPr>
      <w:bookmarkStart w:id="0" w:name="_Hlk510006324"/>
      <w:r w:rsidRPr="00405F13">
        <w:rPr>
          <w:rFonts w:ascii="Times New Roman" w:hAnsi="Times New Roman"/>
          <w:sz w:val="24"/>
          <w:szCs w:val="24"/>
        </w:rPr>
        <w:t>Poverty is a pervasive problem that affects individuals worldwide</w:t>
      </w:r>
      <w:r w:rsidR="00E652B6">
        <w:rPr>
          <w:rFonts w:ascii="Times New Roman" w:hAnsi="Times New Roman"/>
          <w:sz w:val="24"/>
          <w:szCs w:val="24"/>
        </w:rPr>
        <w:t>, as are mental health issues</w:t>
      </w:r>
      <w:r w:rsidRPr="00405F13">
        <w:rPr>
          <w:rFonts w:ascii="Times New Roman" w:hAnsi="Times New Roman"/>
          <w:sz w:val="24"/>
          <w:szCs w:val="24"/>
        </w:rPr>
        <w:t>.</w:t>
      </w:r>
      <w:r w:rsidR="00E652B6">
        <w:rPr>
          <w:rFonts w:ascii="Times New Roman" w:hAnsi="Times New Roman"/>
          <w:sz w:val="24"/>
          <w:szCs w:val="24"/>
        </w:rPr>
        <w:t xml:space="preserve">  The underlying question is, are these two problems connected and why? </w:t>
      </w:r>
      <w:r w:rsidR="00A84DFF">
        <w:rPr>
          <w:rFonts w:ascii="Times New Roman" w:hAnsi="Times New Roman"/>
          <w:sz w:val="24"/>
          <w:szCs w:val="24"/>
        </w:rPr>
        <w:t xml:space="preserve">In the US alone, 12.8 million children under the age of 18 are living in poverty, and of that 12 million, 4.6 million are under </w:t>
      </w:r>
      <w:bookmarkEnd w:id="0"/>
      <w:r w:rsidR="00A84DFF">
        <w:rPr>
          <w:rFonts w:ascii="Times New Roman" w:hAnsi="Times New Roman"/>
          <w:sz w:val="24"/>
          <w:szCs w:val="24"/>
        </w:rPr>
        <w:t>6 years old (United States Census Bureau, 2016).</w:t>
      </w:r>
      <w:r w:rsidR="005B41B2">
        <w:rPr>
          <w:rFonts w:ascii="Times New Roman" w:hAnsi="Times New Roman"/>
          <w:sz w:val="24"/>
          <w:szCs w:val="24"/>
        </w:rPr>
        <w:t xml:space="preserve">  The environmental conditions associated with poverty are s</w:t>
      </w:r>
      <w:bookmarkStart w:id="1" w:name="_GoBack"/>
      <w:bookmarkEnd w:id="1"/>
      <w:r w:rsidR="005B41B2">
        <w:rPr>
          <w:rFonts w:ascii="Times New Roman" w:hAnsi="Times New Roman"/>
          <w:sz w:val="24"/>
          <w:szCs w:val="24"/>
        </w:rPr>
        <w:t xml:space="preserve">een to be incredibly harsh and unforgiving. With this many children living in poverty it seems logical that </w:t>
      </w:r>
      <w:r w:rsidR="00827AE4">
        <w:rPr>
          <w:rFonts w:ascii="Times New Roman" w:hAnsi="Times New Roman"/>
          <w:sz w:val="24"/>
          <w:szCs w:val="24"/>
        </w:rPr>
        <w:t>the environment and the conditions associated with poverty would take a toll mentally in significant numbers.</w:t>
      </w:r>
      <w:r w:rsidR="005B41B2">
        <w:rPr>
          <w:rFonts w:ascii="Times New Roman" w:hAnsi="Times New Roman"/>
          <w:sz w:val="24"/>
          <w:szCs w:val="24"/>
        </w:rPr>
        <w:t xml:space="preserve"> </w:t>
      </w:r>
      <w:r w:rsidR="00486442" w:rsidRPr="00486442">
        <w:rPr>
          <w:rFonts w:ascii="Times New Roman" w:eastAsia="Calibri" w:hAnsi="Times New Roman" w:cs="Times New Roman"/>
          <w:sz w:val="24"/>
          <w:szCs w:val="24"/>
        </w:rPr>
        <w:t>In my essay, I plan to show that poverty and its social stigmas create negative psychological impacts on children, which in turn affects decision-making and self-image in those individuals, inhibiting their success and their ability to escape from poverty.</w:t>
      </w:r>
    </w:p>
    <w:p w:rsidR="00486442" w:rsidRDefault="00486442" w:rsidP="00A84DFF">
      <w:pPr>
        <w:spacing w:after="0" w:line="480" w:lineRule="auto"/>
        <w:ind w:firstLine="720"/>
        <w:rPr>
          <w:rFonts w:ascii="Times New Roman" w:eastAsia="Calibri" w:hAnsi="Times New Roman" w:cs="Times New Roman"/>
          <w:sz w:val="24"/>
          <w:szCs w:val="24"/>
        </w:rPr>
      </w:pPr>
      <w:r w:rsidRPr="00486442">
        <w:rPr>
          <w:rFonts w:ascii="Times New Roman" w:eastAsia="Calibri" w:hAnsi="Times New Roman" w:cs="Times New Roman"/>
          <w:sz w:val="24"/>
          <w:szCs w:val="24"/>
        </w:rPr>
        <w:t>Poverty exposes individuals in low-income homes to considerable stress and anxiety, dangerous neighborhoods, scarcity of resources, and less-optimal living environments (Capistrano, Bianco, &amp; Kim, 2016, p.7), all of which have the capacity to cause disorders such as anxiety, low self-image, and depression due to internalizing this</w:t>
      </w:r>
      <w:r w:rsidR="00F51DCF">
        <w:rPr>
          <w:rFonts w:ascii="Times New Roman" w:eastAsia="Calibri" w:hAnsi="Times New Roman" w:cs="Times New Roman"/>
          <w:sz w:val="24"/>
          <w:szCs w:val="24"/>
        </w:rPr>
        <w:t xml:space="preserve"> stress.  </w:t>
      </w:r>
      <w:r w:rsidR="008E7832">
        <w:rPr>
          <w:rFonts w:ascii="Times New Roman" w:eastAsia="Calibri" w:hAnsi="Times New Roman" w:cs="Times New Roman"/>
          <w:noProof/>
          <w:sz w:val="24"/>
          <w:szCs w:val="24"/>
        </w:rPr>
        <w:t>The s</w:t>
      </w:r>
      <w:r w:rsidR="00F51DCF" w:rsidRPr="008E7832">
        <w:rPr>
          <w:rFonts w:ascii="Times New Roman" w:eastAsia="Calibri" w:hAnsi="Times New Roman" w:cs="Times New Roman"/>
          <w:noProof/>
          <w:sz w:val="24"/>
          <w:szCs w:val="24"/>
        </w:rPr>
        <w:t>carcity</w:t>
      </w:r>
      <w:r w:rsidR="00F51DCF" w:rsidRPr="00F51DCF">
        <w:rPr>
          <w:rFonts w:ascii="Times New Roman" w:eastAsia="Calibri" w:hAnsi="Times New Roman" w:cs="Times New Roman"/>
          <w:sz w:val="24"/>
          <w:szCs w:val="24"/>
        </w:rPr>
        <w:t xml:space="preserve"> of food and the lower nutritional value found in inexpensive food can play a role in declining mental health. When hungry, a person has a difficult time thinking, it becomes hard to pay attention, and one’s </w:t>
      </w:r>
      <w:r w:rsidR="00F51DCF" w:rsidRPr="008E7832">
        <w:rPr>
          <w:rFonts w:ascii="Times New Roman" w:eastAsia="Calibri" w:hAnsi="Times New Roman" w:cs="Times New Roman"/>
          <w:noProof/>
          <w:sz w:val="24"/>
          <w:szCs w:val="24"/>
        </w:rPr>
        <w:t>decision</w:t>
      </w:r>
      <w:r w:rsidR="008E7832">
        <w:rPr>
          <w:rFonts w:ascii="Times New Roman" w:eastAsia="Calibri" w:hAnsi="Times New Roman" w:cs="Times New Roman"/>
          <w:noProof/>
          <w:sz w:val="24"/>
          <w:szCs w:val="24"/>
        </w:rPr>
        <w:t>-</w:t>
      </w:r>
      <w:r w:rsidR="00F51DCF" w:rsidRPr="008E7832">
        <w:rPr>
          <w:rFonts w:ascii="Times New Roman" w:eastAsia="Calibri" w:hAnsi="Times New Roman" w:cs="Times New Roman"/>
          <w:noProof/>
          <w:sz w:val="24"/>
          <w:szCs w:val="24"/>
        </w:rPr>
        <w:t>making</w:t>
      </w:r>
      <w:r w:rsidR="00F51DCF" w:rsidRPr="00F51DCF">
        <w:rPr>
          <w:rFonts w:ascii="Times New Roman" w:eastAsia="Calibri" w:hAnsi="Times New Roman" w:cs="Times New Roman"/>
          <w:sz w:val="24"/>
          <w:szCs w:val="24"/>
        </w:rPr>
        <w:t xml:space="preserve"> skills greatly decline (Schilbach, Schofield, &amp; Sendil, 2016).</w:t>
      </w:r>
      <w:r w:rsidR="00F51DCF">
        <w:rPr>
          <w:rFonts w:ascii="Times New Roman" w:eastAsia="Calibri" w:hAnsi="Times New Roman" w:cs="Times New Roman"/>
          <w:sz w:val="24"/>
          <w:szCs w:val="24"/>
        </w:rPr>
        <w:t xml:space="preserve">  Not only that, but c</w:t>
      </w:r>
      <w:r w:rsidR="00F51DCF" w:rsidRPr="00F51DCF">
        <w:rPr>
          <w:rFonts w:ascii="Times New Roman" w:eastAsia="Calibri" w:hAnsi="Times New Roman" w:cs="Times New Roman"/>
          <w:sz w:val="24"/>
          <w:szCs w:val="24"/>
        </w:rPr>
        <w:t>hildren living in poverty do not receive the same type of parental care that other children do.  Due to having less, some of the basic necessities fall by the way-side, parents are less involved</w:t>
      </w:r>
      <w:r w:rsidR="00F51DCF">
        <w:rPr>
          <w:rFonts w:ascii="Times New Roman" w:eastAsia="Calibri" w:hAnsi="Times New Roman" w:cs="Times New Roman"/>
          <w:sz w:val="24"/>
          <w:szCs w:val="24"/>
        </w:rPr>
        <w:t>,</w:t>
      </w:r>
      <w:r w:rsidR="00F51DCF" w:rsidRPr="00F51DCF">
        <w:rPr>
          <w:rFonts w:ascii="Times New Roman" w:eastAsia="Calibri" w:hAnsi="Times New Roman" w:cs="Times New Roman"/>
          <w:sz w:val="24"/>
          <w:szCs w:val="24"/>
        </w:rPr>
        <w:t xml:space="preserve"> and </w:t>
      </w:r>
      <w:r w:rsidR="00F51DCF">
        <w:rPr>
          <w:rFonts w:ascii="Times New Roman" w:eastAsia="Calibri" w:hAnsi="Times New Roman" w:cs="Times New Roman"/>
          <w:sz w:val="24"/>
          <w:szCs w:val="24"/>
        </w:rPr>
        <w:t xml:space="preserve">often </w:t>
      </w:r>
      <w:r w:rsidR="00F51DCF" w:rsidRPr="00F51DCF">
        <w:rPr>
          <w:rFonts w:ascii="Times New Roman" w:eastAsia="Calibri" w:hAnsi="Times New Roman" w:cs="Times New Roman"/>
          <w:sz w:val="24"/>
          <w:szCs w:val="24"/>
        </w:rPr>
        <w:t>unsympathetic (Capistrano</w:t>
      </w:r>
      <w:r w:rsidR="00E7409B">
        <w:rPr>
          <w:rFonts w:ascii="Times New Roman" w:eastAsia="Calibri" w:hAnsi="Times New Roman" w:cs="Times New Roman"/>
          <w:sz w:val="24"/>
          <w:szCs w:val="24"/>
        </w:rPr>
        <w:t>, et.al.</w:t>
      </w:r>
      <w:r w:rsidR="00F51DCF" w:rsidRPr="00F51DCF">
        <w:rPr>
          <w:rFonts w:ascii="Times New Roman" w:eastAsia="Calibri" w:hAnsi="Times New Roman" w:cs="Times New Roman"/>
          <w:sz w:val="24"/>
          <w:szCs w:val="24"/>
        </w:rPr>
        <w:t>, 2016).</w:t>
      </w:r>
      <w:r w:rsidR="00F51DCF">
        <w:rPr>
          <w:rFonts w:ascii="Times New Roman" w:eastAsia="Calibri" w:hAnsi="Times New Roman" w:cs="Times New Roman"/>
          <w:sz w:val="24"/>
          <w:szCs w:val="24"/>
        </w:rPr>
        <w:t xml:space="preserve">  These children</w:t>
      </w:r>
      <w:r w:rsidR="00F51DCF" w:rsidRPr="00F51DCF">
        <w:rPr>
          <w:rFonts w:ascii="Times New Roman" w:eastAsia="Calibri" w:hAnsi="Times New Roman" w:cs="Times New Roman"/>
          <w:sz w:val="24"/>
          <w:szCs w:val="24"/>
        </w:rPr>
        <w:t xml:space="preserve"> have no control over the financial situations that cause the environ</w:t>
      </w:r>
      <w:r w:rsidR="00F51DCF">
        <w:rPr>
          <w:rFonts w:ascii="Times New Roman" w:eastAsia="Calibri" w:hAnsi="Times New Roman" w:cs="Times New Roman"/>
          <w:sz w:val="24"/>
          <w:szCs w:val="24"/>
        </w:rPr>
        <w:t>ment that they are living in or</w:t>
      </w:r>
      <w:r w:rsidR="00F51DCF" w:rsidRPr="00F51DCF">
        <w:rPr>
          <w:rFonts w:ascii="Times New Roman" w:eastAsia="Calibri" w:hAnsi="Times New Roman" w:cs="Times New Roman"/>
          <w:sz w:val="24"/>
          <w:szCs w:val="24"/>
        </w:rPr>
        <w:t xml:space="preserve"> the lack of food available to them, yet suffer the effects just as much as the adults around them.  By internalizing the stress </w:t>
      </w:r>
      <w:r w:rsidR="00E7409B">
        <w:rPr>
          <w:rFonts w:ascii="Times New Roman" w:eastAsia="Calibri" w:hAnsi="Times New Roman" w:cs="Times New Roman"/>
          <w:sz w:val="24"/>
          <w:szCs w:val="24"/>
        </w:rPr>
        <w:lastRenderedPageBreak/>
        <w:t xml:space="preserve">of having no control, being hungry, </w:t>
      </w:r>
      <w:r w:rsidR="00F51DCF" w:rsidRPr="00F51DCF">
        <w:rPr>
          <w:rFonts w:ascii="Times New Roman" w:eastAsia="Calibri" w:hAnsi="Times New Roman" w:cs="Times New Roman"/>
          <w:sz w:val="24"/>
          <w:szCs w:val="24"/>
        </w:rPr>
        <w:t>educational expectations</w:t>
      </w:r>
      <w:r w:rsidR="00E7409B">
        <w:rPr>
          <w:rFonts w:ascii="Times New Roman" w:eastAsia="Calibri" w:hAnsi="Times New Roman" w:cs="Times New Roman"/>
          <w:sz w:val="24"/>
          <w:szCs w:val="24"/>
        </w:rPr>
        <w:t xml:space="preserve"> from teachers</w:t>
      </w:r>
      <w:r w:rsidR="00F51DCF" w:rsidRPr="00F51DCF">
        <w:rPr>
          <w:rFonts w:ascii="Times New Roman" w:eastAsia="Calibri" w:hAnsi="Times New Roman" w:cs="Times New Roman"/>
          <w:sz w:val="24"/>
          <w:szCs w:val="24"/>
        </w:rPr>
        <w:t>, and the lack of stability in their environments, it c</w:t>
      </w:r>
      <w:r w:rsidR="00827AE4">
        <w:rPr>
          <w:rFonts w:ascii="Times New Roman" w:eastAsia="Calibri" w:hAnsi="Times New Roman" w:cs="Times New Roman"/>
          <w:sz w:val="24"/>
          <w:szCs w:val="24"/>
        </w:rPr>
        <w:t>an cause</w:t>
      </w:r>
      <w:r w:rsidR="00F51DCF" w:rsidRPr="00F51DCF">
        <w:rPr>
          <w:rFonts w:ascii="Times New Roman" w:eastAsia="Calibri" w:hAnsi="Times New Roman" w:cs="Times New Roman"/>
          <w:sz w:val="24"/>
          <w:szCs w:val="24"/>
        </w:rPr>
        <w:t xml:space="preserve"> the issues to compound and therefore leads to anxiety and depression.</w:t>
      </w:r>
    </w:p>
    <w:p w:rsidR="00E7409B" w:rsidRDefault="00E7409B" w:rsidP="00A84DFF">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Furthermore, s</w:t>
      </w:r>
      <w:r w:rsidRPr="00E7409B">
        <w:rPr>
          <w:rFonts w:ascii="Times New Roman" w:eastAsia="Calibri" w:hAnsi="Times New Roman" w:cs="Times New Roman"/>
          <w:sz w:val="24"/>
          <w:szCs w:val="24"/>
        </w:rPr>
        <w:t xml:space="preserve">tudies have been conducted by experts which conclude not only how detrimental poverty can be to a child’s mental health, but also that the effects seen in that of impoverished children are much rarer </w:t>
      </w:r>
      <w:r>
        <w:rPr>
          <w:rFonts w:ascii="Times New Roman" w:eastAsia="Calibri" w:hAnsi="Times New Roman" w:cs="Times New Roman"/>
          <w:sz w:val="24"/>
          <w:szCs w:val="24"/>
        </w:rPr>
        <w:t xml:space="preserve">than those found </w:t>
      </w:r>
      <w:r w:rsidRPr="00E7409B">
        <w:rPr>
          <w:rFonts w:ascii="Times New Roman" w:eastAsia="Calibri" w:hAnsi="Times New Roman" w:cs="Times New Roman"/>
          <w:sz w:val="24"/>
          <w:szCs w:val="24"/>
        </w:rPr>
        <w:t xml:space="preserve">in children of means </w:t>
      </w:r>
      <w:bookmarkStart w:id="2" w:name="_Hlk509685301"/>
      <w:r w:rsidRPr="00E7409B">
        <w:rPr>
          <w:rFonts w:ascii="Times New Roman" w:eastAsia="Calibri" w:hAnsi="Times New Roman" w:cs="Times New Roman"/>
          <w:sz w:val="24"/>
          <w:szCs w:val="24"/>
        </w:rPr>
        <w:t>(Capistrano, et. al., 2016)</w:t>
      </w:r>
      <w:bookmarkEnd w:id="2"/>
      <w:r w:rsidRPr="00E7409B">
        <w:rPr>
          <w:rFonts w:ascii="Times New Roman" w:eastAsia="Calibri" w:hAnsi="Times New Roman" w:cs="Times New Roman"/>
          <w:sz w:val="24"/>
          <w:szCs w:val="24"/>
        </w:rPr>
        <w:t xml:space="preserve">, meaning that the poverty situation itself creates these psychological impacts </w:t>
      </w:r>
      <w:r>
        <w:rPr>
          <w:rFonts w:ascii="Times New Roman" w:eastAsia="Calibri" w:hAnsi="Times New Roman" w:cs="Times New Roman"/>
          <w:sz w:val="24"/>
          <w:szCs w:val="24"/>
        </w:rPr>
        <w:t xml:space="preserve">that are </w:t>
      </w:r>
      <w:r w:rsidRPr="00E7409B">
        <w:rPr>
          <w:rFonts w:ascii="Times New Roman" w:eastAsia="Calibri" w:hAnsi="Times New Roman" w:cs="Times New Roman"/>
          <w:sz w:val="24"/>
          <w:szCs w:val="24"/>
        </w:rPr>
        <w:t xml:space="preserve">not generally found in </w:t>
      </w:r>
      <w:r>
        <w:rPr>
          <w:rFonts w:ascii="Times New Roman" w:eastAsia="Calibri" w:hAnsi="Times New Roman" w:cs="Times New Roman"/>
          <w:sz w:val="24"/>
          <w:szCs w:val="24"/>
        </w:rPr>
        <w:t xml:space="preserve">most </w:t>
      </w:r>
      <w:r w:rsidRPr="00E7409B">
        <w:rPr>
          <w:rFonts w:ascii="Times New Roman" w:eastAsia="Calibri" w:hAnsi="Times New Roman" w:cs="Times New Roman"/>
          <w:sz w:val="24"/>
          <w:szCs w:val="24"/>
        </w:rPr>
        <w:t>children.</w:t>
      </w:r>
      <w:r w:rsidRPr="00E7409B">
        <w:t xml:space="preserve"> </w:t>
      </w:r>
      <w:r>
        <w:rPr>
          <w:rFonts w:ascii="Times New Roman" w:eastAsia="Calibri" w:hAnsi="Times New Roman" w:cs="Times New Roman"/>
          <w:sz w:val="24"/>
          <w:szCs w:val="24"/>
        </w:rPr>
        <w:t xml:space="preserve"> </w:t>
      </w:r>
      <w:r w:rsidRPr="00E7409B">
        <w:rPr>
          <w:rFonts w:ascii="Times New Roman" w:eastAsia="Calibri" w:hAnsi="Times New Roman" w:cs="Times New Roman"/>
          <w:sz w:val="24"/>
          <w:szCs w:val="24"/>
        </w:rPr>
        <w:t xml:space="preserve">In </w:t>
      </w:r>
      <w:r>
        <w:rPr>
          <w:rFonts w:ascii="Times New Roman" w:eastAsia="Calibri" w:hAnsi="Times New Roman" w:cs="Times New Roman"/>
          <w:sz w:val="24"/>
          <w:szCs w:val="24"/>
        </w:rPr>
        <w:t>a</w:t>
      </w:r>
      <w:r w:rsidRPr="00E7409B">
        <w:rPr>
          <w:rFonts w:ascii="Times New Roman" w:eastAsia="Calibri" w:hAnsi="Times New Roman" w:cs="Times New Roman"/>
          <w:sz w:val="24"/>
          <w:szCs w:val="24"/>
        </w:rPr>
        <w:t xml:space="preserve"> Go/NoGo study, both children living in poverty and children from higher incomes families would recognize angry and sad facial expressions equally as well.  However, only the children from poverty backgrounds showed greater false alarm rates to those facial expressi</w:t>
      </w:r>
      <w:r>
        <w:rPr>
          <w:rFonts w:ascii="Times New Roman" w:eastAsia="Calibri" w:hAnsi="Times New Roman" w:cs="Times New Roman"/>
          <w:sz w:val="24"/>
          <w:szCs w:val="24"/>
        </w:rPr>
        <w:t xml:space="preserve">ons (Capistrano, et. al., 2016).  </w:t>
      </w:r>
      <w:r w:rsidRPr="00E7409B">
        <w:rPr>
          <w:rFonts w:ascii="Times New Roman" w:eastAsia="Calibri" w:hAnsi="Times New Roman" w:cs="Times New Roman"/>
          <w:sz w:val="24"/>
          <w:szCs w:val="24"/>
        </w:rPr>
        <w:t xml:space="preserve">The fact that both groups of children have no problem identifying facial expressions and their meanings shows that there is not a misinterpretation of the guidelines skewing the results.  The only factor that is different </w:t>
      </w:r>
      <w:r w:rsidR="00827AE4">
        <w:rPr>
          <w:rFonts w:ascii="Times New Roman" w:eastAsia="Calibri" w:hAnsi="Times New Roman" w:cs="Times New Roman"/>
          <w:sz w:val="24"/>
          <w:szCs w:val="24"/>
        </w:rPr>
        <w:t>between</w:t>
      </w:r>
      <w:r w:rsidRPr="00E7409B">
        <w:rPr>
          <w:rFonts w:ascii="Times New Roman" w:eastAsia="Calibri" w:hAnsi="Times New Roman" w:cs="Times New Roman"/>
          <w:sz w:val="24"/>
          <w:szCs w:val="24"/>
        </w:rPr>
        <w:t xml:space="preserve"> these two groups is monetary.  The implications of these studies are that even though these children can identify facial expressions correctly, showing “greater false alarm rates” to those same facial expressions is directly connected to developed psychological issues.  </w:t>
      </w:r>
      <w:r w:rsidR="00EB7144" w:rsidRPr="00E7409B">
        <w:rPr>
          <w:rFonts w:ascii="Times New Roman" w:eastAsia="Calibri" w:hAnsi="Times New Roman" w:cs="Times New Roman"/>
          <w:sz w:val="24"/>
          <w:szCs w:val="24"/>
        </w:rPr>
        <w:t>It has</w:t>
      </w:r>
      <w:r w:rsidR="00EB7144">
        <w:rPr>
          <w:rFonts w:ascii="Times New Roman" w:eastAsia="Calibri" w:hAnsi="Times New Roman" w:cs="Times New Roman"/>
          <w:sz w:val="24"/>
          <w:szCs w:val="24"/>
        </w:rPr>
        <w:t xml:space="preserve"> also</w:t>
      </w:r>
      <w:r w:rsidR="00EB7144" w:rsidRPr="00E7409B">
        <w:rPr>
          <w:rFonts w:ascii="Times New Roman" w:eastAsia="Calibri" w:hAnsi="Times New Roman" w:cs="Times New Roman"/>
          <w:sz w:val="24"/>
          <w:szCs w:val="24"/>
        </w:rPr>
        <w:t xml:space="preserve"> been found that children living in poverty are two and a half times more likely to exhibit depression or anxiety than children of the same age range who do not live in poverty (Allen, et. al., 2014).</w:t>
      </w:r>
      <w:r w:rsidR="00EB7144">
        <w:rPr>
          <w:rFonts w:ascii="Times New Roman" w:eastAsia="Calibri" w:hAnsi="Times New Roman" w:cs="Times New Roman"/>
          <w:sz w:val="24"/>
          <w:szCs w:val="24"/>
        </w:rPr>
        <w:t xml:space="preserve">  </w:t>
      </w:r>
      <w:r w:rsidRPr="00E7409B">
        <w:rPr>
          <w:rFonts w:ascii="Times New Roman" w:eastAsia="Calibri" w:hAnsi="Times New Roman" w:cs="Times New Roman"/>
          <w:sz w:val="24"/>
          <w:szCs w:val="24"/>
        </w:rPr>
        <w:t xml:space="preserve">Since the only difference is a monetary consideration, poverty can be connected to causing psychological issues due to the stress of living in the environment, as well as, the harsher parenting that they receive.  </w:t>
      </w:r>
    </w:p>
    <w:p w:rsidR="00EB7144" w:rsidRDefault="00EB7144" w:rsidP="00A84DFF">
      <w:pPr>
        <w:spacing w:after="0" w:line="480" w:lineRule="auto"/>
        <w:ind w:firstLine="720"/>
        <w:rPr>
          <w:rFonts w:ascii="Times New Roman" w:eastAsia="Calibri" w:hAnsi="Times New Roman" w:cs="Times New Roman"/>
          <w:sz w:val="24"/>
          <w:szCs w:val="24"/>
        </w:rPr>
      </w:pPr>
      <w:r w:rsidRPr="00EB7144">
        <w:rPr>
          <w:rFonts w:ascii="Times New Roman" w:eastAsia="Calibri" w:hAnsi="Times New Roman" w:cs="Times New Roman"/>
          <w:sz w:val="24"/>
          <w:szCs w:val="24"/>
        </w:rPr>
        <w:t xml:space="preserve">Psychological issues like anxiety, depression, and low self-image developed early in life have the propensity to seriously impact a child’s future </w:t>
      </w:r>
      <w:r>
        <w:rPr>
          <w:rFonts w:ascii="Times New Roman" w:eastAsia="Calibri" w:hAnsi="Times New Roman" w:cs="Times New Roman"/>
          <w:sz w:val="24"/>
          <w:szCs w:val="24"/>
        </w:rPr>
        <w:t xml:space="preserve">and </w:t>
      </w:r>
      <w:r w:rsidR="00827AE4">
        <w:rPr>
          <w:rFonts w:ascii="Times New Roman" w:eastAsia="Calibri" w:hAnsi="Times New Roman" w:cs="Times New Roman"/>
          <w:sz w:val="24"/>
          <w:szCs w:val="24"/>
        </w:rPr>
        <w:t xml:space="preserve">therefore </w:t>
      </w:r>
      <w:r>
        <w:rPr>
          <w:rFonts w:ascii="Times New Roman" w:eastAsia="Calibri" w:hAnsi="Times New Roman" w:cs="Times New Roman"/>
          <w:sz w:val="24"/>
          <w:szCs w:val="24"/>
        </w:rPr>
        <w:t xml:space="preserve">make it </w:t>
      </w:r>
      <w:r w:rsidRPr="00EB7144">
        <w:rPr>
          <w:rFonts w:ascii="Times New Roman" w:eastAsia="Calibri" w:hAnsi="Times New Roman" w:cs="Times New Roman"/>
          <w:sz w:val="24"/>
          <w:szCs w:val="24"/>
        </w:rPr>
        <w:t xml:space="preserve">difficult to escape </w:t>
      </w:r>
      <w:r w:rsidRPr="00EB7144">
        <w:rPr>
          <w:rFonts w:ascii="Times New Roman" w:eastAsia="Calibri" w:hAnsi="Times New Roman" w:cs="Times New Roman"/>
          <w:sz w:val="24"/>
          <w:szCs w:val="24"/>
        </w:rPr>
        <w:lastRenderedPageBreak/>
        <w:t>the cycle of poverty.</w:t>
      </w:r>
      <w:r>
        <w:rPr>
          <w:rFonts w:ascii="Times New Roman" w:eastAsia="Calibri" w:hAnsi="Times New Roman" w:cs="Times New Roman"/>
          <w:sz w:val="24"/>
          <w:szCs w:val="24"/>
        </w:rPr>
        <w:t xml:space="preserve">  </w:t>
      </w:r>
      <w:r w:rsidRPr="00EB7144">
        <w:rPr>
          <w:rFonts w:ascii="Times New Roman" w:eastAsia="Calibri" w:hAnsi="Times New Roman" w:cs="Times New Roman"/>
          <w:sz w:val="24"/>
          <w:szCs w:val="24"/>
        </w:rPr>
        <w:t>The stress of poverty takes up so much of the brains available resources, that the resources left for developing the skills of good decision-making are very few.  Some of these decision-making skills that are not being developed from an early age are money-handling, judgement, self-discipline, and risk assessment (Schilbach, et. al., 2016)</w:t>
      </w:r>
      <w:r w:rsidR="001C625C">
        <w:rPr>
          <w:rFonts w:ascii="Times New Roman" w:eastAsia="Calibri" w:hAnsi="Times New Roman" w:cs="Times New Roman"/>
          <w:sz w:val="24"/>
          <w:szCs w:val="24"/>
        </w:rPr>
        <w:t xml:space="preserve">.  </w:t>
      </w:r>
      <w:r w:rsidR="00827AE4">
        <w:rPr>
          <w:rFonts w:ascii="Times New Roman" w:eastAsia="Calibri" w:hAnsi="Times New Roman" w:cs="Times New Roman"/>
          <w:sz w:val="24"/>
          <w:szCs w:val="24"/>
        </w:rPr>
        <w:t>By not developing these skills, these individuals do not have the tools to make smart financial decisions as an adult, which makes it easy to fall into considerable debt, or even to climb out of debt that family members have already inflicted upon them.</w:t>
      </w:r>
      <w:r w:rsidR="00D46258">
        <w:rPr>
          <w:rFonts w:ascii="Times New Roman" w:eastAsia="Calibri" w:hAnsi="Times New Roman" w:cs="Times New Roman"/>
          <w:sz w:val="24"/>
          <w:szCs w:val="24"/>
        </w:rPr>
        <w:t xml:space="preserve">  Also, due to living in poverty, </w:t>
      </w:r>
      <w:r w:rsidR="001C625C" w:rsidRPr="001C625C">
        <w:rPr>
          <w:rFonts w:ascii="Times New Roman" w:eastAsia="Calibri" w:hAnsi="Times New Roman" w:cs="Times New Roman"/>
          <w:sz w:val="24"/>
          <w:szCs w:val="24"/>
        </w:rPr>
        <w:t xml:space="preserve">“poor secure attachment, neglect, lack of quality stimulation and conflict all negatively affect future social </w:t>
      </w:r>
      <w:r w:rsidR="00D46258">
        <w:rPr>
          <w:rFonts w:ascii="Times New Roman" w:eastAsia="Calibri" w:hAnsi="Times New Roman" w:cs="Times New Roman"/>
          <w:sz w:val="24"/>
          <w:szCs w:val="24"/>
        </w:rPr>
        <w:t>[behavior]</w:t>
      </w:r>
      <w:r w:rsidR="001C625C" w:rsidRPr="001C625C">
        <w:rPr>
          <w:rFonts w:ascii="Times New Roman" w:eastAsia="Calibri" w:hAnsi="Times New Roman" w:cs="Times New Roman"/>
          <w:sz w:val="24"/>
          <w:szCs w:val="24"/>
        </w:rPr>
        <w:t>, educational outcomes, employment status” (Allen, et. al., 2014, p.394)</w:t>
      </w:r>
      <w:r w:rsidR="00D46258">
        <w:rPr>
          <w:rFonts w:ascii="Times New Roman" w:eastAsia="Calibri" w:hAnsi="Times New Roman" w:cs="Times New Roman"/>
          <w:sz w:val="24"/>
          <w:szCs w:val="24"/>
        </w:rPr>
        <w:t xml:space="preserve">.  These factors, along with poor decision-making skills, and the low self-image and depression that is developed in </w:t>
      </w:r>
      <w:r w:rsidR="00D46258" w:rsidRPr="00D46258">
        <w:rPr>
          <w:rFonts w:ascii="Times New Roman" w:eastAsia="Calibri" w:hAnsi="Times New Roman" w:cs="Times New Roman"/>
          <w:sz w:val="24"/>
          <w:szCs w:val="24"/>
        </w:rPr>
        <w:t>children who live in poverty can seriously impa</w:t>
      </w:r>
      <w:r w:rsidR="00D46258">
        <w:rPr>
          <w:rFonts w:ascii="Times New Roman" w:eastAsia="Calibri" w:hAnsi="Times New Roman" w:cs="Times New Roman"/>
          <w:sz w:val="24"/>
          <w:szCs w:val="24"/>
        </w:rPr>
        <w:t>ct their performance in school</w:t>
      </w:r>
      <w:r w:rsidR="00D46258" w:rsidRPr="00D46258">
        <w:rPr>
          <w:rFonts w:ascii="Times New Roman" w:eastAsia="Calibri" w:hAnsi="Times New Roman" w:cs="Times New Roman"/>
          <w:sz w:val="24"/>
          <w:szCs w:val="24"/>
        </w:rPr>
        <w:t>.  This can lead to poor grades, a decreased chance of pursuing a higher education, poor relationships, and underde</w:t>
      </w:r>
      <w:r w:rsidR="008348DF">
        <w:rPr>
          <w:rFonts w:ascii="Times New Roman" w:eastAsia="Calibri" w:hAnsi="Times New Roman" w:cs="Times New Roman"/>
          <w:sz w:val="24"/>
          <w:szCs w:val="24"/>
        </w:rPr>
        <w:t xml:space="preserve">veloped money-management skills.  Low self-image or depression from not having developed the right life skills can </w:t>
      </w:r>
      <w:r w:rsidR="00D46258" w:rsidRPr="00D46258">
        <w:rPr>
          <w:rFonts w:ascii="Times New Roman" w:eastAsia="Calibri" w:hAnsi="Times New Roman" w:cs="Times New Roman"/>
          <w:sz w:val="24"/>
          <w:szCs w:val="24"/>
        </w:rPr>
        <w:t xml:space="preserve">perpetuate the cycle of poverty </w:t>
      </w:r>
      <w:r w:rsidR="008348DF">
        <w:rPr>
          <w:rFonts w:ascii="Times New Roman" w:eastAsia="Calibri" w:hAnsi="Times New Roman" w:cs="Times New Roman"/>
          <w:sz w:val="24"/>
          <w:szCs w:val="24"/>
        </w:rPr>
        <w:t>by making it more likely that the child will repeat the parents example</w:t>
      </w:r>
      <w:r w:rsidR="00D46258" w:rsidRPr="00D46258">
        <w:rPr>
          <w:rFonts w:ascii="Times New Roman" w:eastAsia="Calibri" w:hAnsi="Times New Roman" w:cs="Times New Roman"/>
          <w:sz w:val="24"/>
          <w:szCs w:val="24"/>
        </w:rPr>
        <w:t xml:space="preserve">.  </w:t>
      </w:r>
    </w:p>
    <w:p w:rsidR="00D46258" w:rsidRDefault="00D46258" w:rsidP="00A84DFF">
      <w:pPr>
        <w:spacing w:after="0" w:line="480" w:lineRule="auto"/>
        <w:ind w:firstLine="720"/>
        <w:rPr>
          <w:rFonts w:ascii="Times New Roman" w:eastAsia="Calibri" w:hAnsi="Times New Roman" w:cs="Times New Roman"/>
          <w:sz w:val="24"/>
          <w:szCs w:val="24"/>
        </w:rPr>
      </w:pPr>
      <w:r w:rsidRPr="00D46258">
        <w:rPr>
          <w:rFonts w:ascii="Times New Roman" w:eastAsia="Calibri" w:hAnsi="Times New Roman" w:cs="Times New Roman"/>
          <w:sz w:val="24"/>
          <w:szCs w:val="24"/>
        </w:rPr>
        <w:t>Not only do the environmental circumstances of poverty affect the psychological well-being of the children living in it, but the social stigma of poverty creates a negative bias in the larger population and can cause further psychological harm.</w:t>
      </w:r>
      <w:r w:rsidRPr="00D46258">
        <w:t xml:space="preserve"> </w:t>
      </w:r>
      <w:r>
        <w:rPr>
          <w:rFonts w:ascii="Times New Roman" w:eastAsia="Calibri" w:hAnsi="Times New Roman" w:cs="Times New Roman"/>
          <w:sz w:val="24"/>
          <w:szCs w:val="24"/>
        </w:rPr>
        <w:t xml:space="preserve"> </w:t>
      </w:r>
      <w:r w:rsidRPr="00D46258">
        <w:rPr>
          <w:rFonts w:ascii="Times New Roman" w:eastAsia="Calibri" w:hAnsi="Times New Roman" w:cs="Times New Roman"/>
          <w:sz w:val="24"/>
          <w:szCs w:val="24"/>
        </w:rPr>
        <w:t>In a research study on how clinical students view impoverished patients over those who are not living in poverty, it was found that across the board they had mixed feelings on their obligation to</w:t>
      </w:r>
      <w:r>
        <w:rPr>
          <w:rFonts w:ascii="Times New Roman" w:eastAsia="Calibri" w:hAnsi="Times New Roman" w:cs="Times New Roman"/>
          <w:sz w:val="24"/>
          <w:szCs w:val="24"/>
        </w:rPr>
        <w:t xml:space="preserve"> deal with the issue of poverty.  </w:t>
      </w:r>
      <w:r w:rsidRPr="00D46258">
        <w:rPr>
          <w:rFonts w:ascii="Times New Roman" w:eastAsia="Calibri" w:hAnsi="Times New Roman" w:cs="Times New Roman"/>
          <w:sz w:val="24"/>
          <w:szCs w:val="24"/>
        </w:rPr>
        <w:t>As the</w:t>
      </w:r>
      <w:r>
        <w:rPr>
          <w:rFonts w:ascii="Times New Roman" w:eastAsia="Calibri" w:hAnsi="Times New Roman" w:cs="Times New Roman"/>
          <w:sz w:val="24"/>
          <w:szCs w:val="24"/>
        </w:rPr>
        <w:t>se</w:t>
      </w:r>
      <w:r w:rsidRPr="00D46258">
        <w:rPr>
          <w:rFonts w:ascii="Times New Roman" w:eastAsia="Calibri" w:hAnsi="Times New Roman" w:cs="Times New Roman"/>
          <w:sz w:val="24"/>
          <w:szCs w:val="24"/>
        </w:rPr>
        <w:t xml:space="preserve"> students got further into their clinical programs</w:t>
      </w:r>
      <w:r w:rsidR="00725661">
        <w:rPr>
          <w:rFonts w:ascii="Times New Roman" w:eastAsia="Calibri" w:hAnsi="Times New Roman" w:cs="Times New Roman"/>
          <w:sz w:val="24"/>
          <w:szCs w:val="24"/>
        </w:rPr>
        <w:t xml:space="preserve">, </w:t>
      </w:r>
      <w:r w:rsidRPr="00D46258">
        <w:rPr>
          <w:rFonts w:ascii="Times New Roman" w:eastAsia="Calibri" w:hAnsi="Times New Roman" w:cs="Times New Roman"/>
          <w:sz w:val="24"/>
          <w:szCs w:val="24"/>
        </w:rPr>
        <w:t xml:space="preserve">their opinion toward their poor patients </w:t>
      </w:r>
      <w:r w:rsidR="00725661">
        <w:rPr>
          <w:rFonts w:ascii="Times New Roman" w:eastAsia="Calibri" w:hAnsi="Times New Roman" w:cs="Times New Roman"/>
          <w:sz w:val="24"/>
          <w:szCs w:val="24"/>
        </w:rPr>
        <w:t xml:space="preserve">also </w:t>
      </w:r>
      <w:r w:rsidRPr="00D46258">
        <w:rPr>
          <w:rFonts w:ascii="Times New Roman" w:eastAsia="Calibri" w:hAnsi="Times New Roman" w:cs="Times New Roman"/>
          <w:sz w:val="24"/>
          <w:szCs w:val="24"/>
        </w:rPr>
        <w:t>severely decreased (Jilani</w:t>
      </w:r>
      <w:r>
        <w:rPr>
          <w:rFonts w:ascii="Times New Roman" w:eastAsia="Calibri" w:hAnsi="Times New Roman" w:cs="Times New Roman"/>
          <w:sz w:val="24"/>
          <w:szCs w:val="24"/>
        </w:rPr>
        <w:t>, Fernandes, &amp; Borges, 2015</w:t>
      </w:r>
      <w:r w:rsidRPr="00D46258">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725661">
        <w:rPr>
          <w:rFonts w:ascii="Times New Roman" w:eastAsia="Calibri" w:hAnsi="Times New Roman" w:cs="Times New Roman"/>
          <w:sz w:val="24"/>
          <w:szCs w:val="24"/>
        </w:rPr>
        <w:t xml:space="preserve">The </w:t>
      </w:r>
      <w:r w:rsidR="003F27B7">
        <w:rPr>
          <w:rFonts w:ascii="Times New Roman" w:eastAsia="Calibri" w:hAnsi="Times New Roman" w:cs="Times New Roman"/>
          <w:sz w:val="24"/>
          <w:szCs w:val="24"/>
        </w:rPr>
        <w:t>implications of this study show</w:t>
      </w:r>
      <w:r w:rsidR="00725661">
        <w:rPr>
          <w:rFonts w:ascii="Times New Roman" w:eastAsia="Calibri" w:hAnsi="Times New Roman" w:cs="Times New Roman"/>
          <w:sz w:val="24"/>
          <w:szCs w:val="24"/>
        </w:rPr>
        <w:t xml:space="preserve"> that </w:t>
      </w:r>
      <w:r w:rsidR="008348DF">
        <w:rPr>
          <w:rFonts w:ascii="Times New Roman" w:eastAsia="Calibri" w:hAnsi="Times New Roman" w:cs="Times New Roman"/>
          <w:sz w:val="24"/>
          <w:szCs w:val="24"/>
        </w:rPr>
        <w:t>society’s opinion of the poor can directly relate to how that individual is treated by others</w:t>
      </w:r>
      <w:r w:rsidR="00725661">
        <w:rPr>
          <w:rFonts w:ascii="Times New Roman" w:eastAsia="Calibri" w:hAnsi="Times New Roman" w:cs="Times New Roman"/>
          <w:sz w:val="24"/>
          <w:szCs w:val="24"/>
        </w:rPr>
        <w:t>.</w:t>
      </w:r>
      <w:r w:rsidR="008348DF">
        <w:rPr>
          <w:rFonts w:ascii="Times New Roman" w:eastAsia="Calibri" w:hAnsi="Times New Roman" w:cs="Times New Roman"/>
          <w:sz w:val="24"/>
          <w:szCs w:val="24"/>
        </w:rPr>
        <w:t xml:space="preserve">  </w:t>
      </w:r>
      <w:r w:rsidR="008348DF">
        <w:rPr>
          <w:rFonts w:ascii="Times New Roman" w:eastAsia="Calibri" w:hAnsi="Times New Roman" w:cs="Times New Roman"/>
          <w:sz w:val="24"/>
          <w:szCs w:val="24"/>
        </w:rPr>
        <w:lastRenderedPageBreak/>
        <w:t xml:space="preserve">These clinical students could give less optimal medical care to their poor patients due to this low opinion.  If this bias extends to a medical student who has taken the Hippocratic Oath, then it is logical to infer that the rest of society could similarly affect the well-being of poorer individuals.  </w:t>
      </w:r>
      <w:r w:rsidR="00B44EBD">
        <w:rPr>
          <w:rFonts w:ascii="Times New Roman" w:eastAsia="Calibri" w:hAnsi="Times New Roman" w:cs="Times New Roman"/>
          <w:sz w:val="24"/>
          <w:szCs w:val="24"/>
        </w:rPr>
        <w:t>By looking at a study centered around the extremely impoverished who live in Africa, similar social biases are seen where children are directly concerned.  It was shown that impoverished children would be chased away from school for not being able to pay their educational fees.  Also, the children who could pay</w:t>
      </w:r>
      <w:r w:rsidR="008348DF">
        <w:rPr>
          <w:rFonts w:ascii="Times New Roman" w:eastAsia="Calibri" w:hAnsi="Times New Roman" w:cs="Times New Roman"/>
          <w:sz w:val="24"/>
          <w:szCs w:val="24"/>
        </w:rPr>
        <w:t xml:space="preserve"> </w:t>
      </w:r>
      <w:r w:rsidR="00B44EBD">
        <w:rPr>
          <w:rFonts w:ascii="Times New Roman" w:eastAsia="Calibri" w:hAnsi="Times New Roman" w:cs="Times New Roman"/>
          <w:sz w:val="24"/>
          <w:szCs w:val="24"/>
        </w:rPr>
        <w:t xml:space="preserve">their educational expenses and were dressed in uniform would be treated better by both teaches and students, as well as, exhibited less personal shame </w:t>
      </w:r>
      <w:r w:rsidR="00B44EBD" w:rsidRPr="00B44EBD">
        <w:rPr>
          <w:rFonts w:ascii="Times New Roman" w:eastAsia="Calibri" w:hAnsi="Times New Roman" w:cs="Times New Roman"/>
          <w:sz w:val="24"/>
          <w:szCs w:val="24"/>
        </w:rPr>
        <w:t xml:space="preserve">(Attah, et. </w:t>
      </w:r>
      <w:r w:rsidR="00B44EBD">
        <w:rPr>
          <w:rFonts w:ascii="Times New Roman" w:eastAsia="Calibri" w:hAnsi="Times New Roman" w:cs="Times New Roman"/>
          <w:sz w:val="24"/>
          <w:szCs w:val="24"/>
        </w:rPr>
        <w:t xml:space="preserve">al., 2016).  </w:t>
      </w:r>
    </w:p>
    <w:p w:rsidR="00725661" w:rsidRDefault="00725661" w:rsidP="00A84DFF">
      <w:pPr>
        <w:spacing w:after="0" w:line="480" w:lineRule="auto"/>
        <w:ind w:firstLine="720"/>
        <w:rPr>
          <w:rFonts w:ascii="Times New Roman" w:hAnsi="Times New Roman" w:cs="Times New Roman"/>
          <w:sz w:val="24"/>
          <w:szCs w:val="24"/>
        </w:rPr>
      </w:pPr>
      <w:r w:rsidRPr="00725661">
        <w:rPr>
          <w:rFonts w:ascii="Times New Roman" w:hAnsi="Times New Roman" w:cs="Times New Roman"/>
          <w:sz w:val="24"/>
          <w:szCs w:val="24"/>
        </w:rPr>
        <w:t xml:space="preserve">I recognize </w:t>
      </w:r>
      <w:r>
        <w:rPr>
          <w:rFonts w:ascii="Times New Roman" w:hAnsi="Times New Roman" w:cs="Times New Roman"/>
          <w:sz w:val="24"/>
          <w:szCs w:val="24"/>
        </w:rPr>
        <w:t xml:space="preserve">that discussing how the circumstances of poverty </w:t>
      </w:r>
      <w:r w:rsidRPr="008E7832">
        <w:rPr>
          <w:rFonts w:ascii="Times New Roman" w:hAnsi="Times New Roman" w:cs="Times New Roman"/>
          <w:noProof/>
          <w:sz w:val="24"/>
          <w:szCs w:val="24"/>
        </w:rPr>
        <w:t>create</w:t>
      </w:r>
      <w:r>
        <w:rPr>
          <w:rFonts w:ascii="Times New Roman" w:hAnsi="Times New Roman" w:cs="Times New Roman"/>
          <w:sz w:val="24"/>
          <w:szCs w:val="24"/>
        </w:rPr>
        <w:t xml:space="preserve"> psychological disorders can </w:t>
      </w:r>
      <w:r w:rsidR="008E7832">
        <w:rPr>
          <w:rFonts w:ascii="Times New Roman" w:hAnsi="Times New Roman" w:cs="Times New Roman"/>
          <w:sz w:val="24"/>
          <w:szCs w:val="24"/>
        </w:rPr>
        <w:t xml:space="preserve">lead some to argue that this diagnosis only shifts the blame directly onto the poor instead of on society, allowing that society to simply medicate the problem instead of fixing it </w:t>
      </w:r>
      <w:r w:rsidR="008E7832" w:rsidRPr="008E7832">
        <w:rPr>
          <w:rFonts w:ascii="Times New Roman" w:hAnsi="Times New Roman" w:cs="Times New Roman"/>
          <w:sz w:val="24"/>
          <w:szCs w:val="24"/>
        </w:rPr>
        <w:t>(Mills, 2015).</w:t>
      </w:r>
      <w:r w:rsidR="008E7832">
        <w:rPr>
          <w:rFonts w:ascii="Times New Roman" w:hAnsi="Times New Roman" w:cs="Times New Roman"/>
          <w:sz w:val="24"/>
          <w:szCs w:val="24"/>
        </w:rPr>
        <w:t xml:space="preserve">  However, a</w:t>
      </w:r>
      <w:r w:rsidR="008E7832" w:rsidRPr="008E7832">
        <w:rPr>
          <w:rFonts w:ascii="Times New Roman" w:hAnsi="Times New Roman" w:cs="Times New Roman"/>
          <w:sz w:val="24"/>
          <w:szCs w:val="24"/>
        </w:rPr>
        <w:t>cknowledging the effects that poverty has on an individual’s psychological well-being does not diminish the role that society plays in sustaining poverty</w:t>
      </w:r>
      <w:r w:rsidR="008E7832">
        <w:rPr>
          <w:rFonts w:ascii="Times New Roman" w:hAnsi="Times New Roman" w:cs="Times New Roman"/>
          <w:sz w:val="24"/>
          <w:szCs w:val="24"/>
        </w:rPr>
        <w:t xml:space="preserve"> and the mental effects </w:t>
      </w:r>
      <w:r w:rsidR="009E4D78">
        <w:rPr>
          <w:rFonts w:ascii="Times New Roman" w:hAnsi="Times New Roman" w:cs="Times New Roman"/>
          <w:sz w:val="24"/>
          <w:szCs w:val="24"/>
        </w:rPr>
        <w:t>developed</w:t>
      </w:r>
      <w:r w:rsidR="008E7832">
        <w:rPr>
          <w:rFonts w:ascii="Times New Roman" w:hAnsi="Times New Roman" w:cs="Times New Roman"/>
          <w:sz w:val="24"/>
          <w:szCs w:val="24"/>
        </w:rPr>
        <w:t xml:space="preserve"> from </w:t>
      </w:r>
      <w:r w:rsidR="009E4D78">
        <w:rPr>
          <w:rFonts w:ascii="Times New Roman" w:hAnsi="Times New Roman" w:cs="Times New Roman"/>
          <w:sz w:val="24"/>
          <w:szCs w:val="24"/>
        </w:rPr>
        <w:t>it</w:t>
      </w:r>
      <w:r w:rsidR="008E7832" w:rsidRPr="008E7832">
        <w:rPr>
          <w:rFonts w:ascii="Times New Roman" w:hAnsi="Times New Roman" w:cs="Times New Roman"/>
          <w:sz w:val="24"/>
          <w:szCs w:val="24"/>
        </w:rPr>
        <w:t xml:space="preserve">.  In fact, the two issues go hand in hand.  </w:t>
      </w:r>
      <w:r w:rsidR="009E4D78">
        <w:rPr>
          <w:rFonts w:ascii="Times New Roman" w:hAnsi="Times New Roman" w:cs="Times New Roman"/>
          <w:sz w:val="24"/>
          <w:szCs w:val="24"/>
        </w:rPr>
        <w:t xml:space="preserve">If we look at which countries in relation to the depression rates later in life, Scandinavian countries have the lowest rates, while Mediterranean countries have the highest rates.  The difference in these two regions is that the Scandinavian countries have government programs that provide for mental health and better financial provisions </w:t>
      </w:r>
      <w:r w:rsidR="009E4D78" w:rsidRPr="009E4D78">
        <w:rPr>
          <w:rFonts w:ascii="Times New Roman" w:eastAsia="Calibri" w:hAnsi="Times New Roman" w:cs="Times New Roman"/>
          <w:sz w:val="24"/>
          <w:szCs w:val="24"/>
        </w:rPr>
        <w:t>(Allen, et. al., 2014, p.397)</w:t>
      </w:r>
      <w:r w:rsidR="009E4D78">
        <w:rPr>
          <w:rFonts w:ascii="Times New Roman" w:eastAsia="Calibri" w:hAnsi="Times New Roman" w:cs="Times New Roman"/>
          <w:sz w:val="24"/>
          <w:szCs w:val="24"/>
        </w:rPr>
        <w:t xml:space="preserve">.  </w:t>
      </w:r>
      <w:r w:rsidR="00180DF9">
        <w:rPr>
          <w:rFonts w:ascii="Times New Roman" w:eastAsia="Calibri" w:hAnsi="Times New Roman" w:cs="Times New Roman"/>
          <w:sz w:val="24"/>
          <w:szCs w:val="24"/>
        </w:rPr>
        <w:t xml:space="preserve">This shows that it does not have to be an either/or argument.  Understanding that the circumstances of not having enough causes psychological disorders has led these countries to provide aid, not by medication, but by providing monetarily as well as psychologically to their populations.  </w:t>
      </w:r>
      <w:r w:rsidR="00EB7828" w:rsidRPr="00EB7828">
        <w:rPr>
          <w:rFonts w:ascii="Times New Roman" w:eastAsia="Calibri" w:hAnsi="Times New Roman" w:cs="Times New Roman"/>
          <w:sz w:val="24"/>
          <w:szCs w:val="24"/>
        </w:rPr>
        <w:t xml:space="preserve">“Broader economic and political interventions have shown successful influences on the mental health of populations” </w:t>
      </w:r>
      <w:r w:rsidR="00EB7828" w:rsidRPr="00EB7828">
        <w:rPr>
          <w:rFonts w:ascii="Times New Roman" w:eastAsia="Calibri" w:hAnsi="Times New Roman" w:cs="Times New Roman"/>
          <w:sz w:val="24"/>
          <w:szCs w:val="24"/>
        </w:rPr>
        <w:lastRenderedPageBreak/>
        <w:t>(Allen, et. al., 2014, p.400)</w:t>
      </w:r>
      <w:r w:rsidR="00EB7828">
        <w:rPr>
          <w:rFonts w:ascii="Times New Roman" w:eastAsia="Calibri" w:hAnsi="Times New Roman" w:cs="Times New Roman"/>
          <w:sz w:val="24"/>
          <w:szCs w:val="24"/>
        </w:rPr>
        <w:t xml:space="preserve">.  </w:t>
      </w:r>
      <w:r w:rsidR="00180DF9">
        <w:rPr>
          <w:rFonts w:ascii="Times New Roman" w:eastAsia="Calibri" w:hAnsi="Times New Roman" w:cs="Times New Roman"/>
          <w:sz w:val="24"/>
          <w:szCs w:val="24"/>
        </w:rPr>
        <w:t>By providing assistance in both areas, the psychological disorders found in poverty can be lessened.</w:t>
      </w:r>
    </w:p>
    <w:p w:rsidR="008E7832" w:rsidRDefault="008E7832" w:rsidP="008E7832">
      <w:pPr>
        <w:spacing w:after="0" w:line="480" w:lineRule="auto"/>
        <w:ind w:firstLine="720"/>
        <w:rPr>
          <w:rFonts w:ascii="Times New Roman" w:hAnsi="Times New Roman" w:cs="Times New Roman"/>
          <w:sz w:val="24"/>
          <w:szCs w:val="24"/>
        </w:rPr>
      </w:pPr>
      <w:r w:rsidRPr="008E7832">
        <w:rPr>
          <w:rFonts w:ascii="Times New Roman" w:hAnsi="Times New Roman" w:cs="Times New Roman"/>
          <w:sz w:val="24"/>
          <w:szCs w:val="24"/>
        </w:rPr>
        <w:t xml:space="preserve">It is clear that living in poverty creates stress, anxiety, and depression; all of which compound to inhibit a child’s overall achievement later in life and their ability to prevent the poverty cycle.  By providing aid to these children and their families through educational programs and community outreach programs, the psychological issues that are caused by poverty can be severely lessened.  This allows these children to have the same chances of good education, healthy relationships, and financial well-being as children from higher income families; creating better self-image, emotional stability, and decision-making skills that they may not otherwise develop.  If these skills are not developed and our society’s bias toward the poor continues, the cycle of poverty will only continue and the negative psychological effects that are found in those living in poverty will continue to be passed on. </w:t>
      </w:r>
      <w:r w:rsidR="00225B0C">
        <w:rPr>
          <w:rFonts w:ascii="Times New Roman" w:hAnsi="Times New Roman" w:cs="Times New Roman"/>
          <w:sz w:val="24"/>
          <w:szCs w:val="24"/>
        </w:rPr>
        <w:t xml:space="preserve"> </w:t>
      </w:r>
      <w:r w:rsidRPr="008E7832">
        <w:rPr>
          <w:rFonts w:ascii="Times New Roman" w:hAnsi="Times New Roman" w:cs="Times New Roman"/>
          <w:sz w:val="24"/>
          <w:szCs w:val="24"/>
        </w:rPr>
        <w:t>It is a societal obligation to lift each other up and not to turn a blind eye to conditions that are clearly psychologically damaging the children of our society.  Only by adjusting our own biases toward the impoverished can we see a change start to begin.</w:t>
      </w:r>
    </w:p>
    <w:p w:rsidR="008E7832" w:rsidRDefault="008E7832">
      <w:pPr>
        <w:rPr>
          <w:rFonts w:ascii="Times New Roman" w:hAnsi="Times New Roman" w:cs="Times New Roman"/>
          <w:sz w:val="24"/>
          <w:szCs w:val="24"/>
        </w:rPr>
      </w:pPr>
      <w:r>
        <w:rPr>
          <w:rFonts w:ascii="Times New Roman" w:hAnsi="Times New Roman" w:cs="Times New Roman"/>
          <w:sz w:val="24"/>
          <w:szCs w:val="24"/>
        </w:rPr>
        <w:br w:type="page"/>
      </w:r>
    </w:p>
    <w:p w:rsidR="008E7832" w:rsidRPr="008E7832" w:rsidRDefault="008E7832" w:rsidP="008E7832">
      <w:pPr>
        <w:spacing w:after="0" w:line="480" w:lineRule="auto"/>
        <w:jc w:val="center"/>
        <w:rPr>
          <w:rFonts w:ascii="Times New Roman" w:eastAsia="Calibri" w:hAnsi="Times New Roman" w:cs="Times New Roman"/>
          <w:sz w:val="24"/>
          <w:szCs w:val="24"/>
        </w:rPr>
      </w:pPr>
      <w:r w:rsidRPr="008E7832">
        <w:rPr>
          <w:rFonts w:ascii="Times New Roman" w:eastAsia="Calibri" w:hAnsi="Times New Roman" w:cs="Times New Roman"/>
          <w:sz w:val="24"/>
          <w:szCs w:val="24"/>
        </w:rPr>
        <w:lastRenderedPageBreak/>
        <w:t>References</w:t>
      </w:r>
    </w:p>
    <w:p w:rsidR="008E7832" w:rsidRDefault="008E7832" w:rsidP="008E7832">
      <w:pPr>
        <w:spacing w:after="0" w:line="480" w:lineRule="auto"/>
        <w:ind w:left="720" w:hanging="720"/>
        <w:rPr>
          <w:rFonts w:ascii="Times New Roman" w:eastAsia="Calibri" w:hAnsi="Times New Roman" w:cs="Times New Roman"/>
          <w:sz w:val="24"/>
          <w:szCs w:val="24"/>
        </w:rPr>
      </w:pPr>
      <w:r w:rsidRPr="008E7832">
        <w:rPr>
          <w:rFonts w:ascii="Times New Roman" w:eastAsia="Calibri" w:hAnsi="Times New Roman" w:cs="Times New Roman"/>
          <w:sz w:val="24"/>
          <w:szCs w:val="24"/>
        </w:rPr>
        <w:t xml:space="preserve">Allen, J., Balfour, R., Bell, R., &amp; Marmot, M. (2014). Social determinants of mental health. </w:t>
      </w:r>
      <w:r w:rsidRPr="008E7832">
        <w:rPr>
          <w:rFonts w:ascii="Times New Roman" w:eastAsia="Calibri" w:hAnsi="Times New Roman" w:cs="Times New Roman"/>
          <w:i/>
          <w:iCs/>
          <w:sz w:val="24"/>
          <w:szCs w:val="24"/>
        </w:rPr>
        <w:t>International Review of Psychiatry (Abingdon, England)</w:t>
      </w:r>
      <w:r w:rsidRPr="008E7832">
        <w:rPr>
          <w:rFonts w:ascii="Times New Roman" w:eastAsia="Calibri" w:hAnsi="Times New Roman" w:cs="Times New Roman"/>
          <w:sz w:val="24"/>
          <w:szCs w:val="24"/>
        </w:rPr>
        <w:t xml:space="preserve">, </w:t>
      </w:r>
      <w:r w:rsidRPr="008E7832">
        <w:rPr>
          <w:rFonts w:ascii="Times New Roman" w:eastAsia="Calibri" w:hAnsi="Times New Roman" w:cs="Times New Roman"/>
          <w:i/>
          <w:iCs/>
          <w:sz w:val="24"/>
          <w:szCs w:val="24"/>
        </w:rPr>
        <w:t>26</w:t>
      </w:r>
      <w:r w:rsidRPr="008E7832">
        <w:rPr>
          <w:rFonts w:ascii="Times New Roman" w:eastAsia="Calibri" w:hAnsi="Times New Roman" w:cs="Times New Roman"/>
          <w:sz w:val="24"/>
          <w:szCs w:val="24"/>
        </w:rPr>
        <w:t xml:space="preserve">(4), 392-407. Retrieved from Ashford Library Database: </w:t>
      </w:r>
      <w:r w:rsidRPr="008E7832">
        <w:rPr>
          <w:rFonts w:ascii="Times New Roman" w:eastAsia="Calibri" w:hAnsi="Times New Roman" w:cs="Times New Roman"/>
          <w:noProof/>
          <w:sz w:val="24"/>
          <w:szCs w:val="24"/>
        </w:rPr>
        <w:t>doi</w:t>
      </w:r>
      <w:r w:rsidRPr="008E7832">
        <w:rPr>
          <w:rFonts w:ascii="Times New Roman" w:eastAsia="Calibri" w:hAnsi="Times New Roman" w:cs="Times New Roman"/>
          <w:sz w:val="24"/>
          <w:szCs w:val="24"/>
        </w:rPr>
        <w:t>:10.3109/09540261.2014.928270</w:t>
      </w:r>
    </w:p>
    <w:p w:rsidR="00B44EBD" w:rsidRPr="00B44EBD" w:rsidRDefault="00B44EBD" w:rsidP="00B44EBD">
      <w:pPr>
        <w:spacing w:after="0" w:line="480" w:lineRule="auto"/>
        <w:ind w:left="720" w:hanging="720"/>
        <w:rPr>
          <w:rFonts w:ascii="Times New Roman" w:eastAsia="Calibri" w:hAnsi="Times New Roman" w:cs="Times New Roman"/>
          <w:iCs/>
          <w:sz w:val="24"/>
          <w:szCs w:val="24"/>
        </w:rPr>
      </w:pPr>
      <w:r w:rsidRPr="00B44EBD">
        <w:rPr>
          <w:rFonts w:ascii="Times New Roman" w:eastAsia="Calibri" w:hAnsi="Times New Roman" w:cs="Times New Roman"/>
          <w:sz w:val="24"/>
          <w:szCs w:val="24"/>
        </w:rPr>
        <w:t xml:space="preserve">Attah, R.; Barca, V.; Kardan, A.; MacAuslan, I.; </w:t>
      </w:r>
      <w:r w:rsidRPr="00B44EBD">
        <w:rPr>
          <w:rFonts w:ascii="Times New Roman" w:eastAsia="Calibri" w:hAnsi="Times New Roman" w:cs="Times New Roman"/>
          <w:noProof/>
          <w:sz w:val="24"/>
          <w:szCs w:val="24"/>
        </w:rPr>
        <w:t>Merttens</w:t>
      </w:r>
      <w:r w:rsidRPr="00B44EBD">
        <w:rPr>
          <w:rFonts w:ascii="Times New Roman" w:eastAsia="Calibri" w:hAnsi="Times New Roman" w:cs="Times New Roman"/>
          <w:sz w:val="24"/>
          <w:szCs w:val="24"/>
        </w:rPr>
        <w:t xml:space="preserve">, F. &amp; Pellerano, L.; (2016). Can social protection affect psychosocial wellbeing and why does this matter? Lessons from cash transfers in Sub-Saharan Africa. </w:t>
      </w:r>
      <w:r w:rsidRPr="00B44EBD">
        <w:rPr>
          <w:rFonts w:ascii="Times New Roman" w:eastAsia="Calibri" w:hAnsi="Times New Roman" w:cs="Times New Roman"/>
          <w:i/>
          <w:sz w:val="24"/>
          <w:szCs w:val="24"/>
        </w:rPr>
        <w:t>The Journal of Development Studies</w:t>
      </w:r>
      <w:r w:rsidRPr="00B44EBD">
        <w:rPr>
          <w:rFonts w:ascii="Times New Roman" w:eastAsia="Calibri" w:hAnsi="Times New Roman" w:cs="Times New Roman"/>
          <w:iCs/>
          <w:sz w:val="24"/>
          <w:szCs w:val="24"/>
        </w:rPr>
        <w:t>,</w:t>
      </w:r>
      <w:r w:rsidRPr="00B44EBD">
        <w:rPr>
          <w:rFonts w:ascii="Times New Roman" w:eastAsia="Calibri" w:hAnsi="Times New Roman" w:cs="Times New Roman"/>
          <w:i/>
          <w:iCs/>
          <w:sz w:val="24"/>
          <w:szCs w:val="24"/>
        </w:rPr>
        <w:t xml:space="preserve"> Vol. 52,</w:t>
      </w:r>
      <w:r w:rsidRPr="00B44EBD">
        <w:rPr>
          <w:rFonts w:ascii="Times New Roman" w:eastAsia="Calibri" w:hAnsi="Times New Roman" w:cs="Times New Roman"/>
          <w:iCs/>
          <w:sz w:val="24"/>
          <w:szCs w:val="24"/>
        </w:rPr>
        <w:t xml:space="preserve"> No. 8, 1115–1131,</w:t>
      </w:r>
      <w:r w:rsidRPr="00B44EBD">
        <w:rPr>
          <w:rFonts w:ascii="Times New Roman" w:eastAsia="Calibri" w:hAnsi="Times New Roman" w:cs="Times New Roman"/>
          <w:i/>
          <w:iCs/>
          <w:sz w:val="24"/>
          <w:szCs w:val="24"/>
        </w:rPr>
        <w:t xml:space="preserve"> </w:t>
      </w:r>
      <w:r w:rsidRPr="00B44EBD">
        <w:rPr>
          <w:rFonts w:ascii="Times New Roman" w:eastAsia="Calibri" w:hAnsi="Times New Roman" w:cs="Times New Roman"/>
          <w:iCs/>
          <w:sz w:val="24"/>
          <w:szCs w:val="24"/>
        </w:rPr>
        <w:t>Retrieved from Ashford Library Database http://dx.doi.org/10.1080/00220388.2015.1134777</w:t>
      </w:r>
    </w:p>
    <w:p w:rsidR="008E7832" w:rsidRPr="008E7832" w:rsidRDefault="008E7832" w:rsidP="008E7832">
      <w:pPr>
        <w:spacing w:after="200" w:line="480" w:lineRule="auto"/>
        <w:ind w:left="720" w:hanging="720"/>
        <w:rPr>
          <w:rFonts w:ascii="Times New Roman" w:eastAsia="Calibri" w:hAnsi="Times New Roman" w:cs="Times New Roman"/>
          <w:b/>
          <w:bCs/>
          <w:sz w:val="24"/>
          <w:szCs w:val="24"/>
        </w:rPr>
      </w:pPr>
      <w:r w:rsidRPr="008E7832">
        <w:rPr>
          <w:rFonts w:ascii="Times New Roman" w:eastAsia="Calibri" w:hAnsi="Times New Roman" w:cs="Times New Roman"/>
          <w:sz w:val="24"/>
          <w:szCs w:val="24"/>
        </w:rPr>
        <w:t xml:space="preserve">Capistrano, C.G.; Bianco, H.; &amp; Kim, P. (2016). </w:t>
      </w:r>
      <w:r w:rsidRPr="008E7832">
        <w:rPr>
          <w:rFonts w:ascii="Times New Roman" w:eastAsia="Calibri" w:hAnsi="Times New Roman" w:cs="Times New Roman"/>
          <w:bCs/>
          <w:sz w:val="24"/>
          <w:szCs w:val="24"/>
        </w:rPr>
        <w:t>Poverty and internalizing symptoms: The indirect effect of middle childhood poverty on internalizing symptoms via an emotional response inhibition pathway</w:t>
      </w:r>
      <w:r w:rsidRPr="008E7832">
        <w:rPr>
          <w:rFonts w:ascii="Times New Roman" w:eastAsia="Calibri" w:hAnsi="Times New Roman" w:cs="Times New Roman"/>
          <w:sz w:val="24"/>
          <w:szCs w:val="24"/>
        </w:rPr>
        <w:t xml:space="preserve">. </w:t>
      </w:r>
      <w:r w:rsidRPr="008E7832">
        <w:rPr>
          <w:rFonts w:ascii="Times New Roman" w:eastAsia="Calibri" w:hAnsi="Times New Roman" w:cs="Times New Roman"/>
          <w:i/>
          <w:iCs/>
          <w:sz w:val="24"/>
          <w:szCs w:val="24"/>
        </w:rPr>
        <w:t>Frontiers in Psychology, volume 7</w:t>
      </w:r>
      <w:r w:rsidRPr="008E7832">
        <w:rPr>
          <w:rFonts w:ascii="Times New Roman" w:eastAsia="Calibri" w:hAnsi="Times New Roman" w:cs="Times New Roman"/>
          <w:i/>
          <w:sz w:val="24"/>
          <w:szCs w:val="24"/>
        </w:rPr>
        <w:t xml:space="preserve">(article 1242) </w:t>
      </w:r>
      <w:r w:rsidRPr="008E7832">
        <w:rPr>
          <w:rFonts w:ascii="Times New Roman" w:eastAsia="Calibri" w:hAnsi="Times New Roman" w:cs="Times New Roman"/>
          <w:sz w:val="24"/>
          <w:szCs w:val="24"/>
        </w:rPr>
        <w:t>Retrieved from Ashford University Library Database: https://doi.org/10.3389/fpsyg.2016.01242</w:t>
      </w:r>
    </w:p>
    <w:p w:rsidR="008E7832" w:rsidRPr="008E7832" w:rsidRDefault="008E7832" w:rsidP="008E7832">
      <w:pPr>
        <w:spacing w:after="0" w:line="480" w:lineRule="auto"/>
        <w:ind w:left="720" w:hanging="720"/>
        <w:rPr>
          <w:rFonts w:ascii="Times New Roman" w:eastAsia="Calibri" w:hAnsi="Times New Roman" w:cs="Times New Roman"/>
          <w:sz w:val="24"/>
          <w:szCs w:val="24"/>
        </w:rPr>
      </w:pPr>
      <w:r w:rsidRPr="008E7832">
        <w:rPr>
          <w:rFonts w:ascii="Times New Roman" w:eastAsia="Calibri" w:hAnsi="Times New Roman" w:cs="Times New Roman"/>
          <w:sz w:val="24"/>
          <w:szCs w:val="24"/>
        </w:rPr>
        <w:t xml:space="preserve">Jilani, D.; Fernandes, A.; &amp; Borges, N. (2015). </w:t>
      </w:r>
      <w:bookmarkStart w:id="3" w:name="citation"/>
      <w:r w:rsidRPr="008E7832">
        <w:rPr>
          <w:rFonts w:ascii="Times New Roman" w:eastAsia="Calibri" w:hAnsi="Times New Roman" w:cs="Times New Roman"/>
          <w:sz w:val="24"/>
          <w:szCs w:val="24"/>
        </w:rPr>
        <w:t xml:space="preserve">Pre-clinical versus clinical </w:t>
      </w:r>
      <w:r w:rsidRPr="008E7832">
        <w:rPr>
          <w:rFonts w:ascii="Times New Roman" w:eastAsia="Calibri" w:hAnsi="Times New Roman" w:cs="Times New Roman"/>
          <w:bCs/>
          <w:sz w:val="24"/>
          <w:szCs w:val="24"/>
        </w:rPr>
        <w:t>medical</w:t>
      </w:r>
      <w:r w:rsidRPr="008E7832">
        <w:rPr>
          <w:rFonts w:ascii="Times New Roman" w:eastAsia="Calibri" w:hAnsi="Times New Roman" w:cs="Times New Roman"/>
          <w:sz w:val="24"/>
          <w:szCs w:val="24"/>
        </w:rPr>
        <w:t xml:space="preserve"> </w:t>
      </w:r>
      <w:r w:rsidRPr="008E7832">
        <w:rPr>
          <w:rFonts w:ascii="Times New Roman" w:eastAsia="Calibri" w:hAnsi="Times New Roman" w:cs="Times New Roman"/>
          <w:bCs/>
          <w:sz w:val="24"/>
          <w:szCs w:val="24"/>
        </w:rPr>
        <w:t>students</w:t>
      </w:r>
      <w:r w:rsidRPr="008E7832">
        <w:rPr>
          <w:rFonts w:ascii="Times New Roman" w:eastAsia="Calibri" w:hAnsi="Times New Roman" w:cs="Times New Roman"/>
          <w:sz w:val="24"/>
          <w:szCs w:val="24"/>
        </w:rPr>
        <w:t xml:space="preserve">’ </w:t>
      </w:r>
      <w:r w:rsidRPr="008E7832">
        <w:rPr>
          <w:rFonts w:ascii="Times New Roman" w:eastAsia="Calibri" w:hAnsi="Times New Roman" w:cs="Times New Roman"/>
          <w:bCs/>
          <w:sz w:val="24"/>
          <w:szCs w:val="24"/>
        </w:rPr>
        <w:t>attitudes</w:t>
      </w:r>
      <w:r w:rsidRPr="008E7832">
        <w:rPr>
          <w:rFonts w:ascii="Times New Roman" w:eastAsia="Calibri" w:hAnsi="Times New Roman" w:cs="Times New Roman"/>
          <w:sz w:val="24"/>
          <w:szCs w:val="24"/>
        </w:rPr>
        <w:t xml:space="preserve"> </w:t>
      </w:r>
      <w:r w:rsidRPr="008E7832">
        <w:rPr>
          <w:rFonts w:ascii="Times New Roman" w:eastAsia="Calibri" w:hAnsi="Times New Roman" w:cs="Times New Roman"/>
          <w:bCs/>
          <w:sz w:val="24"/>
          <w:szCs w:val="24"/>
        </w:rPr>
        <w:t>towards</w:t>
      </w:r>
      <w:r w:rsidRPr="008E7832">
        <w:rPr>
          <w:rFonts w:ascii="Times New Roman" w:eastAsia="Calibri" w:hAnsi="Times New Roman" w:cs="Times New Roman"/>
          <w:sz w:val="24"/>
          <w:szCs w:val="24"/>
        </w:rPr>
        <w:t xml:space="preserve"> the </w:t>
      </w:r>
      <w:r w:rsidRPr="008E7832">
        <w:rPr>
          <w:rFonts w:ascii="Times New Roman" w:eastAsia="Calibri" w:hAnsi="Times New Roman" w:cs="Times New Roman"/>
          <w:bCs/>
          <w:sz w:val="24"/>
          <w:szCs w:val="24"/>
        </w:rPr>
        <w:t>poor</w:t>
      </w:r>
      <w:r w:rsidRPr="008E7832">
        <w:rPr>
          <w:rFonts w:ascii="Times New Roman" w:eastAsia="Calibri" w:hAnsi="Times New Roman" w:cs="Times New Roman"/>
          <w:sz w:val="24"/>
          <w:szCs w:val="24"/>
        </w:rPr>
        <w:t xml:space="preserve"> in the United States</w:t>
      </w:r>
      <w:bookmarkEnd w:id="3"/>
      <w:r w:rsidRPr="008E7832">
        <w:rPr>
          <w:rFonts w:ascii="Times New Roman" w:eastAsia="Calibri" w:hAnsi="Times New Roman" w:cs="Times New Roman"/>
          <w:sz w:val="24"/>
          <w:szCs w:val="24"/>
        </w:rPr>
        <w:t xml:space="preserve">. </w:t>
      </w:r>
      <w:r w:rsidRPr="008E7832">
        <w:rPr>
          <w:rFonts w:ascii="Times New Roman" w:eastAsia="Calibri" w:hAnsi="Times New Roman" w:cs="Times New Roman"/>
          <w:i/>
          <w:iCs/>
          <w:sz w:val="24"/>
          <w:szCs w:val="24"/>
        </w:rPr>
        <w:t xml:space="preserve">Journal of Educational Evaluation for Health Professions, Vol 12. </w:t>
      </w:r>
      <w:r w:rsidRPr="008E7832">
        <w:rPr>
          <w:rFonts w:ascii="Times New Roman" w:eastAsia="Calibri" w:hAnsi="Times New Roman" w:cs="Times New Roman"/>
          <w:noProof/>
          <w:sz w:val="24"/>
          <w:szCs w:val="24"/>
        </w:rPr>
        <w:t>doi</w:t>
      </w:r>
      <w:r w:rsidRPr="008E7832">
        <w:rPr>
          <w:rFonts w:ascii="Times New Roman" w:eastAsia="Calibri" w:hAnsi="Times New Roman" w:cs="Times New Roman"/>
          <w:sz w:val="24"/>
          <w:szCs w:val="24"/>
        </w:rPr>
        <w:t>:</w:t>
      </w:r>
      <w:r w:rsidRPr="008E7832">
        <w:rPr>
          <w:rFonts w:ascii="Calibri" w:eastAsia="Calibri" w:hAnsi="Calibri" w:cs="Times New Roman"/>
        </w:rPr>
        <w:t xml:space="preserve"> </w:t>
      </w:r>
      <w:r w:rsidRPr="008E7832">
        <w:rPr>
          <w:rFonts w:ascii="Times New Roman" w:eastAsia="Calibri" w:hAnsi="Times New Roman" w:cs="Times New Roman"/>
          <w:sz w:val="24"/>
          <w:szCs w:val="24"/>
        </w:rPr>
        <w:t>10.3352/jeehp.2015.12.52 Retrieved from Ashford Library Database: https://doaj.org/article/a7400c45aa2442ea87e384871aa202d5</w:t>
      </w:r>
    </w:p>
    <w:p w:rsidR="008E7832" w:rsidRPr="008E7832" w:rsidRDefault="008E7832" w:rsidP="008E7832">
      <w:pPr>
        <w:spacing w:after="0" w:line="480" w:lineRule="auto"/>
        <w:ind w:left="720" w:hanging="720"/>
        <w:rPr>
          <w:rFonts w:ascii="Times New Roman" w:eastAsia="Calibri" w:hAnsi="Times New Roman" w:cs="Times New Roman"/>
          <w:sz w:val="24"/>
          <w:szCs w:val="24"/>
        </w:rPr>
      </w:pPr>
      <w:r w:rsidRPr="008E7832">
        <w:rPr>
          <w:rFonts w:ascii="Times New Roman" w:eastAsia="Calibri" w:hAnsi="Times New Roman" w:cs="Times New Roman"/>
          <w:sz w:val="24"/>
          <w:szCs w:val="24"/>
        </w:rPr>
        <w:t xml:space="preserve">Mills, C. (2015). The psychiatrization of poverty: Rethinking the Mental Health-Poverty Nexus. </w:t>
      </w:r>
      <w:r w:rsidRPr="008E7832">
        <w:rPr>
          <w:rFonts w:ascii="Times New Roman" w:eastAsia="Calibri" w:hAnsi="Times New Roman" w:cs="Times New Roman"/>
          <w:i/>
          <w:iCs/>
          <w:sz w:val="24"/>
          <w:szCs w:val="24"/>
        </w:rPr>
        <w:t>Social and Personality Psychology Compass, volume 9</w:t>
      </w:r>
      <w:r w:rsidRPr="008E7832">
        <w:rPr>
          <w:rFonts w:ascii="Times New Roman" w:eastAsia="Calibri" w:hAnsi="Times New Roman" w:cs="Times New Roman"/>
          <w:sz w:val="24"/>
          <w:szCs w:val="24"/>
        </w:rPr>
        <w:t>(issue 5), 213-222. Retrieved from Ashford University Database: http://search.ebscohost.com.proxy-library.ashford.edu/login.aspx?direct=true&amp;db=edsgao&amp;AN=edsgcl.408766797&amp;site=eds-live&amp;scope=site</w:t>
      </w:r>
    </w:p>
    <w:p w:rsidR="008E7832" w:rsidRPr="008E7832" w:rsidRDefault="008E7832" w:rsidP="008E7832">
      <w:pPr>
        <w:spacing w:after="200" w:line="480" w:lineRule="auto"/>
        <w:ind w:left="720" w:hanging="720"/>
        <w:rPr>
          <w:rFonts w:ascii="Times New Roman" w:eastAsia="Calibri" w:hAnsi="Times New Roman" w:cs="Times New Roman"/>
          <w:sz w:val="24"/>
          <w:szCs w:val="24"/>
        </w:rPr>
      </w:pPr>
      <w:r w:rsidRPr="008E7832">
        <w:rPr>
          <w:rFonts w:ascii="Times New Roman" w:eastAsia="Calibri" w:hAnsi="Times New Roman" w:cs="Times New Roman"/>
          <w:sz w:val="24"/>
          <w:szCs w:val="24"/>
        </w:rPr>
        <w:lastRenderedPageBreak/>
        <w:t xml:space="preserve">Schilbach, F.; Schofield, H.; &amp; Mullainathan, S. (May 2016). The psychological lives of the </w:t>
      </w:r>
      <w:r w:rsidRPr="008E7832">
        <w:rPr>
          <w:rFonts w:ascii="Times New Roman" w:eastAsia="Calibri" w:hAnsi="Times New Roman" w:cs="Times New Roman"/>
          <w:noProof/>
          <w:sz w:val="24"/>
          <w:szCs w:val="24"/>
        </w:rPr>
        <w:t>poor.</w:t>
      </w:r>
      <w:r w:rsidRPr="008E7832">
        <w:rPr>
          <w:rFonts w:ascii="Times New Roman" w:eastAsia="Calibri" w:hAnsi="Times New Roman" w:cs="Times New Roman"/>
          <w:sz w:val="24"/>
          <w:szCs w:val="24"/>
        </w:rPr>
        <w:t xml:space="preserve"> </w:t>
      </w:r>
      <w:r w:rsidRPr="008E7832">
        <w:rPr>
          <w:rFonts w:ascii="Times New Roman" w:eastAsia="Calibri" w:hAnsi="Times New Roman" w:cs="Times New Roman"/>
          <w:i/>
          <w:sz w:val="24"/>
          <w:szCs w:val="24"/>
        </w:rPr>
        <w:t>American Economic Review: Papers &amp; Proceedings, 106</w:t>
      </w:r>
      <w:r w:rsidRPr="008E7832">
        <w:rPr>
          <w:rFonts w:ascii="Times New Roman" w:eastAsia="Calibri" w:hAnsi="Times New Roman" w:cs="Times New Roman"/>
          <w:sz w:val="24"/>
          <w:szCs w:val="24"/>
        </w:rPr>
        <w:t>(5): 435–440. Retrieved from Ashford Library Database: http://search.ebscohost.com.proxy-library.ashford.edu/login.aspx?direct=true&amp;db=eoh&amp;AN=1564422&amp;site=eds-live&amp;scope=site</w:t>
      </w:r>
    </w:p>
    <w:p w:rsidR="008E7832" w:rsidRPr="008E7832" w:rsidRDefault="008E7832" w:rsidP="008E7832">
      <w:pPr>
        <w:spacing w:after="200" w:line="480" w:lineRule="auto"/>
        <w:ind w:left="720" w:hanging="720"/>
        <w:rPr>
          <w:rFonts w:ascii="Times New Roman" w:eastAsia="Calibri" w:hAnsi="Times New Roman" w:cs="Times New Roman"/>
          <w:sz w:val="24"/>
          <w:szCs w:val="24"/>
        </w:rPr>
      </w:pPr>
      <w:r w:rsidRPr="008E7832">
        <w:rPr>
          <w:rFonts w:ascii="Times New Roman" w:eastAsia="Calibri" w:hAnsi="Times New Roman" w:cs="Times New Roman"/>
          <w:sz w:val="24"/>
          <w:szCs w:val="24"/>
        </w:rPr>
        <w:t>U.S. Department of Labor, Bureau of Labor Statistics. (2017). Income and poverty in the United States: 2016. Retrieved from https://www.census.gov/content/dam/Census /library/publications/2017/demo/P60-259.pdf</w:t>
      </w:r>
    </w:p>
    <w:p w:rsidR="008E7832" w:rsidRPr="00725661" w:rsidRDefault="008E7832" w:rsidP="008E7832">
      <w:pPr>
        <w:spacing w:after="0" w:line="480" w:lineRule="auto"/>
        <w:ind w:firstLine="720"/>
        <w:rPr>
          <w:rFonts w:ascii="Times New Roman" w:hAnsi="Times New Roman" w:cs="Times New Roman"/>
          <w:sz w:val="24"/>
          <w:szCs w:val="24"/>
        </w:rPr>
      </w:pPr>
    </w:p>
    <w:p w:rsidR="00A22B7F" w:rsidRPr="00725661" w:rsidRDefault="00A22B7F" w:rsidP="00405F13">
      <w:pPr>
        <w:tabs>
          <w:tab w:val="left" w:pos="5280"/>
        </w:tabs>
        <w:spacing w:line="480" w:lineRule="auto"/>
        <w:rPr>
          <w:rFonts w:ascii="Times New Roman" w:hAnsi="Times New Roman" w:cs="Times New Roman"/>
          <w:sz w:val="24"/>
          <w:szCs w:val="24"/>
        </w:rPr>
      </w:pPr>
    </w:p>
    <w:sectPr w:rsidR="00A22B7F" w:rsidRPr="00725661" w:rsidSect="00405F1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2F1" w:rsidRDefault="00F432F1" w:rsidP="00405F13">
      <w:pPr>
        <w:spacing w:after="0" w:line="240" w:lineRule="auto"/>
      </w:pPr>
      <w:r>
        <w:separator/>
      </w:r>
    </w:p>
  </w:endnote>
  <w:endnote w:type="continuationSeparator" w:id="0">
    <w:p w:rsidR="00F432F1" w:rsidRDefault="00F432F1" w:rsidP="00405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2F1" w:rsidRDefault="00F432F1" w:rsidP="00405F13">
      <w:pPr>
        <w:spacing w:after="0" w:line="240" w:lineRule="auto"/>
      </w:pPr>
      <w:r>
        <w:separator/>
      </w:r>
    </w:p>
  </w:footnote>
  <w:footnote w:type="continuationSeparator" w:id="0">
    <w:p w:rsidR="00F432F1" w:rsidRDefault="00F432F1" w:rsidP="00405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F13" w:rsidRPr="00405F13" w:rsidRDefault="00405F13" w:rsidP="00405F13">
    <w:pPr>
      <w:pStyle w:val="Header"/>
      <w:rPr>
        <w:rFonts w:ascii="Times New Roman" w:hAnsi="Times New Roman" w:cs="Times New Roman"/>
        <w:sz w:val="24"/>
        <w:szCs w:val="24"/>
      </w:rPr>
    </w:pPr>
    <w:r w:rsidRPr="00405F13">
      <w:rPr>
        <w:rFonts w:ascii="Times New Roman" w:hAnsi="Times New Roman" w:cs="Times New Roman"/>
        <w:sz w:val="24"/>
        <w:szCs w:val="24"/>
      </w:rPr>
      <w:t>THE PSYCHOLOGICAL EFFECTS OF CHILDHOOD POVERTY</w:t>
    </w:r>
    <w:r w:rsidRPr="00405F13">
      <w:rPr>
        <w:rFonts w:ascii="Times New Roman" w:hAnsi="Times New Roman" w:cs="Times New Roman"/>
        <w:sz w:val="24"/>
        <w:szCs w:val="24"/>
      </w:rPr>
      <w:tab/>
    </w:r>
    <w:r w:rsidRPr="00405F13">
      <w:rPr>
        <w:rFonts w:ascii="Times New Roman" w:hAnsi="Times New Roman" w:cs="Times New Roman"/>
        <w:sz w:val="24"/>
        <w:szCs w:val="24"/>
      </w:rPr>
      <w:tab/>
    </w:r>
    <w:r w:rsidRPr="00405F13">
      <w:rPr>
        <w:rFonts w:ascii="Times New Roman" w:hAnsi="Times New Roman" w:cs="Times New Roman"/>
        <w:sz w:val="24"/>
        <w:szCs w:val="24"/>
      </w:rPr>
      <w:fldChar w:fldCharType="begin"/>
    </w:r>
    <w:r w:rsidRPr="00405F13">
      <w:rPr>
        <w:rFonts w:ascii="Times New Roman" w:hAnsi="Times New Roman" w:cs="Times New Roman"/>
        <w:sz w:val="24"/>
        <w:szCs w:val="24"/>
      </w:rPr>
      <w:instrText xml:space="preserve"> PAGE   \* MERGEFORMAT </w:instrText>
    </w:r>
    <w:r w:rsidRPr="00405F13">
      <w:rPr>
        <w:rFonts w:ascii="Times New Roman" w:hAnsi="Times New Roman" w:cs="Times New Roman"/>
        <w:sz w:val="24"/>
        <w:szCs w:val="24"/>
      </w:rPr>
      <w:fldChar w:fldCharType="separate"/>
    </w:r>
    <w:r w:rsidR="00E035F0">
      <w:rPr>
        <w:rFonts w:ascii="Times New Roman" w:hAnsi="Times New Roman" w:cs="Times New Roman"/>
        <w:noProof/>
        <w:sz w:val="24"/>
        <w:szCs w:val="24"/>
      </w:rPr>
      <w:t>2</w:t>
    </w:r>
    <w:r w:rsidRPr="00405F13">
      <w:rPr>
        <w:rFonts w:ascii="Times New Roman" w:hAnsi="Times New Roman" w:cs="Times New Roman"/>
        <w:sz w:val="24"/>
        <w:szCs w:val="24"/>
      </w:rPr>
      <w:fldChar w:fldCharType="end"/>
    </w:r>
  </w:p>
  <w:p w:rsidR="00405F13" w:rsidRDefault="00405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F13" w:rsidRPr="00405F13" w:rsidRDefault="00405F13" w:rsidP="00405F13">
    <w:pPr>
      <w:tabs>
        <w:tab w:val="center" w:pos="4680"/>
        <w:tab w:val="right" w:pos="9360"/>
      </w:tabs>
      <w:spacing w:after="0" w:line="240" w:lineRule="auto"/>
      <w:rPr>
        <w:rFonts w:ascii="Times New Roman" w:eastAsia="Calibri" w:hAnsi="Times New Roman" w:cs="Times New Roman"/>
        <w:sz w:val="24"/>
        <w:szCs w:val="24"/>
      </w:rPr>
    </w:pPr>
    <w:r w:rsidRPr="00405F13">
      <w:rPr>
        <w:rFonts w:ascii="Times New Roman" w:eastAsia="Calibri" w:hAnsi="Times New Roman" w:cs="Times New Roman"/>
        <w:sz w:val="24"/>
        <w:szCs w:val="24"/>
      </w:rPr>
      <w:t>Running head: THE PSYCHOLOGICAL EFFECTS OF CHILDHOOD POVERTY</w:t>
    </w:r>
    <w:r w:rsidRPr="00405F13">
      <w:rPr>
        <w:rFonts w:ascii="Times New Roman" w:eastAsia="Calibri" w:hAnsi="Times New Roman" w:cs="Times New Roman"/>
        <w:sz w:val="24"/>
        <w:szCs w:val="24"/>
      </w:rPr>
      <w:tab/>
    </w:r>
    <w:r w:rsidRPr="00405F13">
      <w:rPr>
        <w:rFonts w:ascii="Times New Roman" w:eastAsia="Calibri" w:hAnsi="Times New Roman" w:cs="Times New Roman"/>
        <w:sz w:val="24"/>
        <w:szCs w:val="24"/>
      </w:rPr>
      <w:tab/>
    </w:r>
    <w:r w:rsidRPr="00405F13">
      <w:rPr>
        <w:rFonts w:ascii="Times New Roman" w:eastAsia="Calibri" w:hAnsi="Times New Roman" w:cs="Times New Roman"/>
        <w:sz w:val="24"/>
        <w:szCs w:val="24"/>
      </w:rPr>
      <w:fldChar w:fldCharType="begin"/>
    </w:r>
    <w:r w:rsidRPr="00405F13">
      <w:rPr>
        <w:rFonts w:ascii="Times New Roman" w:eastAsia="Calibri" w:hAnsi="Times New Roman" w:cs="Times New Roman"/>
        <w:sz w:val="24"/>
        <w:szCs w:val="24"/>
      </w:rPr>
      <w:instrText xml:space="preserve"> PAGE   \* MERGEFORMAT </w:instrText>
    </w:r>
    <w:r w:rsidRPr="00405F13">
      <w:rPr>
        <w:rFonts w:ascii="Times New Roman" w:eastAsia="Calibri" w:hAnsi="Times New Roman" w:cs="Times New Roman"/>
        <w:sz w:val="24"/>
        <w:szCs w:val="24"/>
      </w:rPr>
      <w:fldChar w:fldCharType="separate"/>
    </w:r>
    <w:r w:rsidR="00E035F0">
      <w:rPr>
        <w:rFonts w:ascii="Times New Roman" w:eastAsia="Calibri" w:hAnsi="Times New Roman" w:cs="Times New Roman"/>
        <w:noProof/>
        <w:sz w:val="24"/>
        <w:szCs w:val="24"/>
      </w:rPr>
      <w:t>1</w:t>
    </w:r>
    <w:r w:rsidRPr="00405F13">
      <w:rPr>
        <w:rFonts w:ascii="Times New Roman" w:eastAsia="Calibri" w:hAnsi="Times New Roman" w:cs="Times New Roman"/>
        <w:noProof/>
        <w:sz w:val="24"/>
        <w:szCs w:val="24"/>
      </w:rPr>
      <w:fldChar w:fldCharType="end"/>
    </w:r>
  </w:p>
  <w:p w:rsidR="00405F13" w:rsidRDefault="00405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39AA"/>
    <w:multiLevelType w:val="hybridMultilevel"/>
    <w:tmpl w:val="A9C6AF20"/>
    <w:lvl w:ilvl="0" w:tplc="621C3924">
      <w:start w:val="1"/>
      <w:numFmt w:val="upperRoman"/>
      <w:lvlText w:val="%1."/>
      <w:lvlJc w:val="left"/>
      <w:pPr>
        <w:ind w:left="1440" w:hanging="720"/>
      </w:pPr>
      <w:rPr>
        <w:rFonts w:hint="default"/>
        <w:b w:val="0"/>
      </w:rPr>
    </w:lvl>
    <w:lvl w:ilvl="1" w:tplc="04090015">
      <w:start w:val="1"/>
      <w:numFmt w:val="upperLetter"/>
      <w:lvlText w:val="%2."/>
      <w:lvlJc w:val="left"/>
      <w:pPr>
        <w:ind w:left="1800" w:hanging="360"/>
      </w:pPr>
    </w:lvl>
    <w:lvl w:ilvl="2" w:tplc="FB8A7428">
      <w:start w:val="1"/>
      <w:numFmt w:val="decimal"/>
      <w:lvlText w:val="%3."/>
      <w:lvlJc w:val="right"/>
      <w:pPr>
        <w:ind w:left="2520" w:hanging="180"/>
      </w:pPr>
      <w:rPr>
        <w:rFonts w:ascii="Times New Roman" w:eastAsia="Calibri" w:hAnsi="Times New Roman" w:cs="Times New Roman"/>
      </w:rPr>
    </w:lvl>
    <w:lvl w:ilvl="3" w:tplc="0409000F">
      <w:start w:val="1"/>
      <w:numFmt w:val="decimal"/>
      <w:lvlText w:val="%4."/>
      <w:lvlJc w:val="left"/>
      <w:pPr>
        <w:ind w:left="252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3NjA0tDSzMDK3MLNQ0lEKTi0uzszPAykwrgUABRe6ziwAAAA="/>
  </w:docVars>
  <w:rsids>
    <w:rsidRoot w:val="00405F13"/>
    <w:rsid w:val="00175E7C"/>
    <w:rsid w:val="00180DF9"/>
    <w:rsid w:val="001C625C"/>
    <w:rsid w:val="00225B0C"/>
    <w:rsid w:val="003F27B7"/>
    <w:rsid w:val="00405F13"/>
    <w:rsid w:val="00486442"/>
    <w:rsid w:val="005B41B2"/>
    <w:rsid w:val="00725661"/>
    <w:rsid w:val="00827AE4"/>
    <w:rsid w:val="008348DF"/>
    <w:rsid w:val="008E7832"/>
    <w:rsid w:val="009E4D78"/>
    <w:rsid w:val="00A22B7F"/>
    <w:rsid w:val="00A84DFF"/>
    <w:rsid w:val="00B44EBD"/>
    <w:rsid w:val="00C059E9"/>
    <w:rsid w:val="00C300F5"/>
    <w:rsid w:val="00D46258"/>
    <w:rsid w:val="00E035F0"/>
    <w:rsid w:val="00E652B6"/>
    <w:rsid w:val="00E7409B"/>
    <w:rsid w:val="00EB7144"/>
    <w:rsid w:val="00EB7828"/>
    <w:rsid w:val="00F432F1"/>
    <w:rsid w:val="00F5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014FE3-6F85-4474-AF2B-7C54348E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13"/>
  </w:style>
  <w:style w:type="paragraph" w:styleId="Footer">
    <w:name w:val="footer"/>
    <w:basedOn w:val="Normal"/>
    <w:link w:val="FooterChar"/>
    <w:uiPriority w:val="99"/>
    <w:unhideWhenUsed/>
    <w:rsid w:val="00405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13"/>
  </w:style>
  <w:style w:type="paragraph" w:styleId="ListParagraph">
    <w:name w:val="List Paragraph"/>
    <w:basedOn w:val="Normal"/>
    <w:uiPriority w:val="34"/>
    <w:qFormat/>
    <w:rsid w:val="00405F13"/>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B4BDB-E3CC-4D4A-ADB3-1BCEC7D4F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1771</Words>
  <Characters>10202</Characters>
  <Application>Microsoft Office Word</Application>
  <DocSecurity>0</DocSecurity>
  <Lines>156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thomas</dc:creator>
  <cp:keywords/>
  <dc:description/>
  <cp:lastModifiedBy>melissa thomas</cp:lastModifiedBy>
  <cp:revision>6</cp:revision>
  <dcterms:created xsi:type="dcterms:W3CDTF">2018-03-28T17:01:00Z</dcterms:created>
  <dcterms:modified xsi:type="dcterms:W3CDTF">2018-03-30T00:01:00Z</dcterms:modified>
</cp:coreProperties>
</file>