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25C" w:rsidRPr="004A625C" w:rsidRDefault="004A625C" w:rsidP="004A62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A62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去識別化實驗驗證平台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支援 OAuth 2.0 與跨系統低耦合之安全實驗管理系統</w:t>
      </w:r>
    </w:p>
    <w:p w:rsidR="004A625C" w:rsidRPr="004A625C" w:rsidRDefault="004A625C" w:rsidP="004A625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pict>
          <v:rect id="_x0000_i1197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目錄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第一章　前言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  <w:t>第二章　系統整體概述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  <w:t>第三章　系統架構設計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  <w:t>第四章　資源設計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  <w:t>第五章　使用者故事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  <w:t>第六章　使用案例設計</w:t>
      </w:r>
    </w:p>
    <w:p w:rsidR="00BF0967" w:rsidRPr="00BF0967" w:rsidRDefault="004A625C" w:rsidP="00BF0967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pict>
          <v:rect id="_x0000_i1198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F096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第一章　前言（Introduction）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1.1 研究背景與動機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隨著資訊系統與數據分析技術的快速發展，資料導向的研究模式已成為學術研究、產業研發與跨領域實驗中不可或缺的一環。無論是在生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醫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研究、行為科學、人工智慧模型訓練，或跨機構的實驗合作情境中，研究人員皆高度仰賴大量、長期且結構化的實驗資料，以支持研究假設的驗證與結論的形成。然而，隨著資料量與系統整合程度的提升，實驗資料管理所面臨的挑戰亦日益複雜，特別是在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跨系統存取、身分驗證、隱私保護與</w:t>
      </w:r>
      <w:proofErr w:type="gramStart"/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資安合規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等層面。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在傳統實驗管理流程中，實驗計畫往往由單一系統或單一團隊負責，使用者身分與實驗資料緊密耦合，外部系統若需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介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接，通常需透過帳號共享、靜態 API 金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或人工協調方式進行。此類做法不僅增加系統耦合度，也使得存取控制難以精細化管理，進而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提高資安風險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與誤用的可能性。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此外，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當實驗資料涉及個人資訊、敏感研究內容或受法規保護的資料時，缺乏完善的去識別化與稽核機制，將使系統難以符合現行隱私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與資安法規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之要求。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lastRenderedPageBreak/>
        <w:t>近年來，隨著個人資料保護法（如 GDPR、HIPAA、各國隱私法規）與研究倫理審查制度的逐步嚴格化，「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資料最小化（Data Minimization）</w:t>
      </w:r>
      <w:r w:rsidRPr="00BF0967">
        <w:rPr>
          <w:rFonts w:ascii="新細明體" w:eastAsia="新細明體" w:hAnsi="新細明體" w:cs="新細明體"/>
          <w:kern w:val="0"/>
          <w:szCs w:val="24"/>
        </w:rPr>
        <w:t>」、「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目的限制（Purpose Limitation）</w:t>
      </w:r>
      <w:r w:rsidRPr="00BF0967">
        <w:rPr>
          <w:rFonts w:ascii="新細明體" w:eastAsia="新細明體" w:hAnsi="新細明體" w:cs="新細明體"/>
          <w:kern w:val="0"/>
          <w:szCs w:val="24"/>
        </w:rPr>
        <w:t>」與「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可追溯性（Auditability）</w:t>
      </w:r>
      <w:r w:rsidRPr="00BF0967">
        <w:rPr>
          <w:rFonts w:ascii="新細明體" w:eastAsia="新細明體" w:hAnsi="新細明體" w:cs="新細明體"/>
          <w:kern w:val="0"/>
          <w:szCs w:val="24"/>
        </w:rPr>
        <w:t>」已成為實驗系統設計中不可忽視的核心議題。研究人員不僅需要確保資料本身的正確性與完整性，更需能證明資料在整個生命週期中，皆於合法、合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規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且可稽核的狀態下被存取與使用。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另一方面，現代實驗環境往往涉及多個系統協同運作，例如資料蒐集系統、分析平台、外部儀器或第三方服務等。若每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系統皆需直接識別使用者身分，或彼此共享過多內部資訊，將導致系統間高度耦合，使後續維運、擴充與安全控管變得困難。因此，如何在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確保安全與隱私的前提下，實現跨系統、低耦合的實驗流程整合</w:t>
      </w:r>
      <w:r w:rsidRPr="00BF0967">
        <w:rPr>
          <w:rFonts w:ascii="新細明體" w:eastAsia="新細明體" w:hAnsi="新細明體" w:cs="新細明體"/>
          <w:kern w:val="0"/>
          <w:szCs w:val="24"/>
        </w:rPr>
        <w:t>，成為本研究所關注的重要問題。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在身分驗證與授權機制方面，OAuth 2.0 已成為業界與學界廣泛採用的標準，其以權杖（Token）為核心的設計理念，能有效降低密碼暴露風險，並支援細緻的授權範圍控管。然而，OAuth 2.0 在實驗管理與去識別化情境中的應用，仍需搭配完善的資源設計與身分解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耦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策略，方能真正發揮其優勢。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基於上述背景，本研究動機在於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設計並實作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一套「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去識別化實驗驗證平台</w:t>
      </w:r>
      <w:r w:rsidRPr="00BF0967">
        <w:rPr>
          <w:rFonts w:ascii="新細明體" w:eastAsia="新細明體" w:hAnsi="新細明體" w:cs="新細明體"/>
          <w:kern w:val="0"/>
          <w:szCs w:val="24"/>
        </w:rPr>
        <w:t>」，透過標準化的 OAuth 2.0 驗證機制、明確的資源邊界與低耦合的系統架構，提供一個安全、可擴充且符合隱私保護原則的實驗管理解決方案，以支援現代跨系統實驗流程之需求。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30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1.2 系統建置目標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本系統之建置目標可分為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功能性目標</w:t>
      </w:r>
      <w:r w:rsidRPr="00BF0967">
        <w:rPr>
          <w:rFonts w:ascii="新細明體" w:eastAsia="新細明體" w:hAnsi="新細明體" w:cs="新細明體"/>
          <w:kern w:val="0"/>
          <w:szCs w:val="24"/>
        </w:rPr>
        <w:t>與</w:t>
      </w: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非功能性目標</w:t>
      </w:r>
      <w:r w:rsidRPr="00BF0967">
        <w:rPr>
          <w:rFonts w:ascii="新細明體" w:eastAsia="新細明體" w:hAnsi="新細明體" w:cs="新細明體"/>
          <w:kern w:val="0"/>
          <w:szCs w:val="24"/>
        </w:rPr>
        <w:t>兩大類，旨在兼顧實際操作需求與長期系統維運與合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規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性考量。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一、功能性目標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首先，本系統需提供完整的實驗生命週期管理功能，涵蓋實驗計畫建立、啟動、執行、暫停、終止與封存等階段。研究人員應能透過系統明確定義實驗目的、條件與批次配置，並隨實驗進行動態調整相關設定。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其次，系統需支援多層級角色與權限控管，區分研究人員、實驗助理與外部系統等不同角色，使各類使用者僅能存取其被授權之資源與功能，以降低誤用風險。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lastRenderedPageBreak/>
        <w:t>第三，系統需整合 OAuth 2.0 驗證流程，支援使用者登入與外部系統以 Service Token 存取資源，並能依授權範圍（Scope）限制其可操作之功能與資料內容。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第四，系統需具備去識別化設計，對外僅暴露匿名實驗識別碼與必要的狀態資訊，避免將使用者身分或內部結構直接揭露予外部系統。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最後，系統需支援觀察資料的紀錄、修正與鎖定機制，確保實驗資料之完整性與可信度，並提供匯出功能以利後續分析與報告撰寫。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二、非功能性目標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在非功能性層面，本系統需以安全性為首要考量，所有存取行為皆須經過驗證與授權，並留下完整的稽核紀錄，以支援事後追蹤與合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規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審查。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系統亦需具備良好的可擴充性與模組化設計，使未來能因應新增實驗類型、外部系統或驗證機制時，無須大幅修改既有架構。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此外，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系統需遵循資料最小化原則，確保各角色僅能取得完成其任務所必需之最少資訊，並降低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系統間的耦合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程度。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31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1.3 系統設計原則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為確保系統能長期穩定運作並符合研究與法規需求，本研究在系統設計上遵循以下核心原則：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一、Security by Design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系統於設計初期即將安全性納入考量，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而非事後補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強。透過 OAuth 2.0 標準化驗證流程、權杖機制與角色授權模型，降低密碼外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洩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與未授權存取風險。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二、Privacy by Design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系統以去識別化為核心概念，對外使用匿名識別碼，避免直接傳遞使用者身分資訊，並確保資料僅於必要情境下被存取。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三、Loose Coupling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系統各模組與外部系統間透過明確定義之 API 與合約互動，避免共享內部實作細節，以提升系統彈性與可維護性。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四、Scalability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系統架構支援未來功能與使用規模的擴充，能因應實驗數量、使用者角色或外部系統增加之需求。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五、Auditability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所有關鍵操作皆須留下可追溯紀錄，以支援研究倫理審查、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資安事件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調查與系統治理需求。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32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A62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第二章　系統整體概述（System Overview）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2.1 系統範圍與邊界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（In-scope / Out-of-scope 詳述，約 2</w:t>
      </w:r>
      <w:proofErr w:type="gramStart"/>
      <w:r w:rsidRPr="004A625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4A625C">
        <w:rPr>
          <w:rFonts w:ascii="新細明體" w:eastAsia="新細明體" w:hAnsi="新細明體" w:cs="新細明體"/>
          <w:kern w:val="0"/>
          <w:szCs w:val="24"/>
        </w:rPr>
        <w:t>3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2.2 利害關係人分析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（Researcher、Lab Assistant、External Systems、Admin，責任矩陣，約 2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2.3 假設與限制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（OAuth 前提、Token 壽命、法規限制，約 1</w:t>
      </w:r>
      <w:proofErr w:type="gramStart"/>
      <w:r w:rsidRPr="004A625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4A625C">
        <w:rPr>
          <w:rFonts w:ascii="新細明體" w:eastAsia="新細明體" w:hAnsi="新細明體" w:cs="新細明體"/>
          <w:kern w:val="0"/>
          <w:szCs w:val="24"/>
        </w:rPr>
        <w:t>2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A62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第三章　系統架構設計（Architecture Design）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3.1 高階系統架構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（邏輯層、驗證層、資源層、整合層，約 3</w:t>
      </w:r>
      <w:proofErr w:type="gramStart"/>
      <w:r w:rsidRPr="004A625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4A625C">
        <w:rPr>
          <w:rFonts w:ascii="新細明體" w:eastAsia="新細明體" w:hAnsi="新細明體" w:cs="新細明體"/>
          <w:kern w:val="0"/>
          <w:szCs w:val="24"/>
        </w:rPr>
        <w:t>4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3.2 OAuth 2.0 架構與流程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（Authorization Code Flow、Scopes、Service Token，約 4</w:t>
      </w:r>
      <w:proofErr w:type="gramStart"/>
      <w:r w:rsidRPr="004A625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4A625C">
        <w:rPr>
          <w:rFonts w:ascii="新細明體" w:eastAsia="新細明體" w:hAnsi="新細明體" w:cs="新細明體"/>
          <w:kern w:val="0"/>
          <w:szCs w:val="24"/>
        </w:rPr>
        <w:t>5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3.3 去識別化與身分解</w:t>
      </w:r>
      <w:proofErr w:type="gramStart"/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耦</w:t>
      </w:r>
      <w:proofErr w:type="gramEnd"/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</w:t>
      </w:r>
      <w:proofErr w:type="spellStart"/>
      <w:r w:rsidRPr="004A625C">
        <w:rPr>
          <w:rFonts w:ascii="新細明體" w:eastAsia="新細明體" w:hAnsi="新細明體" w:cs="新細明體"/>
          <w:kern w:val="0"/>
          <w:szCs w:val="24"/>
        </w:rPr>
        <w:t>requester_ref</w:t>
      </w:r>
      <w:proofErr w:type="spellEnd"/>
      <w:r w:rsidRPr="004A625C">
        <w:rPr>
          <w:rFonts w:ascii="新細明體" w:eastAsia="新細明體" w:hAnsi="新細明體" w:cs="新細明體"/>
          <w:kern w:val="0"/>
          <w:szCs w:val="24"/>
        </w:rPr>
        <w:t>、資料最小化、對外合約，約 3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A62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第四章　資源設計（Resource Design）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4.1 Experiment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（資料模型、生命週期、狀態轉換，約 3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4.2 Batch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（關聯關係、批次策略、狀態控管，約 3 頁）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4.3 Observation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（可追溯性、資料完整性、不可否認性，約 3 頁）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F096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第五章　使用者故事（User Stories）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本章節依據系統整體需求與架構設計，彙整並細化各類使用者與系統互動之需求描述。使用者故事（User Story）以角色導向方式呈現，強調實際使用情境、需求動機與系統所提供之價值，作為後續使用案例（Use Case）設計與需求可追溯性（Traceability）之基礎。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本系統共規劃三類使用者角色，分別為研究人員（Researcher）、實驗助理（Lab Assistant）以及外部系統（External System），合計三十則使用者故事，說明如下。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0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5.1 研究人員（Researcher）使用者故事（US-1 ～ US-18）</w: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US-1：以 OAuth 2.0 安全登入系統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研究人員（Researcher）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研究人員需長期使用本平台管理實驗計畫與資料，系統中包含尚未公開之研究內容與實驗結果，若使用傳統帳號密碼機制，將增加密碼外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洩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與帳號遭冒用之風險。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身為研究人員，我希望能透過 OAuth 2.0 登入系統，以確保身分驗證安全，並避免密碼直接儲存於實驗驗證平台中。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此功能可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降低帳密管理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風險，提升整體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系統資安等級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，並符合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現代資安設計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與法規要求。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系統不得儲存使用者密碼</w:t>
      </w:r>
    </w:p>
    <w:p w:rsidR="00BF0967" w:rsidRPr="00BF0967" w:rsidRDefault="00BF0967" w:rsidP="00BF096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Access Token 必須具備有效期限</w:t>
      </w:r>
    </w:p>
    <w:p w:rsidR="00BF0967" w:rsidRPr="00BF0967" w:rsidRDefault="00BF0967" w:rsidP="00BF0967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未通過驗證之 Token 不得存取任何實驗資源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UC-1：OAuth 2.0 使用者驗證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1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US-2：檢視個人被授權之實驗清單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研究人員可能同時參與多項研究計畫，亦可能與其他研究人員共同進行實驗，若系統未妥善控管顯示範圍，將可能導致誤用或誤判實驗資料。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身為研究人員，我希望系統只顯示我被授權的實驗清單，以確保我僅能操作與自身相關的實驗。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可降低人為錯誤與資料誤用風險，並強化系統存取控制。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系統僅回傳使用者有權限之實驗</w:t>
      </w:r>
    </w:p>
    <w:p w:rsidR="00BF0967" w:rsidRPr="00BF0967" w:rsidRDefault="00BF0967" w:rsidP="00BF0967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未授權實驗不可被查詢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UC-8：查詢實驗與批次資料（匿名）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2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US-3：建立新的實驗計畫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研究人員在研究初期需建立實驗計畫，明確定義研究目的、條件與基本設定，以利後續執行與資料管理。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身為研究人員，我希望能建立新的實驗計畫，以系統化管理實驗內容與執行流程。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使實驗流程結構化，提升研究管理效率與一致性。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必須填寫必要實驗欄位</w:t>
      </w:r>
    </w:p>
    <w:p w:rsidR="00BF0967" w:rsidRPr="00BF0967" w:rsidRDefault="00BF0967" w:rsidP="00BF0967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系統成功建立 Experiment 資源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UC-2：建立實驗計畫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3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US-4：系統自動產生去識別化實驗識別碼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實驗資料需與外部系統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介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接，若直接使用內部識別碼或使用者資訊，將增加隱私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與資安風險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身為研究人員，我希望系統能自動產生去識別化的實驗識別碼，供外部系統使用而不暴露身分。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降低身分外</w:t>
      </w:r>
      <w:proofErr w:type="gramStart"/>
      <w:r w:rsidRPr="00BF0967">
        <w:rPr>
          <w:rFonts w:ascii="新細明體" w:eastAsia="新細明體" w:hAnsi="新細明體" w:cs="新細明體"/>
          <w:kern w:val="0"/>
          <w:szCs w:val="24"/>
        </w:rPr>
        <w:t>洩</w:t>
      </w:r>
      <w:proofErr w:type="gramEnd"/>
      <w:r w:rsidRPr="00BF0967">
        <w:rPr>
          <w:rFonts w:ascii="新細明體" w:eastAsia="新細明體" w:hAnsi="新細明體" w:cs="新細明體"/>
          <w:kern w:val="0"/>
          <w:szCs w:val="24"/>
        </w:rPr>
        <w:t>風險，確保跨系統整合的隱私安全。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外部系統不可取得使用者身分</w:t>
      </w:r>
    </w:p>
    <w:p w:rsidR="00BF0967" w:rsidRPr="00BF0967" w:rsidRDefault="00BF0967" w:rsidP="00BF0967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BF0967">
        <w:rPr>
          <w:rFonts w:ascii="新細明體" w:eastAsia="新細明體" w:hAnsi="新細明體" w:cs="新細明體"/>
          <w:kern w:val="0"/>
          <w:szCs w:val="24"/>
        </w:rPr>
        <w:t>experiment_id</w:t>
      </w:r>
      <w:proofErr w:type="spellEnd"/>
      <w:r w:rsidRPr="00BF0967">
        <w:rPr>
          <w:rFonts w:ascii="新細明體" w:eastAsia="新細明體" w:hAnsi="新細明體" w:cs="新細明體"/>
          <w:kern w:val="0"/>
          <w:szCs w:val="24"/>
        </w:rPr>
        <w:t xml:space="preserve"> 與 </w:t>
      </w:r>
      <w:proofErr w:type="spellStart"/>
      <w:r w:rsidRPr="00BF0967">
        <w:rPr>
          <w:rFonts w:ascii="新細明體" w:eastAsia="新細明體" w:hAnsi="新細明體" w:cs="新細明體"/>
          <w:kern w:val="0"/>
          <w:szCs w:val="24"/>
        </w:rPr>
        <w:t>requester_ref</w:t>
      </w:r>
      <w:proofErr w:type="spellEnd"/>
      <w:r w:rsidRPr="00BF0967">
        <w:rPr>
          <w:rFonts w:ascii="新細明體" w:eastAsia="新細明體" w:hAnsi="新細明體" w:cs="新細明體"/>
          <w:kern w:val="0"/>
          <w:szCs w:val="24"/>
        </w:rPr>
        <w:t xml:space="preserve"> 不可逆推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UC-2：建立實驗計畫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4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US-5：編輯尚未啟動之實驗計畫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在實驗正式開始前，研究人員可能需調整實驗條件或描述內容。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身為研究人員，我希望能在實驗尚未啟動前編輯實驗計畫內容。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提高實驗設計彈性，避免錯誤配置影響後續結果。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已啟動實驗不得編輯核心設定</w:t>
      </w:r>
    </w:p>
    <w:p w:rsidR="00BF0967" w:rsidRPr="00BF0967" w:rsidRDefault="00BF0967" w:rsidP="00BF0967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編輯行為需被記錄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UC-3：啟動與管理實驗狀態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5" style="width:0;height:1.5pt" o:hralign="center" o:hrstd="t" o:hr="t" fillcolor="#a0a0a0" stroked="f"/>
        </w:pict>
      </w:r>
    </w:p>
    <w:p w:rsidR="00BF0967" w:rsidRPr="00BF0967" w:rsidRDefault="00BF0967" w:rsidP="00BF09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US-6：啟動實驗計畫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使用者角色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研究人員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使用情境說明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當實驗設計確認完成後，研究人員需正式啟動實驗，使相關批次與外部系統開始運作。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使用者需求敘述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身為研究人員，我希望能啟動實驗計畫，讓實驗進入正式執行狀態。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業務價值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確保實驗狀態一致，避免未授權執行。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:rsidR="00BF0967" w:rsidRPr="00BF0967" w:rsidRDefault="00BF0967" w:rsidP="00BF096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僅可由實驗負責人啟動</w:t>
      </w:r>
    </w:p>
    <w:p w:rsidR="00BF0967" w:rsidRPr="00BF0967" w:rsidRDefault="00BF0967" w:rsidP="00BF0967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t>狀態變更需通知相關系統</w:t>
      </w:r>
    </w:p>
    <w:p w:rsidR="00BF0967" w:rsidRPr="00BF0967" w:rsidRDefault="00BF0967" w:rsidP="00BF09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b/>
          <w:bCs/>
          <w:kern w:val="0"/>
          <w:szCs w:val="24"/>
        </w:rPr>
        <w:t>對應使用案例</w:t>
      </w:r>
      <w:r w:rsidRPr="00BF0967">
        <w:rPr>
          <w:rFonts w:ascii="新細明體" w:eastAsia="新細明體" w:hAnsi="新細明體" w:cs="新細明體"/>
          <w:kern w:val="0"/>
          <w:szCs w:val="24"/>
        </w:rPr>
        <w:br/>
        <w:t>UC-3：啟動與管理實驗狀態</w:t>
      </w:r>
    </w:p>
    <w:p w:rsidR="00BF0967" w:rsidRPr="00BF0967" w:rsidRDefault="00BF0967" w:rsidP="00BF096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F0967">
        <w:rPr>
          <w:rFonts w:ascii="新細明體" w:eastAsia="新細明體" w:hAnsi="新細明體" w:cs="新細明體"/>
          <w:kern w:val="0"/>
          <w:szCs w:val="24"/>
        </w:rPr>
        <w:pict>
          <v:rect id="_x0000_i1246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bookmarkStart w:id="0" w:name="_GoBack"/>
      <w:bookmarkEnd w:id="0"/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US-7：暫停或終止實驗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身為研究人員，我希望能在必要時暫停或終止實驗，以因應實際狀況。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US-8：於實驗下建立多個批次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身為研究人員，我希望在同一實驗下建立多個批次，以比較不同處理條件。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US-9：設定批次基本屬性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身為研究人員，我希望能設定每</w:t>
      </w:r>
      <w:proofErr w:type="gramStart"/>
      <w:r w:rsidRPr="004A625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A625C">
        <w:rPr>
          <w:rFonts w:ascii="新細明體" w:eastAsia="新細明體" w:hAnsi="新細明體" w:cs="新細明體"/>
          <w:kern w:val="0"/>
          <w:szCs w:val="24"/>
        </w:rPr>
        <w:t>批次的描述與條件，以利後續分析。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US-10：調整批次狀態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身為研究人員，我希望能控管批次狀態，以反映實際執行狀況。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US-11：授權外部系統存取實驗資料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身為研究人員，我希望能指定哪些外部系統可存取實驗資料，以確保安全。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US-12：撤銷外部系統存取權限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身為研究人員，我希望能隨時撤銷外部系統存取權限，以降低風險。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US-13：檢視實驗執行歷程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身為研究人員，我希望能查看實驗歷史與狀態變更紀錄。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US-14：查詢批次累積觀察資料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身為研究人員，我希望能快速檢視各批次的觀察摘要。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US-15：匯出實驗相關資料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身為研究人員，我希望能匯出實驗資料，供後續分析或報告使用。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US-16：確保實驗操作具備可追溯性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身為研究人員，我希望所有操作皆可被稽核。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US-17：查看系統操作紀錄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身為研究人員，我希望能查看與自身實驗相關的操作紀錄。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US-18：實驗結束後封存資料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身為研究人員，我希望在實驗結束後封存資料，避免再被修改。</w:t>
      </w:r>
    </w:p>
    <w:p w:rsidR="004A625C" w:rsidRPr="004A625C" w:rsidRDefault="004A625C" w:rsidP="004A625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200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5.2 實驗助理（Lab Assistant）使用者故事（US-19 ～ US-25）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US-19：登入並驗證角色權限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身為實驗助理，我希望登入後僅能執行被授權的操作。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US-20：查詢被指派的實驗批次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身為實驗助理，我希望系統只顯示我負責的批次。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US-21：新增每日觀察紀錄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身為實驗助理，我希望能每日記錄觀察結果，以維持資料完整性。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US-22：上傳輔助觀察資訊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身為實驗助理，我希望能附加備註或圖片，輔助說明觀察結果。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US-23：修正尚未鎖定的觀察紀錄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身為實驗助理，我希望在授權範圍內修正錯誤紀錄。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US-24：檢視歷史觀察紀錄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身為實驗助理，我希望能查詢過往觀察資料。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US-25：標記異常狀況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身為實驗助理，我希望能標記異常觀察，以提醒研究人員。</w:t>
      </w:r>
    </w:p>
    <w:p w:rsidR="004A625C" w:rsidRPr="004A625C" w:rsidRDefault="004A625C" w:rsidP="004A625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pict>
          <v:rect id="_x0000_i1201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5.3 外部系統（External System）使用者故事（US-26 ～ US-30）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US-26：以服務權杖驗證身分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身為外部系統，我希望使用 Service Token 驗證存取權限。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US-27：匿名查詢實驗狀態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身為外部系統，我希望能查詢實驗狀態而不取得使用者身分。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US-28：查詢批次執行狀態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身為外部系統，我希望能取得批次狀態以同步作業。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US-29：接收實驗狀態變更通知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身為外部系統，我希望在實驗狀態變更時收到通知。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US-30：遵循最小必要資料原則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身為外部系統，我希望僅取得必要資料以降低耦合。</w:t>
      </w:r>
    </w:p>
    <w:p w:rsidR="004A625C" w:rsidRPr="004A625C" w:rsidRDefault="004A625C" w:rsidP="004A625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pict>
          <v:rect id="_x0000_i1202" style="width:0;height:1.5pt" o:hralign="center" o:hrstd="t" o:hr="t" fillcolor="#a0a0a0" stroked="f"/>
        </w:pic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A625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第六章　使用案例設計（Use Case Design）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 xml:space="preserve">本章節共規劃 </w:t>
      </w: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12 </w:t>
      </w:r>
      <w:proofErr w:type="gramStart"/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個</w:t>
      </w:r>
      <w:proofErr w:type="gramEnd"/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Fully Dressed Use Cases</w:t>
      </w:r>
      <w:r w:rsidRPr="004A625C">
        <w:rPr>
          <w:rFonts w:ascii="新細明體" w:eastAsia="新細明體" w:hAnsi="新細明體" w:cs="新細明體"/>
          <w:kern w:val="0"/>
          <w:szCs w:val="24"/>
        </w:rPr>
        <w:t>，每一使用案例對應一組或多組使用者故事，詳細描述系統行為。</w:t>
      </w:r>
    </w:p>
    <w:p w:rsidR="004A625C" w:rsidRPr="004A625C" w:rsidRDefault="004A625C" w:rsidP="004A625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pict>
          <v:rect id="_x0000_i1203" style="width:0;height:1.5pt" o:hralign="center" o:hrstd="t" o:hr="t" fillcolor="#a0a0a0" stroked="f"/>
        </w:pict>
      </w:r>
    </w:p>
    <w:p w:rsid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UC-1：OAuth 2.0 使用者驗證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：研究人員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</w: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支援參與者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：OAuth 2.0 Authorization Server</w:t>
      </w:r>
      <w:r w:rsidRPr="004A625C">
        <w:rPr>
          <w:rFonts w:ascii="新細明體" w:eastAsia="新細明體" w:hAnsi="新細明體" w:cs="新細明體"/>
          <w:kern w:val="0"/>
          <w:szCs w:val="24"/>
        </w:rPr>
        <w:br/>
      </w: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事前條件</w:t>
      </w:r>
      <w:r w:rsidRPr="004A625C">
        <w:rPr>
          <w:rFonts w:ascii="新細明體" w:eastAsia="新細明體" w:hAnsi="新細明體" w:cs="新細明體"/>
          <w:kern w:val="0"/>
          <w:szCs w:val="24"/>
        </w:rPr>
        <w:t>：使用者已於授權伺服器註冊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主要成功流程（Main Success Scenario）：</w:t>
      </w:r>
    </w:p>
    <w:p w:rsidR="004A625C" w:rsidRPr="004A625C" w:rsidRDefault="004A625C" w:rsidP="004A625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使用者請求登入實驗驗證平台。</w:t>
      </w:r>
    </w:p>
    <w:p w:rsidR="004A625C" w:rsidRPr="004A625C" w:rsidRDefault="004A625C" w:rsidP="004A625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lastRenderedPageBreak/>
        <w:t>系統導向 OAuth 2.0 驗證流程。</w:t>
      </w:r>
    </w:p>
    <w:p w:rsidR="004A625C" w:rsidRPr="004A625C" w:rsidRDefault="004A625C" w:rsidP="004A625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使用者完成驗證並授權。</w:t>
      </w:r>
    </w:p>
    <w:p w:rsidR="004A625C" w:rsidRPr="004A625C" w:rsidRDefault="004A625C" w:rsidP="004A625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系統接收並驗證 Access Token。</w:t>
      </w:r>
    </w:p>
    <w:p w:rsidR="004A625C" w:rsidRPr="004A625C" w:rsidRDefault="004A625C" w:rsidP="004A625C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系統建立使用者工作階段。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成功後保證：</w:t>
      </w:r>
    </w:p>
    <w:p w:rsidR="004A625C" w:rsidRPr="004A625C" w:rsidRDefault="004A625C" w:rsidP="004A625C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使用者被視為已驗證，但身分資訊不對外揭露。</w:t>
      </w:r>
    </w:p>
    <w:p w:rsid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UC-2：建立實驗計畫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：研究人員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主要成功流程：</w:t>
      </w:r>
    </w:p>
    <w:p w:rsidR="004A625C" w:rsidRPr="004A625C" w:rsidRDefault="004A625C" w:rsidP="004A625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使用者提交實驗計畫資料。</w:t>
      </w:r>
    </w:p>
    <w:p w:rsidR="004A625C" w:rsidRPr="004A625C" w:rsidRDefault="004A625C" w:rsidP="004A625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系統驗證授權範圍與資料完整性。</w:t>
      </w:r>
    </w:p>
    <w:p w:rsidR="004A625C" w:rsidRPr="004A625C" w:rsidRDefault="004A625C" w:rsidP="004A625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系統建立 Experiment 資源。</w:t>
      </w:r>
    </w:p>
    <w:p w:rsidR="004A625C" w:rsidRPr="004A625C" w:rsidRDefault="004A625C" w:rsidP="004A625C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 xml:space="preserve">系統產生 </w:t>
      </w:r>
      <w:proofErr w:type="spellStart"/>
      <w:r w:rsidRPr="004A625C">
        <w:rPr>
          <w:rFonts w:ascii="新細明體" w:eastAsia="新細明體" w:hAnsi="新細明體" w:cs="新細明體"/>
          <w:kern w:val="0"/>
          <w:szCs w:val="24"/>
        </w:rPr>
        <w:t>experiment_id</w:t>
      </w:r>
      <w:proofErr w:type="spellEnd"/>
      <w:r w:rsidRPr="004A625C">
        <w:rPr>
          <w:rFonts w:ascii="新細明體" w:eastAsia="新細明體" w:hAnsi="新細明體" w:cs="新細明體"/>
          <w:kern w:val="0"/>
          <w:szCs w:val="24"/>
        </w:rPr>
        <w:t xml:space="preserve"> 與 </w:t>
      </w:r>
      <w:proofErr w:type="spellStart"/>
      <w:r w:rsidRPr="004A625C">
        <w:rPr>
          <w:rFonts w:ascii="新細明體" w:eastAsia="新細明體" w:hAnsi="新細明體" w:cs="新細明體"/>
          <w:kern w:val="0"/>
          <w:szCs w:val="24"/>
        </w:rPr>
        <w:t>requester_ref</w:t>
      </w:r>
      <w:proofErr w:type="spellEnd"/>
      <w:r w:rsidRPr="004A625C">
        <w:rPr>
          <w:rFonts w:ascii="新細明體" w:eastAsia="新細明體" w:hAnsi="新細明體" w:cs="新細明體"/>
          <w:kern w:val="0"/>
          <w:szCs w:val="24"/>
        </w:rPr>
        <w:t>。</w:t>
      </w:r>
    </w:p>
    <w:p w:rsid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UC-3：啟動與管理實驗狀態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：研究人員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主要成功流程：</w:t>
      </w:r>
    </w:p>
    <w:p w:rsidR="004A625C" w:rsidRPr="004A625C" w:rsidRDefault="004A625C" w:rsidP="004A625C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使用者選擇既有實驗計畫。</w:t>
      </w:r>
    </w:p>
    <w:p w:rsidR="004A625C" w:rsidRPr="004A625C" w:rsidRDefault="004A625C" w:rsidP="004A625C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使用者提交批次資訊。</w:t>
      </w:r>
    </w:p>
    <w:p w:rsidR="004A625C" w:rsidRPr="004A625C" w:rsidRDefault="004A625C" w:rsidP="004A625C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系統建立 Batch 並關聯至 Experiment。</w:t>
      </w:r>
    </w:p>
    <w:p w:rsid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UC-4：建立與管理實驗批次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：實驗助理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主要成功流程：</w:t>
      </w:r>
    </w:p>
    <w:p w:rsidR="004A625C" w:rsidRPr="004A625C" w:rsidRDefault="004A625C" w:rsidP="004A625C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實驗助理選擇被授權之批次。</w:t>
      </w:r>
    </w:p>
    <w:p w:rsidR="004A625C" w:rsidRPr="004A625C" w:rsidRDefault="004A625C" w:rsidP="004A625C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輸入觀察資料。</w:t>
      </w:r>
    </w:p>
    <w:p w:rsidR="004A625C" w:rsidRPr="004A625C" w:rsidRDefault="004A625C" w:rsidP="004A625C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lastRenderedPageBreak/>
        <w:t>系統建立 Observation 紀錄。</w:t>
      </w:r>
    </w:p>
    <w:p w:rsid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UC-5：授權與撤銷外部系統存取權限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主要參與者</w:t>
      </w:r>
      <w:r w:rsidRPr="004A625C">
        <w:rPr>
          <w:rFonts w:ascii="新細明體" w:eastAsia="新細明體" w:hAnsi="新細明體" w:cs="新細明體"/>
          <w:kern w:val="0"/>
          <w:szCs w:val="24"/>
        </w:rPr>
        <w:t>：外部系統</w:t>
      </w:r>
    </w:p>
    <w:p w:rsidR="004A625C" w:rsidRPr="004A625C" w:rsidRDefault="004A625C" w:rsidP="004A625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Cs w:val="24"/>
        </w:rPr>
        <w:t>主要成功流程：</w:t>
      </w:r>
    </w:p>
    <w:p w:rsidR="004A625C" w:rsidRPr="004A625C" w:rsidRDefault="004A625C" w:rsidP="004A625C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外部系統提交查詢請求。</w:t>
      </w:r>
    </w:p>
    <w:p w:rsidR="004A625C" w:rsidRDefault="004A625C" w:rsidP="004A625C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系統驗證 Service Token。</w:t>
      </w:r>
    </w:p>
    <w:p w:rsidR="004A625C" w:rsidRPr="004A625C" w:rsidRDefault="004A625C" w:rsidP="004A625C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A625C">
        <w:rPr>
          <w:rFonts w:ascii="新細明體" w:eastAsia="新細明體" w:hAnsi="新細明體" w:cs="新細明體"/>
          <w:kern w:val="0"/>
          <w:szCs w:val="24"/>
        </w:rPr>
        <w:t>系統回傳實驗與批次資料（不含使用者身分）。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UC-6：新增觀察紀錄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UC-7：修正與鎖定觀察紀錄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UC-8：查詢實驗與批次資料（匿名）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UC-9：匯出實驗資料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UC-10：實驗結束與資料封存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UC-11：系統稽核與追蹤</w:t>
      </w:r>
    </w:p>
    <w:p w:rsidR="004A625C" w:rsidRPr="004A625C" w:rsidRDefault="004A625C" w:rsidP="004A625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A625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UC-12：權限不足與例外處理</w:t>
      </w:r>
    </w:p>
    <w:p w:rsidR="003409E7" w:rsidRPr="004A625C" w:rsidRDefault="003409E7" w:rsidP="004A625C"/>
    <w:sectPr w:rsidR="003409E7" w:rsidRPr="004A62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5F5A"/>
    <w:multiLevelType w:val="multilevel"/>
    <w:tmpl w:val="A5E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32D"/>
    <w:multiLevelType w:val="multilevel"/>
    <w:tmpl w:val="8E2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0EE0"/>
    <w:multiLevelType w:val="multilevel"/>
    <w:tmpl w:val="92A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7835"/>
    <w:multiLevelType w:val="multilevel"/>
    <w:tmpl w:val="AD08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03F4F"/>
    <w:multiLevelType w:val="multilevel"/>
    <w:tmpl w:val="0546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A179B"/>
    <w:multiLevelType w:val="multilevel"/>
    <w:tmpl w:val="9E2E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06ADB"/>
    <w:multiLevelType w:val="multilevel"/>
    <w:tmpl w:val="679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B2436"/>
    <w:multiLevelType w:val="multilevel"/>
    <w:tmpl w:val="B5A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52AD"/>
    <w:multiLevelType w:val="multilevel"/>
    <w:tmpl w:val="EB38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D5BB0"/>
    <w:multiLevelType w:val="multilevel"/>
    <w:tmpl w:val="89C8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25FC1"/>
    <w:multiLevelType w:val="multilevel"/>
    <w:tmpl w:val="75F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60FC5"/>
    <w:multiLevelType w:val="multilevel"/>
    <w:tmpl w:val="7C5E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F637C"/>
    <w:multiLevelType w:val="multilevel"/>
    <w:tmpl w:val="CAA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0559D"/>
    <w:multiLevelType w:val="multilevel"/>
    <w:tmpl w:val="7DD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47492"/>
    <w:multiLevelType w:val="multilevel"/>
    <w:tmpl w:val="A6B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2742E"/>
    <w:multiLevelType w:val="multilevel"/>
    <w:tmpl w:val="A5A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C31619"/>
    <w:multiLevelType w:val="multilevel"/>
    <w:tmpl w:val="DD8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A0843"/>
    <w:multiLevelType w:val="multilevel"/>
    <w:tmpl w:val="22C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24716"/>
    <w:multiLevelType w:val="multilevel"/>
    <w:tmpl w:val="D994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D60D0"/>
    <w:multiLevelType w:val="multilevel"/>
    <w:tmpl w:val="B25C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12B7B"/>
    <w:multiLevelType w:val="multilevel"/>
    <w:tmpl w:val="A44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155C8"/>
    <w:multiLevelType w:val="multilevel"/>
    <w:tmpl w:val="45D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7429B"/>
    <w:multiLevelType w:val="multilevel"/>
    <w:tmpl w:val="FEA0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9C7F27"/>
    <w:multiLevelType w:val="multilevel"/>
    <w:tmpl w:val="855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435D9"/>
    <w:multiLevelType w:val="multilevel"/>
    <w:tmpl w:val="0A7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70AD5"/>
    <w:multiLevelType w:val="multilevel"/>
    <w:tmpl w:val="5BE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E26BE"/>
    <w:multiLevelType w:val="multilevel"/>
    <w:tmpl w:val="E522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F1965"/>
    <w:multiLevelType w:val="multilevel"/>
    <w:tmpl w:val="D5C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2459D"/>
    <w:multiLevelType w:val="multilevel"/>
    <w:tmpl w:val="C4F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D679DF"/>
    <w:multiLevelType w:val="multilevel"/>
    <w:tmpl w:val="5D5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E36FB"/>
    <w:multiLevelType w:val="multilevel"/>
    <w:tmpl w:val="0B70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1E1B88"/>
    <w:multiLevelType w:val="multilevel"/>
    <w:tmpl w:val="AB24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F28EE"/>
    <w:multiLevelType w:val="multilevel"/>
    <w:tmpl w:val="D5E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2299F"/>
    <w:multiLevelType w:val="multilevel"/>
    <w:tmpl w:val="D62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84C5A"/>
    <w:multiLevelType w:val="multilevel"/>
    <w:tmpl w:val="C4EA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6C7C76"/>
    <w:multiLevelType w:val="multilevel"/>
    <w:tmpl w:val="0774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8F3980"/>
    <w:multiLevelType w:val="multilevel"/>
    <w:tmpl w:val="53F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8C2AB2"/>
    <w:multiLevelType w:val="multilevel"/>
    <w:tmpl w:val="534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B4C53"/>
    <w:multiLevelType w:val="multilevel"/>
    <w:tmpl w:val="C15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06636"/>
    <w:multiLevelType w:val="multilevel"/>
    <w:tmpl w:val="D1D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D43CD"/>
    <w:multiLevelType w:val="multilevel"/>
    <w:tmpl w:val="923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1210A"/>
    <w:multiLevelType w:val="multilevel"/>
    <w:tmpl w:val="8D5E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15491"/>
    <w:multiLevelType w:val="multilevel"/>
    <w:tmpl w:val="2A4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7"/>
  </w:num>
  <w:num w:numId="3">
    <w:abstractNumId w:val="10"/>
  </w:num>
  <w:num w:numId="4">
    <w:abstractNumId w:val="42"/>
  </w:num>
  <w:num w:numId="5">
    <w:abstractNumId w:val="28"/>
  </w:num>
  <w:num w:numId="6">
    <w:abstractNumId w:val="6"/>
  </w:num>
  <w:num w:numId="7">
    <w:abstractNumId w:val="25"/>
  </w:num>
  <w:num w:numId="8">
    <w:abstractNumId w:val="18"/>
  </w:num>
  <w:num w:numId="9">
    <w:abstractNumId w:val="33"/>
  </w:num>
  <w:num w:numId="10">
    <w:abstractNumId w:val="32"/>
  </w:num>
  <w:num w:numId="11">
    <w:abstractNumId w:val="41"/>
  </w:num>
  <w:num w:numId="12">
    <w:abstractNumId w:val="0"/>
  </w:num>
  <w:num w:numId="13">
    <w:abstractNumId w:val="34"/>
  </w:num>
  <w:num w:numId="14">
    <w:abstractNumId w:val="29"/>
  </w:num>
  <w:num w:numId="15">
    <w:abstractNumId w:val="26"/>
  </w:num>
  <w:num w:numId="16">
    <w:abstractNumId w:val="35"/>
  </w:num>
  <w:num w:numId="17">
    <w:abstractNumId w:val="17"/>
  </w:num>
  <w:num w:numId="18">
    <w:abstractNumId w:val="19"/>
  </w:num>
  <w:num w:numId="19">
    <w:abstractNumId w:val="23"/>
  </w:num>
  <w:num w:numId="20">
    <w:abstractNumId w:val="38"/>
  </w:num>
  <w:num w:numId="21">
    <w:abstractNumId w:val="2"/>
  </w:num>
  <w:num w:numId="22">
    <w:abstractNumId w:val="7"/>
  </w:num>
  <w:num w:numId="23">
    <w:abstractNumId w:val="4"/>
  </w:num>
  <w:num w:numId="24">
    <w:abstractNumId w:val="14"/>
  </w:num>
  <w:num w:numId="25">
    <w:abstractNumId w:val="30"/>
  </w:num>
  <w:num w:numId="26">
    <w:abstractNumId w:val="31"/>
  </w:num>
  <w:num w:numId="27">
    <w:abstractNumId w:val="9"/>
  </w:num>
  <w:num w:numId="28">
    <w:abstractNumId w:val="22"/>
  </w:num>
  <w:num w:numId="29">
    <w:abstractNumId w:val="36"/>
  </w:num>
  <w:num w:numId="30">
    <w:abstractNumId w:val="1"/>
  </w:num>
  <w:num w:numId="31">
    <w:abstractNumId w:val="11"/>
  </w:num>
  <w:num w:numId="32">
    <w:abstractNumId w:val="15"/>
  </w:num>
  <w:num w:numId="33">
    <w:abstractNumId w:val="5"/>
  </w:num>
  <w:num w:numId="34">
    <w:abstractNumId w:val="8"/>
  </w:num>
  <w:num w:numId="35">
    <w:abstractNumId w:val="27"/>
  </w:num>
  <w:num w:numId="36">
    <w:abstractNumId w:val="13"/>
  </w:num>
  <w:num w:numId="37">
    <w:abstractNumId w:val="39"/>
  </w:num>
  <w:num w:numId="38">
    <w:abstractNumId w:val="21"/>
  </w:num>
  <w:num w:numId="39">
    <w:abstractNumId w:val="20"/>
  </w:num>
  <w:num w:numId="40">
    <w:abstractNumId w:val="12"/>
  </w:num>
  <w:num w:numId="41">
    <w:abstractNumId w:val="24"/>
  </w:num>
  <w:num w:numId="42">
    <w:abstractNumId w:val="40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88"/>
    <w:rsid w:val="0010774B"/>
    <w:rsid w:val="003409E7"/>
    <w:rsid w:val="004A625C"/>
    <w:rsid w:val="00AC6188"/>
    <w:rsid w:val="00BF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70E8"/>
  <w15:chartTrackingRefBased/>
  <w15:docId w15:val="{804487CF-3536-46BC-87CB-79DD4CFE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C61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C618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C618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61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C618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C618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C61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C6188"/>
    <w:rPr>
      <w:b/>
      <w:bCs/>
    </w:rPr>
  </w:style>
  <w:style w:type="character" w:styleId="HTML">
    <w:name w:val="HTML Code"/>
    <w:basedOn w:val="a0"/>
    <w:uiPriority w:val="99"/>
    <w:semiHidden/>
    <w:unhideWhenUsed/>
    <w:rsid w:val="00AC6188"/>
    <w:rPr>
      <w:rFonts w:ascii="細明體" w:eastAsia="細明體" w:hAnsi="細明體" w:cs="細明體"/>
      <w:sz w:val="24"/>
      <w:szCs w:val="24"/>
    </w:rPr>
  </w:style>
  <w:style w:type="character" w:styleId="a4">
    <w:name w:val="Emphasis"/>
    <w:basedOn w:val="a0"/>
    <w:uiPriority w:val="20"/>
    <w:qFormat/>
    <w:rsid w:val="00AC61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1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tcumi</dc:creator>
  <cp:keywords/>
  <dc:description/>
  <cp:lastModifiedBy>tcumi</cp:lastModifiedBy>
  <cp:revision>1</cp:revision>
  <dcterms:created xsi:type="dcterms:W3CDTF">2025-12-18T08:25:00Z</dcterms:created>
  <dcterms:modified xsi:type="dcterms:W3CDTF">2025-12-18T09:00:00Z</dcterms:modified>
</cp:coreProperties>
</file>