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F73ED" w14:textId="77777777" w:rsidR="00120656" w:rsidRDefault="00000000">
      <w:pPr>
        <w:pStyle w:val="Title"/>
      </w:pPr>
      <w:r>
        <w:t>Generic VNIC Attachment (GVA)</w:t>
      </w:r>
    </w:p>
    <w:p w14:paraId="639F2742" w14:textId="77777777" w:rsidR="00120656" w:rsidRDefault="00000000">
      <w:pPr>
        <w:pStyle w:val="Title"/>
      </w:pPr>
      <w:r>
        <w:t>for Oracle Kubernetes Engine</w:t>
      </w:r>
    </w:p>
    <w:p w14:paraId="6BB1F8D9" w14:textId="77777777" w:rsidR="00120656" w:rsidRDefault="00000000">
      <w:pPr>
        <w:spacing w:before="400" w:after="400"/>
        <w:jc w:val="center"/>
      </w:pPr>
      <w:r>
        <w:rPr>
          <w:i/>
          <w:iCs/>
          <w:sz w:val="28"/>
          <w:szCs w:val="28"/>
        </w:rPr>
        <w:t>Technical Documentation</w:t>
      </w:r>
    </w:p>
    <w:p w14:paraId="25A48FEC" w14:textId="77777777" w:rsidR="00120656" w:rsidRDefault="00000000">
      <w:r>
        <w:br w:type="page"/>
      </w:r>
    </w:p>
    <w:sdt>
      <w:sdtPr>
        <w:alias w:val="Table of Contents"/>
        <w:id w:val="-1144111670"/>
        <w:showingPlcHdr/>
      </w:sdtPr>
      <w:sdtContent>
        <w:p w14:paraId="3E66F1A3" w14:textId="677064B3" w:rsidR="00120656" w:rsidRDefault="00C739B4" w:rsidP="00C739B4">
          <w:pPr>
            <w:pStyle w:val="TOC1"/>
            <w:tabs>
              <w:tab w:val="right" w:leader="dot" w:pos="9016"/>
            </w:tabs>
          </w:pPr>
          <w:r>
            <w:t xml:space="preserve">     </w:t>
          </w:r>
        </w:p>
      </w:sdtContent>
    </w:sdt>
    <w:p w14:paraId="0E50D5DB" w14:textId="77777777" w:rsidR="00120656" w:rsidRDefault="00000000">
      <w:pPr>
        <w:pStyle w:val="Heading1"/>
      </w:pPr>
      <w:bookmarkStart w:id="0" w:name="_Toc215659219"/>
      <w:r>
        <w:t>Overview</w:t>
      </w:r>
      <w:bookmarkEnd w:id="0"/>
    </w:p>
    <w:p w14:paraId="4E28EBA7" w14:textId="77777777" w:rsidR="00120656" w:rsidRDefault="00000000">
      <w:r>
        <w:t>Generic VNIC Attachment (GVA) is a networking feature for Oracle Kubernetes Engine (OKE) that provides granular control over how pods connect to your Oracle Cloud Infrastructure (OCI) Virtual Cloud Network (VCN). With GVA, you can configure secondary Virtual Network Interface Cards (VNICs) with custom network settings and control which pods use specific VNICs for their network traffic.</w:t>
      </w:r>
    </w:p>
    <w:p w14:paraId="12E54F3F" w14:textId="77777777" w:rsidR="00120656" w:rsidRDefault="00000000">
      <w:pPr>
        <w:pStyle w:val="Heading2"/>
      </w:pPr>
      <w:bookmarkStart w:id="1" w:name="_Toc215659220"/>
      <w:r>
        <w:t>What Problem Does GVA Solve?</w:t>
      </w:r>
      <w:bookmarkEnd w:id="1"/>
    </w:p>
    <w:p w14:paraId="021DD4BE" w14:textId="77777777" w:rsidR="00120656" w:rsidRDefault="00000000">
      <w:r>
        <w:t>Traditional OKE networking models have limitations:</w:t>
      </w:r>
    </w:p>
    <w:p w14:paraId="4D7740FC" w14:textId="77777777" w:rsidR="00120656" w:rsidRDefault="00000000">
      <w:pPr>
        <w:pStyle w:val="ListParagraph"/>
        <w:numPr>
          <w:ilvl w:val="0"/>
          <w:numId w:val="2"/>
        </w:numPr>
      </w:pPr>
      <w:r>
        <w:rPr>
          <w:b/>
          <w:bCs/>
        </w:rPr>
        <w:t xml:space="preserve">Flannel CNI: </w:t>
      </w:r>
      <w:r>
        <w:t>Uses one VNIC per node with an overlay network, limiting visibility and control</w:t>
      </w:r>
    </w:p>
    <w:p w14:paraId="7304D3B8" w14:textId="77777777" w:rsidR="00120656" w:rsidRDefault="00000000">
      <w:pPr>
        <w:pStyle w:val="ListParagraph"/>
        <w:numPr>
          <w:ilvl w:val="0"/>
          <w:numId w:val="2"/>
        </w:numPr>
      </w:pPr>
      <w:r>
        <w:rPr>
          <w:b/>
          <w:bCs/>
        </w:rPr>
        <w:t xml:space="preserve">Standard VCN-Native CNI: </w:t>
      </w:r>
      <w:r>
        <w:t>Provisions multiple secondary VNICs per node, but all VNICs share identical configurations (same subnet, Network Security Groups, IP allocations)</w:t>
      </w:r>
    </w:p>
    <w:p w14:paraId="1B3B3853" w14:textId="77777777" w:rsidR="00120656" w:rsidRDefault="00000000">
      <w:pPr>
        <w:spacing w:before="200"/>
      </w:pPr>
      <w:r>
        <w:t>These constraints create challenges for enterprises with advanced networking requirements:</w:t>
      </w:r>
    </w:p>
    <w:p w14:paraId="49EC9301" w14:textId="77777777" w:rsidR="00120656" w:rsidRDefault="00000000">
      <w:pPr>
        <w:pStyle w:val="ListParagraph"/>
        <w:numPr>
          <w:ilvl w:val="0"/>
          <w:numId w:val="2"/>
        </w:numPr>
      </w:pPr>
      <w:r>
        <w:t>No way to route specific workloads through dedicated network paths</w:t>
      </w:r>
    </w:p>
    <w:p w14:paraId="13D078D0" w14:textId="77777777" w:rsidR="00120656" w:rsidRDefault="00000000">
      <w:pPr>
        <w:pStyle w:val="ListParagraph"/>
        <w:numPr>
          <w:ilvl w:val="0"/>
          <w:numId w:val="2"/>
        </w:numPr>
      </w:pPr>
      <w:r>
        <w:t>All pods on a node share the same network security policies</w:t>
      </w:r>
    </w:p>
    <w:p w14:paraId="3FB7892C" w14:textId="77777777" w:rsidR="00120656" w:rsidRDefault="00000000">
      <w:pPr>
        <w:pStyle w:val="ListParagraph"/>
        <w:numPr>
          <w:ilvl w:val="0"/>
          <w:numId w:val="2"/>
        </w:numPr>
      </w:pPr>
      <w:r>
        <w:t>Limited flexibility for multi-tenant or compliance-driven architectures</w:t>
      </w:r>
    </w:p>
    <w:p w14:paraId="7F162D01" w14:textId="77777777" w:rsidR="00120656" w:rsidRDefault="00000000">
      <w:pPr>
        <w:pStyle w:val="ListParagraph"/>
        <w:numPr>
          <w:ilvl w:val="0"/>
          <w:numId w:val="2"/>
        </w:numPr>
      </w:pPr>
      <w:r>
        <w:t>Complex workarounds required for workload isolation</w:t>
      </w:r>
    </w:p>
    <w:p w14:paraId="10C97F45" w14:textId="77777777" w:rsidR="00120656" w:rsidRDefault="00000000">
      <w:pPr>
        <w:pStyle w:val="Heading2"/>
      </w:pPr>
      <w:bookmarkStart w:id="2" w:name="_Toc215659221"/>
      <w:r>
        <w:t>How GVA Helps</w:t>
      </w:r>
      <w:bookmarkEnd w:id="2"/>
    </w:p>
    <w:p w14:paraId="1D242FF1" w14:textId="77777777" w:rsidR="00120656" w:rsidRDefault="00000000">
      <w:r>
        <w:t>Generic VNIC Attachment eliminates these limitations by enabling:</w:t>
      </w:r>
    </w:p>
    <w:p w14:paraId="104FFB08" w14:textId="77777777" w:rsidR="00120656" w:rsidRDefault="00000000">
      <w:pPr>
        <w:pStyle w:val="ListParagraph"/>
        <w:numPr>
          <w:ilvl w:val="0"/>
          <w:numId w:val="2"/>
        </w:numPr>
      </w:pPr>
      <w:r>
        <w:rPr>
          <w:b/>
          <w:bCs/>
        </w:rPr>
        <w:t xml:space="preserve">Per-VNIC Configuration: </w:t>
      </w:r>
      <w:r>
        <w:t>Each secondary VNIC can have its own subnet, Network Security Groups (NSGs), tags, and IP allocations</w:t>
      </w:r>
    </w:p>
    <w:p w14:paraId="2291BDCE" w14:textId="77777777" w:rsidR="00120656" w:rsidRDefault="00000000">
      <w:pPr>
        <w:pStyle w:val="ListParagraph"/>
        <w:numPr>
          <w:ilvl w:val="0"/>
          <w:numId w:val="2"/>
        </w:numPr>
      </w:pPr>
      <w:r>
        <w:rPr>
          <w:b/>
          <w:bCs/>
        </w:rPr>
        <w:t xml:space="preserve">Flexible IP Management: </w:t>
      </w:r>
      <w:r>
        <w:t>Configure different IP counts for different workload types</w:t>
      </w:r>
    </w:p>
    <w:p w14:paraId="4C2B55FC" w14:textId="77777777" w:rsidR="00120656" w:rsidRDefault="00000000">
      <w:pPr>
        <w:pStyle w:val="ListParagraph"/>
        <w:numPr>
          <w:ilvl w:val="0"/>
          <w:numId w:val="2"/>
        </w:numPr>
      </w:pPr>
      <w:r>
        <w:rPr>
          <w:b/>
          <w:bCs/>
        </w:rPr>
        <w:t xml:space="preserve">Enhanced Security: </w:t>
      </w:r>
      <w:r>
        <w:t>Isolate workloads at the network level using dedicated VNICs with distinct security policies</w:t>
      </w:r>
    </w:p>
    <w:p w14:paraId="392B6FC3" w14:textId="3EC6BD43" w:rsidR="00120656" w:rsidRDefault="00000000" w:rsidP="00A6274A">
      <w:bookmarkStart w:id="3" w:name="_Toc215659222"/>
      <w:r>
        <w:t>Key Concepts</w:t>
      </w:r>
      <w:bookmarkEnd w:id="3"/>
    </w:p>
    <w:p w14:paraId="526B6C59" w14:textId="77777777" w:rsidR="00120656" w:rsidRDefault="00000000">
      <w:pPr>
        <w:pStyle w:val="Heading2"/>
      </w:pPr>
      <w:bookmarkStart w:id="4" w:name="_Toc215659223"/>
      <w:r>
        <w:t>VNICs in OKE</w:t>
      </w:r>
      <w:bookmarkEnd w:id="4"/>
    </w:p>
    <w:p w14:paraId="7E286A5F" w14:textId="77777777" w:rsidR="00120656" w:rsidRDefault="00000000">
      <w:r>
        <w:t>In VCN-Native Pod Networking, OKE worker nodes use multiple VNICs:</w:t>
      </w:r>
    </w:p>
    <w:p w14:paraId="6F85A8C2" w14:textId="77777777" w:rsidR="00120656" w:rsidRDefault="00000000">
      <w:pPr>
        <w:pStyle w:val="ListParagraph"/>
        <w:numPr>
          <w:ilvl w:val="0"/>
          <w:numId w:val="2"/>
        </w:numPr>
      </w:pPr>
      <w:r>
        <w:rPr>
          <w:b/>
          <w:bCs/>
        </w:rPr>
        <w:t xml:space="preserve">Primary VNIC: </w:t>
      </w:r>
      <w:r>
        <w:t>Used for node management traffic and cluster control plane communication</w:t>
      </w:r>
    </w:p>
    <w:p w14:paraId="75A80A31" w14:textId="77777777" w:rsidR="00120656" w:rsidRDefault="00000000">
      <w:pPr>
        <w:pStyle w:val="ListParagraph"/>
        <w:numPr>
          <w:ilvl w:val="0"/>
          <w:numId w:val="2"/>
        </w:numPr>
      </w:pPr>
      <w:r>
        <w:rPr>
          <w:b/>
          <w:bCs/>
        </w:rPr>
        <w:t xml:space="preserve">Secondary VNICs: </w:t>
      </w:r>
      <w:r>
        <w:t>Used for pod networking, with each VNIC supporting multiple pod IP addresses</w:t>
      </w:r>
    </w:p>
    <w:p w14:paraId="4A9BF369" w14:textId="77777777" w:rsidR="00120656" w:rsidRDefault="00000000">
      <w:pPr>
        <w:pStyle w:val="Heading2"/>
      </w:pPr>
      <w:bookmarkStart w:id="5" w:name="_Toc215659224"/>
      <w:r>
        <w:t>Application Resources</w:t>
      </w:r>
      <w:bookmarkEnd w:id="5"/>
    </w:p>
    <w:p w14:paraId="5BD5D57D" w14:textId="77777777" w:rsidR="00120656" w:rsidRDefault="00000000">
      <w:r>
        <w:t>Application Resources are labels that map pods to specific VNICs:</w:t>
      </w:r>
    </w:p>
    <w:p w14:paraId="356C0E27" w14:textId="77777777" w:rsidR="00120656" w:rsidRDefault="00000000">
      <w:pPr>
        <w:pStyle w:val="ListParagraph"/>
        <w:numPr>
          <w:ilvl w:val="0"/>
          <w:numId w:val="2"/>
        </w:numPr>
      </w:pPr>
      <w:r>
        <w:t xml:space="preserve">You assign an </w:t>
      </w:r>
      <w:r>
        <w:rPr>
          <w:b/>
          <w:bCs/>
        </w:rPr>
        <w:t>Application Resource tag</w:t>
      </w:r>
      <w:r>
        <w:t xml:space="preserve"> to each secondary VNIC configuration</w:t>
      </w:r>
    </w:p>
    <w:p w14:paraId="0D67BDAC" w14:textId="77777777" w:rsidR="00120656" w:rsidRDefault="00000000">
      <w:pPr>
        <w:pStyle w:val="ListParagraph"/>
        <w:numPr>
          <w:ilvl w:val="0"/>
          <w:numId w:val="2"/>
        </w:numPr>
      </w:pPr>
      <w:r>
        <w:t xml:space="preserve">Pods request a specific </w:t>
      </w:r>
      <w:r>
        <w:rPr>
          <w:b/>
          <w:bCs/>
        </w:rPr>
        <w:t>Application Resource</w:t>
      </w:r>
      <w:r>
        <w:t xml:space="preserve"> in their resource specifications</w:t>
      </w:r>
    </w:p>
    <w:p w14:paraId="5FE4183E" w14:textId="77777777" w:rsidR="00120656" w:rsidRDefault="00000000">
      <w:pPr>
        <w:pStyle w:val="ListParagraph"/>
        <w:numPr>
          <w:ilvl w:val="0"/>
          <w:numId w:val="2"/>
        </w:numPr>
      </w:pPr>
      <w:r>
        <w:t>The Kubernetes scheduler ensures pods only land on nodes with matching VNIC resources</w:t>
      </w:r>
    </w:p>
    <w:p w14:paraId="4C82FB88" w14:textId="77777777" w:rsidR="00120656" w:rsidRDefault="00000000">
      <w:pPr>
        <w:pStyle w:val="Heading2"/>
      </w:pPr>
      <w:bookmarkStart w:id="6" w:name="_Toc215659225"/>
      <w:r>
        <w:t>Architecture Comparison</w:t>
      </w:r>
      <w:bookmarkEnd w:id="6"/>
    </w:p>
    <w:p w14:paraId="57F877A8" w14:textId="77777777" w:rsidR="00120656" w:rsidRDefault="00000000">
      <w:pPr>
        <w:pStyle w:val="Heading3"/>
      </w:pPr>
      <w:bookmarkStart w:id="7" w:name="_Toc215659226"/>
      <w:r>
        <w:t>Standard VCN-Native Networking</w:t>
      </w:r>
      <w:bookmarkEnd w:id="7"/>
    </w:p>
    <w:p w14:paraId="72134D68" w14:textId="77777777" w:rsidR="00120656" w:rsidRDefault="00000000">
      <w:pPr>
        <w:pStyle w:val="CodeBlock"/>
      </w:pPr>
      <w:r>
        <w:t>Worker Node</w:t>
      </w:r>
    </w:p>
    <w:p w14:paraId="698D85C4" w14:textId="77777777" w:rsidR="00120656" w:rsidRDefault="00000000">
      <w:pPr>
        <w:pStyle w:val="CodeBlock"/>
      </w:pPr>
      <w:r>
        <w:t>├── Primary VNIC (node traffic)</w:t>
      </w:r>
    </w:p>
    <w:p w14:paraId="75519B1F" w14:textId="77777777" w:rsidR="00120656" w:rsidRDefault="00000000">
      <w:pPr>
        <w:pStyle w:val="CodeBlock"/>
      </w:pPr>
      <w:r>
        <w:t>├── Secondary VNIC #1 (pods) ─── Same subnet, same NSGs</w:t>
      </w:r>
    </w:p>
    <w:p w14:paraId="11AF5DBC" w14:textId="2771A4D0" w:rsidR="00120656" w:rsidRDefault="00120656" w:rsidP="00ED6915">
      <w:pPr>
        <w:pStyle w:val="CodeBlock"/>
      </w:pPr>
    </w:p>
    <w:p w14:paraId="0FABB3CA" w14:textId="77777777" w:rsidR="00120656" w:rsidRDefault="00000000">
      <w:pPr>
        <w:spacing w:after="100"/>
      </w:pPr>
      <w:r>
        <w:rPr>
          <w:i/>
          <w:iCs/>
        </w:rPr>
        <w:t>All secondary VNICs are identical. Pods are randomly assigned to any available VNIC.</w:t>
      </w:r>
    </w:p>
    <w:p w14:paraId="491D1297" w14:textId="77777777" w:rsidR="00120656" w:rsidRDefault="00000000">
      <w:pPr>
        <w:pStyle w:val="Heading3"/>
      </w:pPr>
      <w:bookmarkStart w:id="8" w:name="_Toc215659227"/>
      <w:r>
        <w:t>With Generic VNIC Attachment</w:t>
      </w:r>
      <w:bookmarkEnd w:id="8"/>
    </w:p>
    <w:p w14:paraId="7B5F0C42" w14:textId="77777777" w:rsidR="00120656" w:rsidRDefault="00000000">
      <w:pPr>
        <w:pStyle w:val="CodeBlock"/>
      </w:pPr>
      <w:r>
        <w:t>Worker Node</w:t>
      </w:r>
    </w:p>
    <w:p w14:paraId="08664547" w14:textId="77777777" w:rsidR="00120656" w:rsidRDefault="00000000">
      <w:pPr>
        <w:pStyle w:val="CodeBlock"/>
      </w:pPr>
      <w:r>
        <w:t>├── Primary VNIC (node traffic)</w:t>
      </w:r>
    </w:p>
    <w:p w14:paraId="567C6DAA" w14:textId="77777777" w:rsidR="00120656" w:rsidRDefault="00000000">
      <w:pPr>
        <w:pStyle w:val="CodeBlock"/>
      </w:pPr>
      <w:r>
        <w:t>├── Secondary VNIC #1 (</w:t>
      </w:r>
      <w:proofErr w:type="spellStart"/>
      <w:r>
        <w:t>ApplicationResource</w:t>
      </w:r>
      <w:proofErr w:type="spellEnd"/>
      <w:r>
        <w:t>: "Frontend")</w:t>
      </w:r>
    </w:p>
    <w:p w14:paraId="7E87E76C" w14:textId="77777777" w:rsidR="00120656" w:rsidRDefault="00000000">
      <w:pPr>
        <w:pStyle w:val="CodeBlock"/>
      </w:pPr>
      <w:r>
        <w:t>│   ├── Subnet: 10.0.1.0/24</w:t>
      </w:r>
    </w:p>
    <w:p w14:paraId="3EC6242E" w14:textId="77777777" w:rsidR="00120656" w:rsidRDefault="00000000">
      <w:pPr>
        <w:pStyle w:val="CodeBlock"/>
      </w:pPr>
      <w:r>
        <w:t>│   ├── NSGs: web-tier-</w:t>
      </w:r>
      <w:proofErr w:type="spellStart"/>
      <w:r>
        <w:t>nsg</w:t>
      </w:r>
      <w:proofErr w:type="spellEnd"/>
    </w:p>
    <w:p w14:paraId="5266BB9F" w14:textId="77777777" w:rsidR="00120656" w:rsidRDefault="00000000">
      <w:pPr>
        <w:pStyle w:val="CodeBlock"/>
      </w:pPr>
      <w:r>
        <w:t>│   └── IP Count: 10</w:t>
      </w:r>
    </w:p>
    <w:p w14:paraId="4A38A478" w14:textId="77777777" w:rsidR="00120656" w:rsidRDefault="00000000">
      <w:pPr>
        <w:pStyle w:val="CodeBlock"/>
      </w:pPr>
      <w:r>
        <w:t>├── Secondary VNIC #2 (</w:t>
      </w:r>
      <w:proofErr w:type="spellStart"/>
      <w:r>
        <w:t>ApplicationResource</w:t>
      </w:r>
      <w:proofErr w:type="spellEnd"/>
      <w:r>
        <w:t>: "Backend")</w:t>
      </w:r>
    </w:p>
    <w:p w14:paraId="7A0A6409" w14:textId="77777777" w:rsidR="00120656" w:rsidRDefault="00000000">
      <w:pPr>
        <w:pStyle w:val="CodeBlock"/>
      </w:pPr>
      <w:r>
        <w:t>│   ├── Subnet: 10.0.2.0/24</w:t>
      </w:r>
    </w:p>
    <w:p w14:paraId="7BACA24E" w14:textId="77777777" w:rsidR="00120656" w:rsidRDefault="00000000">
      <w:pPr>
        <w:pStyle w:val="CodeBlock"/>
      </w:pPr>
      <w:r>
        <w:t>│   ├── NSGs: app-tier-</w:t>
      </w:r>
      <w:proofErr w:type="spellStart"/>
      <w:r>
        <w:t>nsg</w:t>
      </w:r>
      <w:proofErr w:type="spellEnd"/>
    </w:p>
    <w:p w14:paraId="28DB800D" w14:textId="77777777" w:rsidR="00120656" w:rsidRDefault="00000000">
      <w:pPr>
        <w:pStyle w:val="CodeBlock"/>
      </w:pPr>
      <w:r>
        <w:t>│   └── IP Count: 20</w:t>
      </w:r>
    </w:p>
    <w:p w14:paraId="07CC33FD" w14:textId="77777777" w:rsidR="00120656" w:rsidRDefault="00000000">
      <w:pPr>
        <w:pStyle w:val="CodeBlock"/>
      </w:pPr>
      <w:r>
        <w:t>└── Secondary VNIC #3 (</w:t>
      </w:r>
      <w:proofErr w:type="spellStart"/>
      <w:r>
        <w:t>ApplicationResource</w:t>
      </w:r>
      <w:proofErr w:type="spellEnd"/>
      <w:r>
        <w:t>: "Database")</w:t>
      </w:r>
    </w:p>
    <w:p w14:paraId="3FF32C67" w14:textId="77777777" w:rsidR="00120656" w:rsidRDefault="00000000">
      <w:pPr>
        <w:pStyle w:val="CodeBlock"/>
      </w:pPr>
      <w:r>
        <w:t xml:space="preserve">    ├── Subnet: 10.0.3.0/24</w:t>
      </w:r>
    </w:p>
    <w:p w14:paraId="6EFB4DCC" w14:textId="77777777" w:rsidR="00120656" w:rsidRDefault="00000000">
      <w:pPr>
        <w:pStyle w:val="CodeBlock"/>
      </w:pPr>
      <w:r>
        <w:t xml:space="preserve">    ├── NSGs: data-tier-</w:t>
      </w:r>
      <w:proofErr w:type="spellStart"/>
      <w:r>
        <w:t>nsg</w:t>
      </w:r>
      <w:proofErr w:type="spellEnd"/>
    </w:p>
    <w:p w14:paraId="39E477E8" w14:textId="77777777" w:rsidR="00120656" w:rsidRDefault="00000000">
      <w:pPr>
        <w:pStyle w:val="CodeBlock"/>
      </w:pPr>
      <w:r>
        <w:t xml:space="preserve">    └── IP Count: 5</w:t>
      </w:r>
    </w:p>
    <w:p w14:paraId="0CD8CF3C" w14:textId="77777777" w:rsidR="00120656" w:rsidRDefault="00000000">
      <w:pPr>
        <w:spacing w:after="100"/>
      </w:pPr>
      <w:r>
        <w:rPr>
          <w:i/>
          <w:iCs/>
        </w:rPr>
        <w:t>Each secondary VNIC has unique configuration. Pods explicitly request which VNIC type to use.</w:t>
      </w:r>
    </w:p>
    <w:p w14:paraId="7492DD00" w14:textId="77777777" w:rsidR="00120656" w:rsidRDefault="00000000">
      <w:r>
        <w:br w:type="page"/>
      </w:r>
    </w:p>
    <w:p w14:paraId="41354FA5" w14:textId="77777777" w:rsidR="00120656" w:rsidRDefault="00000000">
      <w:pPr>
        <w:pStyle w:val="Heading1"/>
      </w:pPr>
      <w:bookmarkStart w:id="9" w:name="_Toc215659228"/>
      <w:r>
        <w:lastRenderedPageBreak/>
        <w:t>Prerequisites</w:t>
      </w:r>
      <w:bookmarkEnd w:id="9"/>
    </w:p>
    <w:p w14:paraId="353D5684" w14:textId="77777777" w:rsidR="00120656" w:rsidRDefault="00000000">
      <w:r>
        <w:t>Before using Generic VNIC Attachment:</w:t>
      </w:r>
    </w:p>
    <w:p w14:paraId="0D2CDD2C" w14:textId="77777777" w:rsidR="00120656" w:rsidRDefault="00000000">
      <w:pPr>
        <w:pStyle w:val="ListParagraph"/>
        <w:numPr>
          <w:ilvl w:val="0"/>
          <w:numId w:val="3"/>
        </w:numPr>
      </w:pPr>
      <w:r>
        <w:rPr>
          <w:b/>
          <w:bCs/>
        </w:rPr>
        <w:t xml:space="preserve">OKE Cluster: </w:t>
      </w:r>
      <w:r>
        <w:t>Create or use an existing OKE cluster with VCN-Native Pod Networking enabled</w:t>
      </w:r>
    </w:p>
    <w:p w14:paraId="0D2DA4F3" w14:textId="77777777" w:rsidR="00120656" w:rsidRDefault="00000000">
      <w:pPr>
        <w:pStyle w:val="ListParagraph"/>
        <w:numPr>
          <w:ilvl w:val="0"/>
          <w:numId w:val="3"/>
        </w:numPr>
      </w:pPr>
      <w:r>
        <w:rPr>
          <w:b/>
          <w:bCs/>
        </w:rPr>
        <w:t xml:space="preserve">VCN Configuration: </w:t>
      </w:r>
      <w:r>
        <w:t>Prepare your VCN with appropriate subnets for different workload types</w:t>
      </w:r>
    </w:p>
    <w:p w14:paraId="2B1DA817" w14:textId="77777777" w:rsidR="00120656" w:rsidRDefault="00000000">
      <w:pPr>
        <w:pStyle w:val="ListParagraph"/>
        <w:numPr>
          <w:ilvl w:val="0"/>
          <w:numId w:val="3"/>
        </w:numPr>
      </w:pPr>
      <w:r>
        <w:rPr>
          <w:b/>
          <w:bCs/>
        </w:rPr>
        <w:t xml:space="preserve">Network Security Groups: </w:t>
      </w:r>
      <w:r>
        <w:t>Create NSGs with the required security rules for each workload tier</w:t>
      </w:r>
    </w:p>
    <w:p w14:paraId="2BC63B78" w14:textId="77777777" w:rsidR="00120656" w:rsidRDefault="00000000">
      <w:pPr>
        <w:pStyle w:val="ListParagraph"/>
        <w:numPr>
          <w:ilvl w:val="0"/>
          <w:numId w:val="3"/>
        </w:numPr>
      </w:pPr>
      <w:r>
        <w:rPr>
          <w:b/>
          <w:bCs/>
        </w:rPr>
        <w:t xml:space="preserve">IAM Permissions: </w:t>
      </w:r>
      <w:r>
        <w:t>Ensure your node pools have permissions to create and manage VNICs</w:t>
      </w:r>
    </w:p>
    <w:p w14:paraId="6EE43E83" w14:textId="77777777" w:rsidR="00120656" w:rsidRDefault="00000000">
      <w:pPr>
        <w:pStyle w:val="Heading2"/>
      </w:pPr>
      <w:bookmarkStart w:id="10" w:name="_Toc215659229"/>
      <w:r>
        <w:t>Supported CNI</w:t>
      </w:r>
      <w:bookmarkEnd w:id="10"/>
    </w:p>
    <w:p w14:paraId="453F1236" w14:textId="77777777" w:rsidR="00120656" w:rsidRDefault="00000000">
      <w:r>
        <w:t>Generic VNIC Attachment is currently supported with:</w:t>
      </w:r>
    </w:p>
    <w:p w14:paraId="1FAA8DBE" w14:textId="77777777" w:rsidR="00120656" w:rsidRDefault="00000000">
      <w:pPr>
        <w:pStyle w:val="ListParagraph"/>
        <w:numPr>
          <w:ilvl w:val="0"/>
          <w:numId w:val="2"/>
        </w:numPr>
      </w:pPr>
      <w:r>
        <w:rPr>
          <w:b/>
          <w:bCs/>
        </w:rPr>
        <w:t xml:space="preserve">VCN-Native CNI: </w:t>
      </w:r>
      <w:r>
        <w:t>Full support for GVA features</w:t>
      </w:r>
    </w:p>
    <w:p w14:paraId="049503C7" w14:textId="54EAF4B4" w:rsidR="00690F7D" w:rsidRDefault="00690F7D">
      <w:pPr>
        <w:pStyle w:val="ListParagraph"/>
        <w:numPr>
          <w:ilvl w:val="0"/>
          <w:numId w:val="2"/>
        </w:numPr>
      </w:pPr>
      <w:r>
        <w:rPr>
          <w:b/>
          <w:bCs/>
        </w:rPr>
        <w:t>Flannel CNI:</w:t>
      </w:r>
      <w:r>
        <w:t xml:space="preserve"> On Road Map</w:t>
      </w:r>
    </w:p>
    <w:p w14:paraId="3DB142B0" w14:textId="377ABD51" w:rsidR="00690F7D" w:rsidRDefault="00690F7D" w:rsidP="00690F7D">
      <w:pPr>
        <w:pStyle w:val="Heading2"/>
      </w:pPr>
      <w:r>
        <w:t>Supported OCI-CLI Version</w:t>
      </w:r>
    </w:p>
    <w:p w14:paraId="29ADB0C3" w14:textId="5F8B232F" w:rsidR="00C739B4" w:rsidRDefault="00C739B4" w:rsidP="00690F7D">
      <w:pPr>
        <w:pStyle w:val="Heading2"/>
      </w:pPr>
    </w:p>
    <w:p w14:paraId="41AD16C8" w14:textId="583A6C43" w:rsidR="00C739B4" w:rsidRPr="00C739B4" w:rsidRDefault="00C739B4" w:rsidP="00690F7D">
      <w:pPr>
        <w:pStyle w:val="Heading2"/>
        <w:rPr>
          <w:color w:val="000000" w:themeColor="text1"/>
        </w:rPr>
      </w:pPr>
      <w:r w:rsidRPr="00C739B4">
        <w:rPr>
          <w:color w:val="000000" w:themeColor="text1"/>
        </w:rPr>
        <w:t>Requires VPN to install</w:t>
      </w:r>
    </w:p>
    <w:p w14:paraId="555BD602" w14:textId="6D627F44" w:rsidR="00690F7D" w:rsidRDefault="00690F7D" w:rsidP="00690F7D">
      <w:pPr>
        <w:pStyle w:val="Heading2"/>
      </w:pPr>
      <w:r w:rsidRPr="00690F7D">
        <w:rPr>
          <w:rFonts w:ascii="Monaco" w:hAnsi="Monaco"/>
          <w:b w:val="0"/>
          <w:bCs w:val="0"/>
          <w:color w:val="1D1C1D"/>
          <w:sz w:val="18"/>
          <w:szCs w:val="18"/>
        </w:rPr>
        <w:t>pip install --trusted-host=artifactory.oci.oraclecorp.com -</w:t>
      </w:r>
      <w:proofErr w:type="spellStart"/>
      <w:r w:rsidRPr="00690F7D">
        <w:rPr>
          <w:rFonts w:ascii="Monaco" w:hAnsi="Monaco"/>
          <w:b w:val="0"/>
          <w:bCs w:val="0"/>
          <w:color w:val="1D1C1D"/>
          <w:sz w:val="18"/>
          <w:szCs w:val="18"/>
        </w:rPr>
        <w:t>i</w:t>
      </w:r>
      <w:proofErr w:type="spellEnd"/>
      <w:r w:rsidRPr="00690F7D">
        <w:rPr>
          <w:rFonts w:ascii="Monaco" w:hAnsi="Monaco"/>
          <w:b w:val="0"/>
          <w:bCs w:val="0"/>
          <w:color w:val="1D1C1D"/>
          <w:sz w:val="18"/>
          <w:szCs w:val="18"/>
        </w:rPr>
        <w:t xml:space="preserve"> </w:t>
      </w:r>
      <w:hyperlink r:id="rId7" w:tgtFrame="_blank" w:history="1">
        <w:r w:rsidRPr="00690F7D">
          <w:rPr>
            <w:rFonts w:ascii="Monaco" w:hAnsi="Monaco"/>
            <w:b w:val="0"/>
            <w:bCs w:val="0"/>
            <w:color w:val="0000FF"/>
            <w:sz w:val="18"/>
            <w:szCs w:val="18"/>
            <w:u w:val="single"/>
          </w:rPr>
          <w:t>https://artifactory.oci.oraclecorp.com/api/pypi/global-dev-pypi/simple</w:t>
        </w:r>
      </w:hyperlink>
      <w:r w:rsidRPr="00690F7D">
        <w:rPr>
          <w:rFonts w:ascii="Monaco" w:hAnsi="Monaco"/>
          <w:b w:val="0"/>
          <w:bCs w:val="0"/>
          <w:color w:val="1D1C1D"/>
          <w:sz w:val="18"/>
          <w:szCs w:val="18"/>
        </w:rPr>
        <w:t xml:space="preserve"> -U </w:t>
      </w:r>
      <w:proofErr w:type="spellStart"/>
      <w:r w:rsidRPr="00690F7D">
        <w:rPr>
          <w:rFonts w:ascii="Monaco" w:hAnsi="Monaco"/>
          <w:b w:val="0"/>
          <w:bCs w:val="0"/>
          <w:color w:val="1D1C1D"/>
          <w:sz w:val="18"/>
          <w:szCs w:val="18"/>
        </w:rPr>
        <w:t>oci</w:t>
      </w:r>
      <w:proofErr w:type="spellEnd"/>
      <w:r w:rsidRPr="00690F7D">
        <w:rPr>
          <w:rFonts w:ascii="Monaco" w:hAnsi="Monaco"/>
          <w:b w:val="0"/>
          <w:bCs w:val="0"/>
          <w:color w:val="1D1C1D"/>
          <w:sz w:val="18"/>
          <w:szCs w:val="18"/>
        </w:rPr>
        <w:t>-cli==3.65.2+preview.1.1355</w:t>
      </w:r>
    </w:p>
    <w:p w14:paraId="545359F7" w14:textId="77777777" w:rsidR="00690F7D" w:rsidRDefault="00690F7D" w:rsidP="00690F7D"/>
    <w:p w14:paraId="7AA49C8F" w14:textId="77777777" w:rsidR="00120656" w:rsidRDefault="00000000">
      <w:pPr>
        <w:pStyle w:val="Heading1"/>
      </w:pPr>
      <w:bookmarkStart w:id="11" w:name="_Toc215659230"/>
      <w:r>
        <w:t>Configuring Node Pools with GVA</w:t>
      </w:r>
      <w:bookmarkEnd w:id="11"/>
    </w:p>
    <w:p w14:paraId="181711C3" w14:textId="77777777" w:rsidR="00120656" w:rsidRDefault="00000000">
      <w:pPr>
        <w:pStyle w:val="Heading2"/>
      </w:pPr>
      <w:bookmarkStart w:id="12" w:name="_Toc215659231"/>
      <w:r>
        <w:t>Basic Configuration</w:t>
      </w:r>
      <w:bookmarkEnd w:id="12"/>
    </w:p>
    <w:p w14:paraId="48112A66" w14:textId="77777777" w:rsidR="00120656" w:rsidRDefault="00000000">
      <w:r>
        <w:t>To enable GVA, configure secondary VNICs when creating or updating a node pool. Each secondary VNIC configuration includes:</w:t>
      </w:r>
    </w:p>
    <w:p w14:paraId="55946C9C" w14:textId="77777777" w:rsidR="00120656" w:rsidRDefault="00000000">
      <w:pPr>
        <w:pStyle w:val="Heading3"/>
      </w:pPr>
      <w:bookmarkStart w:id="13" w:name="_Toc215659232"/>
      <w:r>
        <w:t>Required Parameters</w:t>
      </w:r>
      <w:bookmarkEnd w:id="13"/>
    </w:p>
    <w:p w14:paraId="3A17898B" w14:textId="77777777" w:rsidR="00120656" w:rsidRDefault="00000000">
      <w:pPr>
        <w:pStyle w:val="ListParagraph"/>
        <w:numPr>
          <w:ilvl w:val="0"/>
          <w:numId w:val="2"/>
        </w:numPr>
      </w:pPr>
      <w:proofErr w:type="spellStart"/>
      <w:r>
        <w:rPr>
          <w:b/>
          <w:bCs/>
        </w:rPr>
        <w:t>subnetId</w:t>
      </w:r>
      <w:proofErr w:type="spellEnd"/>
      <w:r>
        <w:rPr>
          <w:b/>
          <w:bCs/>
        </w:rPr>
        <w:t xml:space="preserve">: </w:t>
      </w:r>
      <w:r>
        <w:t>OCID of the subnet for this VNIC</w:t>
      </w:r>
    </w:p>
    <w:p w14:paraId="3404706A" w14:textId="60576325" w:rsidR="00120656" w:rsidRDefault="00000000">
      <w:pPr>
        <w:pStyle w:val="ListParagraph"/>
        <w:numPr>
          <w:ilvl w:val="0"/>
          <w:numId w:val="2"/>
        </w:numPr>
      </w:pPr>
      <w:proofErr w:type="spellStart"/>
      <w:r>
        <w:rPr>
          <w:b/>
          <w:bCs/>
        </w:rPr>
        <w:t>ipCount</w:t>
      </w:r>
      <w:proofErr w:type="spellEnd"/>
      <w:r>
        <w:rPr>
          <w:b/>
          <w:bCs/>
        </w:rPr>
        <w:t xml:space="preserve">: </w:t>
      </w:r>
      <w:r>
        <w:t>Number of pod IP addresses to allocate (determines pod capacity</w:t>
      </w:r>
      <w:r w:rsidR="00156932">
        <w:t>, 16 is the current limit</w:t>
      </w:r>
      <w:r>
        <w:t>)</w:t>
      </w:r>
    </w:p>
    <w:p w14:paraId="295960F6" w14:textId="30348466" w:rsidR="00120656" w:rsidRPr="00270349" w:rsidRDefault="00000000">
      <w:pPr>
        <w:pStyle w:val="ListParagraph"/>
        <w:numPr>
          <w:ilvl w:val="0"/>
          <w:numId w:val="2"/>
        </w:numPr>
        <w:rPr>
          <w:b/>
          <w:bCs/>
        </w:rPr>
      </w:pPr>
      <w:proofErr w:type="spellStart"/>
      <w:r>
        <w:rPr>
          <w:b/>
          <w:bCs/>
        </w:rPr>
        <w:t>applicationResource</w:t>
      </w:r>
      <w:proofErr w:type="spellEnd"/>
      <w:r>
        <w:rPr>
          <w:b/>
          <w:bCs/>
        </w:rPr>
        <w:t xml:space="preserve">: </w:t>
      </w:r>
      <w:r>
        <w:t>Label that pods use to request this VNIC type</w:t>
      </w:r>
      <w:r w:rsidR="00227570">
        <w:t xml:space="preserve"> </w:t>
      </w:r>
      <w:r w:rsidR="00227570" w:rsidRPr="00270349">
        <w:rPr>
          <w:b/>
          <w:bCs/>
        </w:rPr>
        <w:t>(optional)</w:t>
      </w:r>
      <w:r w:rsidR="00270349">
        <w:rPr>
          <w:b/>
          <w:bCs/>
        </w:rPr>
        <w:t>*</w:t>
      </w:r>
    </w:p>
    <w:p w14:paraId="64E977A9" w14:textId="77777777" w:rsidR="00120656" w:rsidRDefault="00000000">
      <w:pPr>
        <w:pStyle w:val="Heading3"/>
      </w:pPr>
      <w:bookmarkStart w:id="14" w:name="_Toc215659233"/>
      <w:r>
        <w:t>Optional Parameters</w:t>
      </w:r>
      <w:bookmarkEnd w:id="14"/>
    </w:p>
    <w:p w14:paraId="6BA0745F" w14:textId="77777777" w:rsidR="00120656" w:rsidRDefault="00000000">
      <w:pPr>
        <w:pStyle w:val="ListParagraph"/>
        <w:numPr>
          <w:ilvl w:val="0"/>
          <w:numId w:val="2"/>
        </w:numPr>
      </w:pPr>
      <w:proofErr w:type="spellStart"/>
      <w:r>
        <w:rPr>
          <w:b/>
          <w:bCs/>
        </w:rPr>
        <w:t>displayName</w:t>
      </w:r>
      <w:proofErr w:type="spellEnd"/>
      <w:r>
        <w:rPr>
          <w:b/>
          <w:bCs/>
        </w:rPr>
        <w:t xml:space="preserve">: </w:t>
      </w:r>
      <w:r>
        <w:t>Friendly name for the VNIC</w:t>
      </w:r>
    </w:p>
    <w:p w14:paraId="059D4286" w14:textId="77777777" w:rsidR="00120656" w:rsidRDefault="00000000">
      <w:pPr>
        <w:pStyle w:val="ListParagraph"/>
        <w:numPr>
          <w:ilvl w:val="0"/>
          <w:numId w:val="2"/>
        </w:numPr>
      </w:pPr>
      <w:proofErr w:type="spellStart"/>
      <w:r>
        <w:rPr>
          <w:b/>
          <w:bCs/>
        </w:rPr>
        <w:t>assignPublicIp</w:t>
      </w:r>
      <w:proofErr w:type="spellEnd"/>
      <w:r>
        <w:rPr>
          <w:b/>
          <w:bCs/>
        </w:rPr>
        <w:t xml:space="preserve">: </w:t>
      </w:r>
      <w:r>
        <w:t>Whether to assign a public IP address (default: false)</w:t>
      </w:r>
    </w:p>
    <w:p w14:paraId="7D0DB244" w14:textId="77777777" w:rsidR="00120656" w:rsidRDefault="00000000">
      <w:pPr>
        <w:pStyle w:val="ListParagraph"/>
        <w:numPr>
          <w:ilvl w:val="0"/>
          <w:numId w:val="2"/>
        </w:numPr>
      </w:pPr>
      <w:proofErr w:type="spellStart"/>
      <w:r>
        <w:rPr>
          <w:b/>
          <w:bCs/>
        </w:rPr>
        <w:t>nsgIds</w:t>
      </w:r>
      <w:proofErr w:type="spellEnd"/>
      <w:r>
        <w:rPr>
          <w:b/>
          <w:bCs/>
        </w:rPr>
        <w:t xml:space="preserve">: </w:t>
      </w:r>
      <w:r>
        <w:t>List of Network Security Group OCIDs</w:t>
      </w:r>
    </w:p>
    <w:p w14:paraId="117CE5A0" w14:textId="77777777" w:rsidR="00120656" w:rsidRDefault="00000000">
      <w:pPr>
        <w:pStyle w:val="ListParagraph"/>
        <w:numPr>
          <w:ilvl w:val="0"/>
          <w:numId w:val="2"/>
        </w:numPr>
      </w:pPr>
      <w:proofErr w:type="spellStart"/>
      <w:r>
        <w:rPr>
          <w:b/>
          <w:bCs/>
        </w:rPr>
        <w:t>definedTags</w:t>
      </w:r>
      <w:proofErr w:type="spellEnd"/>
      <w:r>
        <w:rPr>
          <w:b/>
          <w:bCs/>
        </w:rPr>
        <w:t xml:space="preserve"> / </w:t>
      </w:r>
      <w:proofErr w:type="spellStart"/>
      <w:r>
        <w:rPr>
          <w:b/>
          <w:bCs/>
        </w:rPr>
        <w:t>freeformTags</w:t>
      </w:r>
      <w:proofErr w:type="spellEnd"/>
      <w:r>
        <w:rPr>
          <w:b/>
          <w:bCs/>
        </w:rPr>
        <w:t xml:space="preserve">: </w:t>
      </w:r>
      <w:r>
        <w:t>OCI tags for organization and billing</w:t>
      </w:r>
    </w:p>
    <w:p w14:paraId="7F81D59B" w14:textId="77777777" w:rsidR="00120656" w:rsidRDefault="00000000">
      <w:pPr>
        <w:pStyle w:val="ListParagraph"/>
        <w:numPr>
          <w:ilvl w:val="0"/>
          <w:numId w:val="2"/>
        </w:numPr>
      </w:pPr>
      <w:proofErr w:type="spellStart"/>
      <w:r>
        <w:rPr>
          <w:b/>
          <w:bCs/>
        </w:rPr>
        <w:t>skipSourceDestCheck</w:t>
      </w:r>
      <w:proofErr w:type="spellEnd"/>
      <w:r>
        <w:rPr>
          <w:b/>
          <w:bCs/>
        </w:rPr>
        <w:t xml:space="preserve">: </w:t>
      </w:r>
      <w:r>
        <w:t>Enable if VNIC will route/NAT traffic (default: false)</w:t>
      </w:r>
    </w:p>
    <w:p w14:paraId="1D56EF0D" w14:textId="0946AAFB" w:rsidR="00D63016" w:rsidRPr="00D63016" w:rsidRDefault="00D63016">
      <w:pPr>
        <w:pStyle w:val="ListParagraph"/>
        <w:numPr>
          <w:ilvl w:val="0"/>
          <w:numId w:val="2"/>
        </w:numPr>
        <w:rPr>
          <w:b/>
          <w:bCs/>
          <w:color w:val="000000" w:themeColor="text1"/>
        </w:rPr>
      </w:pPr>
      <w:proofErr w:type="spellStart"/>
      <w:r w:rsidRPr="00D63016">
        <w:rPr>
          <w:rFonts w:ascii="Roboto Mono" w:hAnsi="Roboto Mono"/>
          <w:b/>
          <w:bCs/>
          <w:color w:val="000000" w:themeColor="text1"/>
          <w:sz w:val="18"/>
          <w:szCs w:val="18"/>
        </w:rPr>
        <w:t>networkLaunchType</w:t>
      </w:r>
      <w:proofErr w:type="spellEnd"/>
      <w:r>
        <w:rPr>
          <w:rFonts w:ascii="Roboto Mono" w:hAnsi="Roboto Mono"/>
          <w:b/>
          <w:bCs/>
          <w:color w:val="000000" w:themeColor="text1"/>
          <w:sz w:val="18"/>
          <w:szCs w:val="18"/>
        </w:rPr>
        <w:t xml:space="preserve">: </w:t>
      </w:r>
      <w:r w:rsidRPr="00D63016">
        <w:rPr>
          <w:rFonts w:ascii="Roboto Mono" w:hAnsi="Roboto Mono"/>
          <w:color w:val="000000" w:themeColor="text1"/>
          <w:sz w:val="18"/>
          <w:szCs w:val="18"/>
        </w:rPr>
        <w:t>"VFIO | E1000 | PARAVIRTUALIZED"</w:t>
      </w:r>
    </w:p>
    <w:p w14:paraId="32EC9B23" w14:textId="77777777" w:rsidR="00120656" w:rsidRDefault="00000000">
      <w:pPr>
        <w:pStyle w:val="Heading2"/>
      </w:pPr>
      <w:bookmarkStart w:id="15" w:name="_Toc215659234"/>
      <w:r>
        <w:t>Configuration Example</w:t>
      </w:r>
      <w:bookmarkEnd w:id="15"/>
    </w:p>
    <w:p w14:paraId="3A08630F" w14:textId="77777777" w:rsidR="00120656" w:rsidRDefault="00000000">
      <w:r>
        <w:t>Here's a complete example showing a node pool with three distinct secondary VNICs:</w:t>
      </w:r>
    </w:p>
    <w:p w14:paraId="4F2C2C5B" w14:textId="77777777" w:rsidR="00E77A4C" w:rsidRDefault="00E77A4C"/>
    <w:p w14:paraId="7C4142A5" w14:textId="77777777" w:rsidR="00E77A4C" w:rsidRDefault="00E77A4C"/>
    <w:p w14:paraId="0D56B5D0" w14:textId="77777777" w:rsidR="00E77A4C" w:rsidRDefault="00E77A4C"/>
    <w:p w14:paraId="032F83EE" w14:textId="77777777" w:rsidR="00E77A4C" w:rsidRDefault="00E77A4C"/>
    <w:p w14:paraId="13F7F3B2" w14:textId="77777777" w:rsidR="00690F7D" w:rsidRDefault="00690F7D"/>
    <w:p w14:paraId="1CBBC31F" w14:textId="082FA736" w:rsidR="00690F7D" w:rsidRPr="00690F7D" w:rsidRDefault="00690F7D" w:rsidP="00690F7D">
      <w:pPr>
        <w:shd w:val="clear" w:color="auto" w:fill="181818"/>
        <w:spacing w:line="270" w:lineRule="atLeast"/>
        <w:rPr>
          <w:rFonts w:ascii="Menlo" w:eastAsia="Times New Roman" w:hAnsi="Menlo" w:cs="Menlo"/>
          <w:color w:val="E4E4E4"/>
          <w:sz w:val="18"/>
          <w:szCs w:val="18"/>
        </w:rPr>
      </w:pPr>
      <w:proofErr w:type="spellStart"/>
      <w:r>
        <w:rPr>
          <w:rFonts w:ascii="Menlo" w:eastAsia="Times New Roman" w:hAnsi="Menlo" w:cs="Menlo"/>
          <w:color w:val="E4E4E4"/>
          <w:sz w:val="18"/>
          <w:szCs w:val="18"/>
        </w:rPr>
        <w:t>o</w:t>
      </w:r>
      <w:r w:rsidRPr="00690F7D">
        <w:rPr>
          <w:rFonts w:ascii="Menlo" w:eastAsia="Times New Roman" w:hAnsi="Menlo" w:cs="Menlo"/>
          <w:color w:val="E4E4E4"/>
          <w:sz w:val="18"/>
          <w:szCs w:val="18"/>
        </w:rPr>
        <w:t>ci</w:t>
      </w:r>
      <w:proofErr w:type="spellEnd"/>
      <w:r w:rsidRPr="00690F7D">
        <w:rPr>
          <w:rFonts w:ascii="Menlo" w:eastAsia="Times New Roman" w:hAnsi="Menlo" w:cs="Menlo"/>
          <w:color w:val="E4E4E4"/>
          <w:sz w:val="18"/>
          <w:szCs w:val="18"/>
        </w:rPr>
        <w:t xml:space="preserve"> </w:t>
      </w:r>
      <w:proofErr w:type="spellStart"/>
      <w:r w:rsidRPr="00690F7D">
        <w:rPr>
          <w:rFonts w:ascii="Menlo" w:eastAsia="Times New Roman" w:hAnsi="Menlo" w:cs="Menlo"/>
          <w:color w:val="E4E4E4"/>
          <w:sz w:val="18"/>
          <w:szCs w:val="18"/>
        </w:rPr>
        <w:t>ce</w:t>
      </w:r>
      <w:proofErr w:type="spellEnd"/>
      <w:r w:rsidRPr="00690F7D">
        <w:rPr>
          <w:rFonts w:ascii="Menlo" w:eastAsia="Times New Roman" w:hAnsi="Menlo" w:cs="Menlo"/>
          <w:color w:val="E4E4E4"/>
          <w:sz w:val="18"/>
          <w:szCs w:val="18"/>
        </w:rPr>
        <w:t xml:space="preserve"> node-pool create \</w:t>
      </w:r>
    </w:p>
    <w:p w14:paraId="6A394E28"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--compartment-id </w:t>
      </w:r>
      <w:r w:rsidRPr="00690F7D">
        <w:rPr>
          <w:rFonts w:ascii="Menlo" w:eastAsia="Times New Roman" w:hAnsi="Menlo" w:cs="Menlo"/>
          <w:color w:val="E394DC"/>
          <w:sz w:val="18"/>
          <w:szCs w:val="18"/>
        </w:rPr>
        <w:t>"</w:t>
      </w:r>
      <w:proofErr w:type="gramStart"/>
      <w:r w:rsidRPr="00690F7D">
        <w:rPr>
          <w:rFonts w:ascii="Menlo" w:eastAsia="Times New Roman" w:hAnsi="Menlo" w:cs="Menlo"/>
          <w:color w:val="E394DC"/>
          <w:sz w:val="18"/>
          <w:szCs w:val="18"/>
        </w:rPr>
        <w:t>ocid1.compartment.oc1..</w:t>
      </w:r>
      <w:proofErr w:type="gramEnd"/>
      <w:r w:rsidRPr="00690F7D">
        <w:rPr>
          <w:rFonts w:ascii="Menlo" w:eastAsia="Times New Roman" w:hAnsi="Menlo" w:cs="Menlo"/>
          <w:color w:val="E394DC"/>
          <w:sz w:val="18"/>
          <w:szCs w:val="18"/>
        </w:rPr>
        <w:t>aaaaaaaavw5z5qzn7tr45lmagolqr7ycs5w6rlbmsjx3yktpmkuuqxznwcra"</w:t>
      </w:r>
      <w:r w:rsidRPr="00690F7D">
        <w:rPr>
          <w:rFonts w:ascii="Menlo" w:eastAsia="Times New Roman" w:hAnsi="Menlo" w:cs="Menlo"/>
          <w:color w:val="E4E4E4"/>
          <w:sz w:val="18"/>
          <w:szCs w:val="18"/>
        </w:rPr>
        <w:t xml:space="preserve"> \</w:t>
      </w:r>
    </w:p>
    <w:p w14:paraId="337842D4"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--cluster-id </w:t>
      </w:r>
      <w:r w:rsidRPr="00690F7D">
        <w:rPr>
          <w:rFonts w:ascii="Menlo" w:eastAsia="Times New Roman" w:hAnsi="Menlo" w:cs="Menlo"/>
          <w:color w:val="E394DC"/>
          <w:sz w:val="18"/>
          <w:szCs w:val="18"/>
        </w:rPr>
        <w:t>"ocid1.cluster.oc1.iad.aaaaaaaadsoekdflpnp5fg4htajzqizjgvxml45i4ele6wuk5cy2wdpkjd5q"</w:t>
      </w:r>
      <w:r w:rsidRPr="00690F7D">
        <w:rPr>
          <w:rFonts w:ascii="Menlo" w:eastAsia="Times New Roman" w:hAnsi="Menlo" w:cs="Menlo"/>
          <w:color w:val="E4E4E4"/>
          <w:sz w:val="18"/>
          <w:szCs w:val="18"/>
        </w:rPr>
        <w:t xml:space="preserve"> \</w:t>
      </w:r>
    </w:p>
    <w:p w14:paraId="27A880E1"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--name </w:t>
      </w:r>
      <w:r w:rsidRPr="00690F7D">
        <w:rPr>
          <w:rFonts w:ascii="Menlo" w:eastAsia="Times New Roman" w:hAnsi="Menlo" w:cs="Menlo"/>
          <w:color w:val="E394DC"/>
          <w:sz w:val="18"/>
          <w:szCs w:val="18"/>
        </w:rPr>
        <w:t>"gva-nodepool-7"</w:t>
      </w:r>
      <w:r w:rsidRPr="00690F7D">
        <w:rPr>
          <w:rFonts w:ascii="Menlo" w:eastAsia="Times New Roman" w:hAnsi="Menlo" w:cs="Menlo"/>
          <w:color w:val="E4E4E4"/>
          <w:sz w:val="18"/>
          <w:szCs w:val="18"/>
        </w:rPr>
        <w:t xml:space="preserve"> \</w:t>
      </w:r>
    </w:p>
    <w:p w14:paraId="0665049E"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proofErr w:type="spellStart"/>
      <w:r w:rsidRPr="00690F7D">
        <w:rPr>
          <w:rFonts w:ascii="Menlo" w:eastAsia="Times New Roman" w:hAnsi="Menlo" w:cs="Menlo"/>
          <w:color w:val="E4E4E4"/>
          <w:sz w:val="18"/>
          <w:szCs w:val="18"/>
        </w:rPr>
        <w:t>kubernetes</w:t>
      </w:r>
      <w:proofErr w:type="spellEnd"/>
      <w:r w:rsidRPr="00690F7D">
        <w:rPr>
          <w:rFonts w:ascii="Menlo" w:eastAsia="Times New Roman" w:hAnsi="Menlo" w:cs="Menlo"/>
          <w:color w:val="E4E4E4"/>
          <w:sz w:val="18"/>
          <w:szCs w:val="18"/>
        </w:rPr>
        <w:t xml:space="preserve">-version </w:t>
      </w:r>
      <w:r w:rsidRPr="00690F7D">
        <w:rPr>
          <w:rFonts w:ascii="Menlo" w:eastAsia="Times New Roman" w:hAnsi="Menlo" w:cs="Menlo"/>
          <w:color w:val="E394DC"/>
          <w:sz w:val="18"/>
          <w:szCs w:val="18"/>
        </w:rPr>
        <w:t>"v1.34.1"</w:t>
      </w:r>
      <w:r w:rsidRPr="00690F7D">
        <w:rPr>
          <w:rFonts w:ascii="Menlo" w:eastAsia="Times New Roman" w:hAnsi="Menlo" w:cs="Menlo"/>
          <w:color w:val="E4E4E4"/>
          <w:sz w:val="18"/>
          <w:szCs w:val="18"/>
        </w:rPr>
        <w:t xml:space="preserve"> \</w:t>
      </w:r>
    </w:p>
    <w:p w14:paraId="6C6EE2CF"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--node-shape VM.Standard.E</w:t>
      </w:r>
      <w:r w:rsidRPr="00690F7D">
        <w:rPr>
          <w:rFonts w:ascii="Menlo" w:eastAsia="Times New Roman" w:hAnsi="Menlo" w:cs="Menlo"/>
          <w:color w:val="EBC88D"/>
          <w:sz w:val="18"/>
          <w:szCs w:val="18"/>
        </w:rPr>
        <w:t>5</w:t>
      </w:r>
      <w:r w:rsidRPr="00690F7D">
        <w:rPr>
          <w:rFonts w:ascii="Menlo" w:eastAsia="Times New Roman" w:hAnsi="Menlo" w:cs="Menlo"/>
          <w:color w:val="E4E4E4"/>
          <w:sz w:val="18"/>
          <w:szCs w:val="18"/>
        </w:rPr>
        <w:t>.Flex \</w:t>
      </w:r>
    </w:p>
    <w:p w14:paraId="75000EFD"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--node-shape-config '{</w:t>
      </w:r>
    </w:p>
    <w:p w14:paraId="1E4C006A"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r w:rsidRPr="00690F7D">
        <w:rPr>
          <w:rFonts w:ascii="Menlo" w:eastAsia="Times New Roman" w:hAnsi="Menlo" w:cs="Menlo"/>
          <w:color w:val="82D2CE"/>
          <w:sz w:val="18"/>
          <w:szCs w:val="18"/>
        </w:rPr>
        <w:t>"</w:t>
      </w:r>
      <w:proofErr w:type="spellStart"/>
      <w:r w:rsidRPr="00690F7D">
        <w:rPr>
          <w:rFonts w:ascii="Menlo" w:eastAsia="Times New Roman" w:hAnsi="Menlo" w:cs="Menlo"/>
          <w:color w:val="82D2CE"/>
          <w:sz w:val="18"/>
          <w:szCs w:val="18"/>
        </w:rPr>
        <w:t>ocpus</w:t>
      </w:r>
      <w:proofErr w:type="spellEnd"/>
      <w:r w:rsidRPr="00690F7D">
        <w:rPr>
          <w:rFonts w:ascii="Menlo" w:eastAsia="Times New Roman" w:hAnsi="Menlo" w:cs="Menlo"/>
          <w:color w:val="82D2CE"/>
          <w:sz w:val="18"/>
          <w:szCs w:val="18"/>
        </w:rPr>
        <w:t>"</w:t>
      </w:r>
      <w:r w:rsidRPr="00690F7D">
        <w:rPr>
          <w:rFonts w:ascii="Menlo" w:eastAsia="Times New Roman" w:hAnsi="Menlo" w:cs="Menlo"/>
          <w:color w:val="E4E4E4"/>
          <w:sz w:val="18"/>
          <w:szCs w:val="18"/>
        </w:rPr>
        <w:t xml:space="preserve">: </w:t>
      </w:r>
      <w:r w:rsidRPr="00690F7D">
        <w:rPr>
          <w:rFonts w:ascii="Menlo" w:eastAsia="Times New Roman" w:hAnsi="Menlo" w:cs="Menlo"/>
          <w:color w:val="EBC88D"/>
          <w:sz w:val="18"/>
          <w:szCs w:val="18"/>
        </w:rPr>
        <w:t>4</w:t>
      </w:r>
      <w:r w:rsidRPr="00690F7D">
        <w:rPr>
          <w:rFonts w:ascii="Menlo" w:eastAsia="Times New Roman" w:hAnsi="Menlo" w:cs="Menlo"/>
          <w:color w:val="E4E4E4"/>
          <w:sz w:val="18"/>
          <w:szCs w:val="18"/>
        </w:rPr>
        <w:t>,</w:t>
      </w:r>
    </w:p>
    <w:p w14:paraId="64B8A9C3"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r w:rsidRPr="00690F7D">
        <w:rPr>
          <w:rFonts w:ascii="Menlo" w:eastAsia="Times New Roman" w:hAnsi="Menlo" w:cs="Menlo"/>
          <w:color w:val="82D2CE"/>
          <w:sz w:val="18"/>
          <w:szCs w:val="18"/>
        </w:rPr>
        <w:t>"</w:t>
      </w:r>
      <w:proofErr w:type="spellStart"/>
      <w:r w:rsidRPr="00690F7D">
        <w:rPr>
          <w:rFonts w:ascii="Menlo" w:eastAsia="Times New Roman" w:hAnsi="Menlo" w:cs="Menlo"/>
          <w:color w:val="82D2CE"/>
          <w:sz w:val="18"/>
          <w:szCs w:val="18"/>
        </w:rPr>
        <w:t>memoryInGBs</w:t>
      </w:r>
      <w:proofErr w:type="spellEnd"/>
      <w:r w:rsidRPr="00690F7D">
        <w:rPr>
          <w:rFonts w:ascii="Menlo" w:eastAsia="Times New Roman" w:hAnsi="Menlo" w:cs="Menlo"/>
          <w:color w:val="82D2CE"/>
          <w:sz w:val="18"/>
          <w:szCs w:val="18"/>
        </w:rPr>
        <w:t>"</w:t>
      </w:r>
      <w:r w:rsidRPr="00690F7D">
        <w:rPr>
          <w:rFonts w:ascii="Menlo" w:eastAsia="Times New Roman" w:hAnsi="Menlo" w:cs="Menlo"/>
          <w:color w:val="E4E4E4"/>
          <w:sz w:val="18"/>
          <w:szCs w:val="18"/>
        </w:rPr>
        <w:t xml:space="preserve">: </w:t>
      </w:r>
      <w:r w:rsidRPr="00690F7D">
        <w:rPr>
          <w:rFonts w:ascii="Menlo" w:eastAsia="Times New Roman" w:hAnsi="Menlo" w:cs="Menlo"/>
          <w:color w:val="EBC88D"/>
          <w:sz w:val="18"/>
          <w:szCs w:val="18"/>
        </w:rPr>
        <w:t>32</w:t>
      </w:r>
    </w:p>
    <w:p w14:paraId="1B559414"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 \</w:t>
      </w:r>
    </w:p>
    <w:p w14:paraId="3D1E8EDE"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--size </w:t>
      </w:r>
      <w:r w:rsidRPr="00690F7D">
        <w:rPr>
          <w:rFonts w:ascii="Menlo" w:eastAsia="Times New Roman" w:hAnsi="Menlo" w:cs="Menlo"/>
          <w:color w:val="EBC88D"/>
          <w:sz w:val="18"/>
          <w:szCs w:val="18"/>
        </w:rPr>
        <w:t>2</w:t>
      </w:r>
      <w:r w:rsidRPr="00690F7D">
        <w:rPr>
          <w:rFonts w:ascii="Menlo" w:eastAsia="Times New Roman" w:hAnsi="Menlo" w:cs="Menlo"/>
          <w:color w:val="E4E4E4"/>
          <w:sz w:val="18"/>
          <w:szCs w:val="18"/>
        </w:rPr>
        <w:t xml:space="preserve"> \</w:t>
      </w:r>
    </w:p>
    <w:p w14:paraId="585BBF0D"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proofErr w:type="spellStart"/>
      <w:r w:rsidRPr="00690F7D">
        <w:rPr>
          <w:rFonts w:ascii="Menlo" w:eastAsia="Times New Roman" w:hAnsi="Menlo" w:cs="Menlo"/>
          <w:color w:val="E4E4E4"/>
          <w:sz w:val="18"/>
          <w:szCs w:val="18"/>
        </w:rPr>
        <w:t>cni</w:t>
      </w:r>
      <w:proofErr w:type="spellEnd"/>
      <w:r w:rsidRPr="00690F7D">
        <w:rPr>
          <w:rFonts w:ascii="Menlo" w:eastAsia="Times New Roman" w:hAnsi="Menlo" w:cs="Menlo"/>
          <w:color w:val="E4E4E4"/>
          <w:sz w:val="18"/>
          <w:szCs w:val="18"/>
        </w:rPr>
        <w:t>-type OCI_VCN_IP_NATIVE \</w:t>
      </w:r>
    </w:p>
    <w:p w14:paraId="52BD3ED9"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--placement-configs '[</w:t>
      </w:r>
    </w:p>
    <w:p w14:paraId="4120DE9A"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p>
    <w:p w14:paraId="250896A2"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r w:rsidRPr="00690F7D">
        <w:rPr>
          <w:rFonts w:ascii="Menlo" w:eastAsia="Times New Roman" w:hAnsi="Menlo" w:cs="Menlo"/>
          <w:color w:val="82D2CE"/>
          <w:sz w:val="18"/>
          <w:szCs w:val="18"/>
        </w:rPr>
        <w:t>"</w:t>
      </w:r>
      <w:proofErr w:type="spellStart"/>
      <w:r w:rsidRPr="00690F7D">
        <w:rPr>
          <w:rFonts w:ascii="Menlo" w:eastAsia="Times New Roman" w:hAnsi="Menlo" w:cs="Menlo"/>
          <w:color w:val="82D2CE"/>
          <w:sz w:val="18"/>
          <w:szCs w:val="18"/>
        </w:rPr>
        <w:t>availabilityDomain</w:t>
      </w:r>
      <w:proofErr w:type="spellEnd"/>
      <w:r w:rsidRPr="00690F7D">
        <w:rPr>
          <w:rFonts w:ascii="Menlo" w:eastAsia="Times New Roman" w:hAnsi="Menlo" w:cs="Menlo"/>
          <w:color w:val="82D2CE"/>
          <w:sz w:val="18"/>
          <w:szCs w:val="18"/>
        </w:rPr>
        <w:t>"</w:t>
      </w:r>
      <w:r w:rsidRPr="00690F7D">
        <w:rPr>
          <w:rFonts w:ascii="Menlo" w:eastAsia="Times New Roman" w:hAnsi="Menlo" w:cs="Menlo"/>
          <w:color w:val="E4E4E4"/>
          <w:sz w:val="18"/>
          <w:szCs w:val="18"/>
        </w:rPr>
        <w:t xml:space="preserve">: </w:t>
      </w:r>
      <w:r w:rsidRPr="00690F7D">
        <w:rPr>
          <w:rFonts w:ascii="Menlo" w:eastAsia="Times New Roman" w:hAnsi="Menlo" w:cs="Menlo"/>
          <w:color w:val="E394DC"/>
          <w:sz w:val="18"/>
          <w:szCs w:val="18"/>
        </w:rPr>
        <w:t>"GrCh:US-ASHBURN-AD-1"</w:t>
      </w:r>
      <w:r w:rsidRPr="00690F7D">
        <w:rPr>
          <w:rFonts w:ascii="Menlo" w:eastAsia="Times New Roman" w:hAnsi="Menlo" w:cs="Menlo"/>
          <w:color w:val="E4E4E4"/>
          <w:sz w:val="18"/>
          <w:szCs w:val="18"/>
        </w:rPr>
        <w:t>,</w:t>
      </w:r>
    </w:p>
    <w:p w14:paraId="558792C7"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r w:rsidRPr="00690F7D">
        <w:rPr>
          <w:rFonts w:ascii="Menlo" w:eastAsia="Times New Roman" w:hAnsi="Menlo" w:cs="Menlo"/>
          <w:color w:val="82D2CE"/>
          <w:sz w:val="18"/>
          <w:szCs w:val="18"/>
        </w:rPr>
        <w:t>"</w:t>
      </w:r>
      <w:proofErr w:type="spellStart"/>
      <w:r w:rsidRPr="00690F7D">
        <w:rPr>
          <w:rFonts w:ascii="Menlo" w:eastAsia="Times New Roman" w:hAnsi="Menlo" w:cs="Menlo"/>
          <w:color w:val="82D2CE"/>
          <w:sz w:val="18"/>
          <w:szCs w:val="18"/>
        </w:rPr>
        <w:t>subnetId</w:t>
      </w:r>
      <w:proofErr w:type="spellEnd"/>
      <w:r w:rsidRPr="00690F7D">
        <w:rPr>
          <w:rFonts w:ascii="Menlo" w:eastAsia="Times New Roman" w:hAnsi="Menlo" w:cs="Menlo"/>
          <w:color w:val="82D2CE"/>
          <w:sz w:val="18"/>
          <w:szCs w:val="18"/>
        </w:rPr>
        <w:t>"</w:t>
      </w:r>
      <w:r w:rsidRPr="00690F7D">
        <w:rPr>
          <w:rFonts w:ascii="Menlo" w:eastAsia="Times New Roman" w:hAnsi="Menlo" w:cs="Menlo"/>
          <w:color w:val="E4E4E4"/>
          <w:sz w:val="18"/>
          <w:szCs w:val="18"/>
        </w:rPr>
        <w:t xml:space="preserve">: </w:t>
      </w:r>
      <w:r w:rsidRPr="00690F7D">
        <w:rPr>
          <w:rFonts w:ascii="Menlo" w:eastAsia="Times New Roman" w:hAnsi="Menlo" w:cs="Menlo"/>
          <w:color w:val="E394DC"/>
          <w:sz w:val="18"/>
          <w:szCs w:val="18"/>
        </w:rPr>
        <w:t>"ocid1.subnet.oc1.iad.aaaaaaaatr7gnv32ba3db63tquizhs25h5y52vqwivauonvrtaa3medijsua"</w:t>
      </w:r>
    </w:p>
    <w:p w14:paraId="4D16B289"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p>
    <w:p w14:paraId="7ACC0E3A"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 \</w:t>
      </w:r>
    </w:p>
    <w:p w14:paraId="014ACCD2"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--node-source-details '{</w:t>
      </w:r>
    </w:p>
    <w:p w14:paraId="2DA0509C"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r w:rsidRPr="00690F7D">
        <w:rPr>
          <w:rFonts w:ascii="Menlo" w:eastAsia="Times New Roman" w:hAnsi="Menlo" w:cs="Menlo"/>
          <w:color w:val="82D2CE"/>
          <w:sz w:val="18"/>
          <w:szCs w:val="18"/>
        </w:rPr>
        <w:t>"</w:t>
      </w:r>
      <w:proofErr w:type="spellStart"/>
      <w:r w:rsidRPr="00690F7D">
        <w:rPr>
          <w:rFonts w:ascii="Menlo" w:eastAsia="Times New Roman" w:hAnsi="Menlo" w:cs="Menlo"/>
          <w:color w:val="82D2CE"/>
          <w:sz w:val="18"/>
          <w:szCs w:val="18"/>
        </w:rPr>
        <w:t>sourceType</w:t>
      </w:r>
      <w:proofErr w:type="spellEnd"/>
      <w:r w:rsidRPr="00690F7D">
        <w:rPr>
          <w:rFonts w:ascii="Menlo" w:eastAsia="Times New Roman" w:hAnsi="Menlo" w:cs="Menlo"/>
          <w:color w:val="82D2CE"/>
          <w:sz w:val="18"/>
          <w:szCs w:val="18"/>
        </w:rPr>
        <w:t>"</w:t>
      </w:r>
      <w:r w:rsidRPr="00690F7D">
        <w:rPr>
          <w:rFonts w:ascii="Menlo" w:eastAsia="Times New Roman" w:hAnsi="Menlo" w:cs="Menlo"/>
          <w:color w:val="E4E4E4"/>
          <w:sz w:val="18"/>
          <w:szCs w:val="18"/>
        </w:rPr>
        <w:t xml:space="preserve">: </w:t>
      </w:r>
      <w:r w:rsidRPr="00690F7D">
        <w:rPr>
          <w:rFonts w:ascii="Menlo" w:eastAsia="Times New Roman" w:hAnsi="Menlo" w:cs="Menlo"/>
          <w:color w:val="E394DC"/>
          <w:sz w:val="18"/>
          <w:szCs w:val="18"/>
        </w:rPr>
        <w:t>"IMAGE"</w:t>
      </w:r>
      <w:r w:rsidRPr="00690F7D">
        <w:rPr>
          <w:rFonts w:ascii="Menlo" w:eastAsia="Times New Roman" w:hAnsi="Menlo" w:cs="Menlo"/>
          <w:color w:val="E4E4E4"/>
          <w:sz w:val="18"/>
          <w:szCs w:val="18"/>
        </w:rPr>
        <w:t>,</w:t>
      </w:r>
    </w:p>
    <w:p w14:paraId="7A412C9D"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r w:rsidRPr="00690F7D">
        <w:rPr>
          <w:rFonts w:ascii="Menlo" w:eastAsia="Times New Roman" w:hAnsi="Menlo" w:cs="Menlo"/>
          <w:color w:val="82D2CE"/>
          <w:sz w:val="18"/>
          <w:szCs w:val="18"/>
        </w:rPr>
        <w:t>"</w:t>
      </w:r>
      <w:proofErr w:type="spellStart"/>
      <w:r w:rsidRPr="00690F7D">
        <w:rPr>
          <w:rFonts w:ascii="Menlo" w:eastAsia="Times New Roman" w:hAnsi="Menlo" w:cs="Menlo"/>
          <w:color w:val="82D2CE"/>
          <w:sz w:val="18"/>
          <w:szCs w:val="18"/>
        </w:rPr>
        <w:t>imageId</w:t>
      </w:r>
      <w:proofErr w:type="spellEnd"/>
      <w:r w:rsidRPr="00690F7D">
        <w:rPr>
          <w:rFonts w:ascii="Menlo" w:eastAsia="Times New Roman" w:hAnsi="Menlo" w:cs="Menlo"/>
          <w:color w:val="82D2CE"/>
          <w:sz w:val="18"/>
          <w:szCs w:val="18"/>
        </w:rPr>
        <w:t>"</w:t>
      </w:r>
      <w:r w:rsidRPr="00690F7D">
        <w:rPr>
          <w:rFonts w:ascii="Menlo" w:eastAsia="Times New Roman" w:hAnsi="Menlo" w:cs="Menlo"/>
          <w:color w:val="E4E4E4"/>
          <w:sz w:val="18"/>
          <w:szCs w:val="18"/>
        </w:rPr>
        <w:t xml:space="preserve">: </w:t>
      </w:r>
      <w:r w:rsidRPr="00690F7D">
        <w:rPr>
          <w:rFonts w:ascii="Menlo" w:eastAsia="Times New Roman" w:hAnsi="Menlo" w:cs="Menlo"/>
          <w:color w:val="E394DC"/>
          <w:sz w:val="18"/>
          <w:szCs w:val="18"/>
        </w:rPr>
        <w:t>"ocid1.image.oc1.iad.aaaaaaaamq3mmcmb5q7xsn2enxmleqn4nwutken6zb57ar2mqf4bkcscl6mq"</w:t>
      </w:r>
    </w:p>
    <w:p w14:paraId="3159745E"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 \</w:t>
      </w:r>
    </w:p>
    <w:p w14:paraId="4FD1F69D"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--secondary-</w:t>
      </w:r>
      <w:proofErr w:type="spellStart"/>
      <w:r w:rsidRPr="00690F7D">
        <w:rPr>
          <w:rFonts w:ascii="Menlo" w:eastAsia="Times New Roman" w:hAnsi="Menlo" w:cs="Menlo"/>
          <w:color w:val="E4E4E4"/>
          <w:sz w:val="18"/>
          <w:szCs w:val="18"/>
        </w:rPr>
        <w:t>vnics</w:t>
      </w:r>
      <w:proofErr w:type="spellEnd"/>
      <w:r w:rsidRPr="00690F7D">
        <w:rPr>
          <w:rFonts w:ascii="Menlo" w:eastAsia="Times New Roman" w:hAnsi="Menlo" w:cs="Menlo"/>
          <w:color w:val="E4E4E4"/>
          <w:sz w:val="18"/>
          <w:szCs w:val="18"/>
        </w:rPr>
        <w:t xml:space="preserve"> '[</w:t>
      </w:r>
    </w:p>
    <w:p w14:paraId="44EED547"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p>
    <w:p w14:paraId="1978E262"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r w:rsidRPr="00690F7D">
        <w:rPr>
          <w:rFonts w:ascii="Menlo" w:eastAsia="Times New Roman" w:hAnsi="Menlo" w:cs="Menlo"/>
          <w:color w:val="82D2CE"/>
          <w:sz w:val="18"/>
          <w:szCs w:val="18"/>
        </w:rPr>
        <w:t>"</w:t>
      </w:r>
      <w:proofErr w:type="spellStart"/>
      <w:r w:rsidRPr="00690F7D">
        <w:rPr>
          <w:rFonts w:ascii="Menlo" w:eastAsia="Times New Roman" w:hAnsi="Menlo" w:cs="Menlo"/>
          <w:color w:val="82D2CE"/>
          <w:sz w:val="18"/>
          <w:szCs w:val="18"/>
        </w:rPr>
        <w:t>createVnicDetails</w:t>
      </w:r>
      <w:proofErr w:type="spellEnd"/>
      <w:r w:rsidRPr="00690F7D">
        <w:rPr>
          <w:rFonts w:ascii="Menlo" w:eastAsia="Times New Roman" w:hAnsi="Menlo" w:cs="Menlo"/>
          <w:color w:val="82D2CE"/>
          <w:sz w:val="18"/>
          <w:szCs w:val="18"/>
        </w:rPr>
        <w:t>"</w:t>
      </w:r>
      <w:r w:rsidRPr="00690F7D">
        <w:rPr>
          <w:rFonts w:ascii="Menlo" w:eastAsia="Times New Roman" w:hAnsi="Menlo" w:cs="Menlo"/>
          <w:color w:val="E4E4E4"/>
          <w:sz w:val="18"/>
          <w:szCs w:val="18"/>
        </w:rPr>
        <w:t>: {</w:t>
      </w:r>
    </w:p>
    <w:p w14:paraId="4D91780E"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r w:rsidRPr="00690F7D">
        <w:rPr>
          <w:rFonts w:ascii="Menlo" w:eastAsia="Times New Roman" w:hAnsi="Menlo" w:cs="Menlo"/>
          <w:color w:val="82D2CE"/>
          <w:sz w:val="18"/>
          <w:szCs w:val="18"/>
        </w:rPr>
        <w:t>"</w:t>
      </w:r>
      <w:proofErr w:type="spellStart"/>
      <w:r w:rsidRPr="00690F7D">
        <w:rPr>
          <w:rFonts w:ascii="Menlo" w:eastAsia="Times New Roman" w:hAnsi="Menlo" w:cs="Menlo"/>
          <w:color w:val="82D2CE"/>
          <w:sz w:val="18"/>
          <w:szCs w:val="18"/>
        </w:rPr>
        <w:t>ipCount</w:t>
      </w:r>
      <w:proofErr w:type="spellEnd"/>
      <w:r w:rsidRPr="00690F7D">
        <w:rPr>
          <w:rFonts w:ascii="Menlo" w:eastAsia="Times New Roman" w:hAnsi="Menlo" w:cs="Menlo"/>
          <w:color w:val="82D2CE"/>
          <w:sz w:val="18"/>
          <w:szCs w:val="18"/>
        </w:rPr>
        <w:t>"</w:t>
      </w:r>
      <w:r w:rsidRPr="00690F7D">
        <w:rPr>
          <w:rFonts w:ascii="Menlo" w:eastAsia="Times New Roman" w:hAnsi="Menlo" w:cs="Menlo"/>
          <w:color w:val="E4E4E4"/>
          <w:sz w:val="18"/>
          <w:szCs w:val="18"/>
        </w:rPr>
        <w:t xml:space="preserve">: </w:t>
      </w:r>
      <w:r w:rsidRPr="00690F7D">
        <w:rPr>
          <w:rFonts w:ascii="Menlo" w:eastAsia="Times New Roman" w:hAnsi="Menlo" w:cs="Menlo"/>
          <w:color w:val="EBC88D"/>
          <w:sz w:val="18"/>
          <w:szCs w:val="18"/>
        </w:rPr>
        <w:t>16</w:t>
      </w:r>
      <w:r w:rsidRPr="00690F7D">
        <w:rPr>
          <w:rFonts w:ascii="Menlo" w:eastAsia="Times New Roman" w:hAnsi="Menlo" w:cs="Menlo"/>
          <w:color w:val="E4E4E4"/>
          <w:sz w:val="18"/>
          <w:szCs w:val="18"/>
        </w:rPr>
        <w:t>,</w:t>
      </w:r>
    </w:p>
    <w:p w14:paraId="60B7A29A"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r w:rsidRPr="00690F7D">
        <w:rPr>
          <w:rFonts w:ascii="Menlo" w:eastAsia="Times New Roman" w:hAnsi="Menlo" w:cs="Menlo"/>
          <w:color w:val="82D2CE"/>
          <w:sz w:val="18"/>
          <w:szCs w:val="18"/>
        </w:rPr>
        <w:t>"</w:t>
      </w:r>
      <w:proofErr w:type="spellStart"/>
      <w:r w:rsidRPr="00690F7D">
        <w:rPr>
          <w:rFonts w:ascii="Menlo" w:eastAsia="Times New Roman" w:hAnsi="Menlo" w:cs="Menlo"/>
          <w:color w:val="82D2CE"/>
          <w:sz w:val="18"/>
          <w:szCs w:val="18"/>
        </w:rPr>
        <w:t>applicationResources</w:t>
      </w:r>
      <w:proofErr w:type="spellEnd"/>
      <w:r w:rsidRPr="00690F7D">
        <w:rPr>
          <w:rFonts w:ascii="Menlo" w:eastAsia="Times New Roman" w:hAnsi="Menlo" w:cs="Menlo"/>
          <w:color w:val="82D2CE"/>
          <w:sz w:val="18"/>
          <w:szCs w:val="18"/>
        </w:rPr>
        <w:t>"</w:t>
      </w:r>
      <w:r w:rsidRPr="00690F7D">
        <w:rPr>
          <w:rFonts w:ascii="Menlo" w:eastAsia="Times New Roman" w:hAnsi="Menlo" w:cs="Menlo"/>
          <w:color w:val="E4E4E4"/>
          <w:sz w:val="18"/>
          <w:szCs w:val="18"/>
        </w:rPr>
        <w:t>: [</w:t>
      </w:r>
      <w:r w:rsidRPr="00690F7D">
        <w:rPr>
          <w:rFonts w:ascii="Menlo" w:eastAsia="Times New Roman" w:hAnsi="Menlo" w:cs="Menlo"/>
          <w:color w:val="E394DC"/>
          <w:sz w:val="18"/>
          <w:szCs w:val="18"/>
        </w:rPr>
        <w:t>"</w:t>
      </w:r>
      <w:proofErr w:type="spellStart"/>
      <w:r w:rsidRPr="00690F7D">
        <w:rPr>
          <w:rFonts w:ascii="Menlo" w:eastAsia="Times New Roman" w:hAnsi="Menlo" w:cs="Menlo"/>
          <w:color w:val="E394DC"/>
          <w:sz w:val="18"/>
          <w:szCs w:val="18"/>
        </w:rPr>
        <w:t>ResourceC</w:t>
      </w:r>
      <w:proofErr w:type="spellEnd"/>
      <w:r w:rsidRPr="00690F7D">
        <w:rPr>
          <w:rFonts w:ascii="Menlo" w:eastAsia="Times New Roman" w:hAnsi="Menlo" w:cs="Menlo"/>
          <w:color w:val="E394DC"/>
          <w:sz w:val="18"/>
          <w:szCs w:val="18"/>
        </w:rPr>
        <w:t>"</w:t>
      </w:r>
      <w:r w:rsidRPr="00690F7D">
        <w:rPr>
          <w:rFonts w:ascii="Menlo" w:eastAsia="Times New Roman" w:hAnsi="Menlo" w:cs="Menlo"/>
          <w:color w:val="E4E4E4"/>
          <w:sz w:val="18"/>
          <w:szCs w:val="18"/>
        </w:rPr>
        <w:t>],</w:t>
      </w:r>
    </w:p>
    <w:p w14:paraId="7FE5CEE6"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r w:rsidRPr="00690F7D">
        <w:rPr>
          <w:rFonts w:ascii="Menlo" w:eastAsia="Times New Roman" w:hAnsi="Menlo" w:cs="Menlo"/>
          <w:color w:val="82D2CE"/>
          <w:sz w:val="18"/>
          <w:szCs w:val="18"/>
        </w:rPr>
        <w:t>"assignIpv6Ip"</w:t>
      </w:r>
      <w:r w:rsidRPr="00690F7D">
        <w:rPr>
          <w:rFonts w:ascii="Menlo" w:eastAsia="Times New Roman" w:hAnsi="Menlo" w:cs="Menlo"/>
          <w:color w:val="E4E4E4"/>
          <w:sz w:val="18"/>
          <w:szCs w:val="18"/>
        </w:rPr>
        <w:t>: null,</w:t>
      </w:r>
    </w:p>
    <w:p w14:paraId="2E3F4F68"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r w:rsidRPr="00690F7D">
        <w:rPr>
          <w:rFonts w:ascii="Menlo" w:eastAsia="Times New Roman" w:hAnsi="Menlo" w:cs="Menlo"/>
          <w:color w:val="82D2CE"/>
          <w:sz w:val="18"/>
          <w:szCs w:val="18"/>
        </w:rPr>
        <w:t>"</w:t>
      </w:r>
      <w:proofErr w:type="spellStart"/>
      <w:r w:rsidRPr="00690F7D">
        <w:rPr>
          <w:rFonts w:ascii="Menlo" w:eastAsia="Times New Roman" w:hAnsi="Menlo" w:cs="Menlo"/>
          <w:color w:val="82D2CE"/>
          <w:sz w:val="18"/>
          <w:szCs w:val="18"/>
        </w:rPr>
        <w:t>assignPrivateDnsRecord</w:t>
      </w:r>
      <w:proofErr w:type="spellEnd"/>
      <w:r w:rsidRPr="00690F7D">
        <w:rPr>
          <w:rFonts w:ascii="Menlo" w:eastAsia="Times New Roman" w:hAnsi="Menlo" w:cs="Menlo"/>
          <w:color w:val="82D2CE"/>
          <w:sz w:val="18"/>
          <w:szCs w:val="18"/>
        </w:rPr>
        <w:t>"</w:t>
      </w:r>
      <w:r w:rsidRPr="00690F7D">
        <w:rPr>
          <w:rFonts w:ascii="Menlo" w:eastAsia="Times New Roman" w:hAnsi="Menlo" w:cs="Menlo"/>
          <w:color w:val="E4E4E4"/>
          <w:sz w:val="18"/>
          <w:szCs w:val="18"/>
        </w:rPr>
        <w:t>: null,</w:t>
      </w:r>
    </w:p>
    <w:p w14:paraId="4DD61A61"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r w:rsidRPr="00690F7D">
        <w:rPr>
          <w:rFonts w:ascii="Menlo" w:eastAsia="Times New Roman" w:hAnsi="Menlo" w:cs="Menlo"/>
          <w:color w:val="82D2CE"/>
          <w:sz w:val="18"/>
          <w:szCs w:val="18"/>
        </w:rPr>
        <w:t>"</w:t>
      </w:r>
      <w:proofErr w:type="spellStart"/>
      <w:r w:rsidRPr="00690F7D">
        <w:rPr>
          <w:rFonts w:ascii="Menlo" w:eastAsia="Times New Roman" w:hAnsi="Menlo" w:cs="Menlo"/>
          <w:color w:val="82D2CE"/>
          <w:sz w:val="18"/>
          <w:szCs w:val="18"/>
        </w:rPr>
        <w:t>assignPublicIp</w:t>
      </w:r>
      <w:proofErr w:type="spellEnd"/>
      <w:r w:rsidRPr="00690F7D">
        <w:rPr>
          <w:rFonts w:ascii="Menlo" w:eastAsia="Times New Roman" w:hAnsi="Menlo" w:cs="Menlo"/>
          <w:color w:val="82D2CE"/>
          <w:sz w:val="18"/>
          <w:szCs w:val="18"/>
        </w:rPr>
        <w:t>"</w:t>
      </w:r>
      <w:r w:rsidRPr="00690F7D">
        <w:rPr>
          <w:rFonts w:ascii="Menlo" w:eastAsia="Times New Roman" w:hAnsi="Menlo" w:cs="Menlo"/>
          <w:color w:val="E4E4E4"/>
          <w:sz w:val="18"/>
          <w:szCs w:val="18"/>
        </w:rPr>
        <w:t>: false,</w:t>
      </w:r>
    </w:p>
    <w:p w14:paraId="29BECDA9"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r w:rsidRPr="00690F7D">
        <w:rPr>
          <w:rFonts w:ascii="Menlo" w:eastAsia="Times New Roman" w:hAnsi="Menlo" w:cs="Menlo"/>
          <w:color w:val="82D2CE"/>
          <w:sz w:val="18"/>
          <w:szCs w:val="18"/>
        </w:rPr>
        <w:t>"</w:t>
      </w:r>
      <w:proofErr w:type="spellStart"/>
      <w:r w:rsidRPr="00690F7D">
        <w:rPr>
          <w:rFonts w:ascii="Menlo" w:eastAsia="Times New Roman" w:hAnsi="Menlo" w:cs="Menlo"/>
          <w:color w:val="82D2CE"/>
          <w:sz w:val="18"/>
          <w:szCs w:val="18"/>
        </w:rPr>
        <w:t>definedTags</w:t>
      </w:r>
      <w:proofErr w:type="spellEnd"/>
      <w:r w:rsidRPr="00690F7D">
        <w:rPr>
          <w:rFonts w:ascii="Menlo" w:eastAsia="Times New Roman" w:hAnsi="Menlo" w:cs="Menlo"/>
          <w:color w:val="82D2CE"/>
          <w:sz w:val="18"/>
          <w:szCs w:val="18"/>
        </w:rPr>
        <w:t>"</w:t>
      </w:r>
      <w:r w:rsidRPr="00690F7D">
        <w:rPr>
          <w:rFonts w:ascii="Menlo" w:eastAsia="Times New Roman" w:hAnsi="Menlo" w:cs="Menlo"/>
          <w:color w:val="E4E4E4"/>
          <w:sz w:val="18"/>
          <w:szCs w:val="18"/>
        </w:rPr>
        <w:t>: null,</w:t>
      </w:r>
    </w:p>
    <w:p w14:paraId="17E49EBE"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r w:rsidRPr="00690F7D">
        <w:rPr>
          <w:rFonts w:ascii="Menlo" w:eastAsia="Times New Roman" w:hAnsi="Menlo" w:cs="Menlo"/>
          <w:color w:val="82D2CE"/>
          <w:sz w:val="18"/>
          <w:szCs w:val="18"/>
        </w:rPr>
        <w:t>"</w:t>
      </w:r>
      <w:proofErr w:type="spellStart"/>
      <w:r w:rsidRPr="00690F7D">
        <w:rPr>
          <w:rFonts w:ascii="Menlo" w:eastAsia="Times New Roman" w:hAnsi="Menlo" w:cs="Menlo"/>
          <w:color w:val="82D2CE"/>
          <w:sz w:val="18"/>
          <w:szCs w:val="18"/>
        </w:rPr>
        <w:t>displayName</w:t>
      </w:r>
      <w:proofErr w:type="spellEnd"/>
      <w:r w:rsidRPr="00690F7D">
        <w:rPr>
          <w:rFonts w:ascii="Menlo" w:eastAsia="Times New Roman" w:hAnsi="Menlo" w:cs="Menlo"/>
          <w:color w:val="82D2CE"/>
          <w:sz w:val="18"/>
          <w:szCs w:val="18"/>
        </w:rPr>
        <w:t>"</w:t>
      </w:r>
      <w:r w:rsidRPr="00690F7D">
        <w:rPr>
          <w:rFonts w:ascii="Menlo" w:eastAsia="Times New Roman" w:hAnsi="Menlo" w:cs="Menlo"/>
          <w:color w:val="E4E4E4"/>
          <w:sz w:val="18"/>
          <w:szCs w:val="18"/>
        </w:rPr>
        <w:t xml:space="preserve">: </w:t>
      </w:r>
      <w:r w:rsidRPr="00690F7D">
        <w:rPr>
          <w:rFonts w:ascii="Menlo" w:eastAsia="Times New Roman" w:hAnsi="Menlo" w:cs="Menlo"/>
          <w:color w:val="E394DC"/>
          <w:sz w:val="18"/>
          <w:szCs w:val="18"/>
        </w:rPr>
        <w:t>"vnic2"</w:t>
      </w:r>
      <w:r w:rsidRPr="00690F7D">
        <w:rPr>
          <w:rFonts w:ascii="Menlo" w:eastAsia="Times New Roman" w:hAnsi="Menlo" w:cs="Menlo"/>
          <w:color w:val="E4E4E4"/>
          <w:sz w:val="18"/>
          <w:szCs w:val="18"/>
        </w:rPr>
        <w:t>,</w:t>
      </w:r>
    </w:p>
    <w:p w14:paraId="38AAAA67"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r w:rsidRPr="00690F7D">
        <w:rPr>
          <w:rFonts w:ascii="Menlo" w:eastAsia="Times New Roman" w:hAnsi="Menlo" w:cs="Menlo"/>
          <w:color w:val="82D2CE"/>
          <w:sz w:val="18"/>
          <w:szCs w:val="18"/>
        </w:rPr>
        <w:t>"</w:t>
      </w:r>
      <w:proofErr w:type="spellStart"/>
      <w:r w:rsidRPr="00690F7D">
        <w:rPr>
          <w:rFonts w:ascii="Menlo" w:eastAsia="Times New Roman" w:hAnsi="Menlo" w:cs="Menlo"/>
          <w:color w:val="82D2CE"/>
          <w:sz w:val="18"/>
          <w:szCs w:val="18"/>
        </w:rPr>
        <w:t>freeformTags</w:t>
      </w:r>
      <w:proofErr w:type="spellEnd"/>
      <w:r w:rsidRPr="00690F7D">
        <w:rPr>
          <w:rFonts w:ascii="Menlo" w:eastAsia="Times New Roman" w:hAnsi="Menlo" w:cs="Menlo"/>
          <w:color w:val="82D2CE"/>
          <w:sz w:val="18"/>
          <w:szCs w:val="18"/>
        </w:rPr>
        <w:t>"</w:t>
      </w:r>
      <w:r w:rsidRPr="00690F7D">
        <w:rPr>
          <w:rFonts w:ascii="Menlo" w:eastAsia="Times New Roman" w:hAnsi="Menlo" w:cs="Menlo"/>
          <w:color w:val="E4E4E4"/>
          <w:sz w:val="18"/>
          <w:szCs w:val="18"/>
        </w:rPr>
        <w:t>: null,</w:t>
      </w:r>
    </w:p>
    <w:p w14:paraId="065800EC"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r w:rsidRPr="00690F7D">
        <w:rPr>
          <w:rFonts w:ascii="Menlo" w:eastAsia="Times New Roman" w:hAnsi="Menlo" w:cs="Menlo"/>
          <w:color w:val="82D2CE"/>
          <w:sz w:val="18"/>
          <w:szCs w:val="18"/>
        </w:rPr>
        <w:t>"</w:t>
      </w:r>
      <w:proofErr w:type="spellStart"/>
      <w:r w:rsidRPr="00690F7D">
        <w:rPr>
          <w:rFonts w:ascii="Menlo" w:eastAsia="Times New Roman" w:hAnsi="Menlo" w:cs="Menlo"/>
          <w:color w:val="82D2CE"/>
          <w:sz w:val="18"/>
          <w:szCs w:val="18"/>
        </w:rPr>
        <w:t>hostnameLabel</w:t>
      </w:r>
      <w:proofErr w:type="spellEnd"/>
      <w:r w:rsidRPr="00690F7D">
        <w:rPr>
          <w:rFonts w:ascii="Menlo" w:eastAsia="Times New Roman" w:hAnsi="Menlo" w:cs="Menlo"/>
          <w:color w:val="82D2CE"/>
          <w:sz w:val="18"/>
          <w:szCs w:val="18"/>
        </w:rPr>
        <w:t>"</w:t>
      </w:r>
      <w:r w:rsidRPr="00690F7D">
        <w:rPr>
          <w:rFonts w:ascii="Menlo" w:eastAsia="Times New Roman" w:hAnsi="Menlo" w:cs="Menlo"/>
          <w:color w:val="E4E4E4"/>
          <w:sz w:val="18"/>
          <w:szCs w:val="18"/>
        </w:rPr>
        <w:t>: null,</w:t>
      </w:r>
    </w:p>
    <w:p w14:paraId="7928067E"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r w:rsidRPr="00690F7D">
        <w:rPr>
          <w:rFonts w:ascii="Menlo" w:eastAsia="Times New Roman" w:hAnsi="Menlo" w:cs="Menlo"/>
          <w:color w:val="82D2CE"/>
          <w:sz w:val="18"/>
          <w:szCs w:val="18"/>
        </w:rPr>
        <w:t>"ipv6AddressIpv6SubnetCidrPairDetails"</w:t>
      </w:r>
      <w:r w:rsidRPr="00690F7D">
        <w:rPr>
          <w:rFonts w:ascii="Menlo" w:eastAsia="Times New Roman" w:hAnsi="Menlo" w:cs="Menlo"/>
          <w:color w:val="E4E4E4"/>
          <w:sz w:val="18"/>
          <w:szCs w:val="18"/>
        </w:rPr>
        <w:t>: null,</w:t>
      </w:r>
    </w:p>
    <w:p w14:paraId="0F8E08C9"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r w:rsidRPr="00690F7D">
        <w:rPr>
          <w:rFonts w:ascii="Menlo" w:eastAsia="Times New Roman" w:hAnsi="Menlo" w:cs="Menlo"/>
          <w:color w:val="82D2CE"/>
          <w:sz w:val="18"/>
          <w:szCs w:val="18"/>
        </w:rPr>
        <w:t>"</w:t>
      </w:r>
      <w:proofErr w:type="spellStart"/>
      <w:r w:rsidRPr="00690F7D">
        <w:rPr>
          <w:rFonts w:ascii="Menlo" w:eastAsia="Times New Roman" w:hAnsi="Menlo" w:cs="Menlo"/>
          <w:color w:val="82D2CE"/>
          <w:sz w:val="18"/>
          <w:szCs w:val="18"/>
        </w:rPr>
        <w:t>nsgIds</w:t>
      </w:r>
      <w:proofErr w:type="spellEnd"/>
      <w:r w:rsidRPr="00690F7D">
        <w:rPr>
          <w:rFonts w:ascii="Menlo" w:eastAsia="Times New Roman" w:hAnsi="Menlo" w:cs="Menlo"/>
          <w:color w:val="82D2CE"/>
          <w:sz w:val="18"/>
          <w:szCs w:val="18"/>
        </w:rPr>
        <w:t>"</w:t>
      </w:r>
      <w:r w:rsidRPr="00690F7D">
        <w:rPr>
          <w:rFonts w:ascii="Menlo" w:eastAsia="Times New Roman" w:hAnsi="Menlo" w:cs="Menlo"/>
          <w:color w:val="E4E4E4"/>
          <w:sz w:val="18"/>
          <w:szCs w:val="18"/>
        </w:rPr>
        <w:t>: null,</w:t>
      </w:r>
    </w:p>
    <w:p w14:paraId="56F3C7FB"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r w:rsidRPr="00690F7D">
        <w:rPr>
          <w:rFonts w:ascii="Menlo" w:eastAsia="Times New Roman" w:hAnsi="Menlo" w:cs="Menlo"/>
          <w:color w:val="82D2CE"/>
          <w:sz w:val="18"/>
          <w:szCs w:val="18"/>
        </w:rPr>
        <w:t>"</w:t>
      </w:r>
      <w:proofErr w:type="spellStart"/>
      <w:r w:rsidRPr="00690F7D">
        <w:rPr>
          <w:rFonts w:ascii="Menlo" w:eastAsia="Times New Roman" w:hAnsi="Menlo" w:cs="Menlo"/>
          <w:color w:val="82D2CE"/>
          <w:sz w:val="18"/>
          <w:szCs w:val="18"/>
        </w:rPr>
        <w:t>privateIp</w:t>
      </w:r>
      <w:proofErr w:type="spellEnd"/>
      <w:r w:rsidRPr="00690F7D">
        <w:rPr>
          <w:rFonts w:ascii="Menlo" w:eastAsia="Times New Roman" w:hAnsi="Menlo" w:cs="Menlo"/>
          <w:color w:val="82D2CE"/>
          <w:sz w:val="18"/>
          <w:szCs w:val="18"/>
        </w:rPr>
        <w:t>"</w:t>
      </w:r>
      <w:r w:rsidRPr="00690F7D">
        <w:rPr>
          <w:rFonts w:ascii="Menlo" w:eastAsia="Times New Roman" w:hAnsi="Menlo" w:cs="Menlo"/>
          <w:color w:val="E4E4E4"/>
          <w:sz w:val="18"/>
          <w:szCs w:val="18"/>
        </w:rPr>
        <w:t>: true,</w:t>
      </w:r>
    </w:p>
    <w:p w14:paraId="614BD487"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r w:rsidRPr="00690F7D">
        <w:rPr>
          <w:rFonts w:ascii="Menlo" w:eastAsia="Times New Roman" w:hAnsi="Menlo" w:cs="Menlo"/>
          <w:color w:val="82D2CE"/>
          <w:sz w:val="18"/>
          <w:szCs w:val="18"/>
        </w:rPr>
        <w:t>"</w:t>
      </w:r>
      <w:proofErr w:type="spellStart"/>
      <w:r w:rsidRPr="00690F7D">
        <w:rPr>
          <w:rFonts w:ascii="Menlo" w:eastAsia="Times New Roman" w:hAnsi="Menlo" w:cs="Menlo"/>
          <w:color w:val="82D2CE"/>
          <w:sz w:val="18"/>
          <w:szCs w:val="18"/>
        </w:rPr>
        <w:t>securityAttributes</w:t>
      </w:r>
      <w:proofErr w:type="spellEnd"/>
      <w:r w:rsidRPr="00690F7D">
        <w:rPr>
          <w:rFonts w:ascii="Menlo" w:eastAsia="Times New Roman" w:hAnsi="Menlo" w:cs="Menlo"/>
          <w:color w:val="82D2CE"/>
          <w:sz w:val="18"/>
          <w:szCs w:val="18"/>
        </w:rPr>
        <w:t>"</w:t>
      </w:r>
      <w:r w:rsidRPr="00690F7D">
        <w:rPr>
          <w:rFonts w:ascii="Menlo" w:eastAsia="Times New Roman" w:hAnsi="Menlo" w:cs="Menlo"/>
          <w:color w:val="E4E4E4"/>
          <w:sz w:val="18"/>
          <w:szCs w:val="18"/>
        </w:rPr>
        <w:t>: null,</w:t>
      </w:r>
    </w:p>
    <w:p w14:paraId="352531E9"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r w:rsidRPr="00690F7D">
        <w:rPr>
          <w:rFonts w:ascii="Menlo" w:eastAsia="Times New Roman" w:hAnsi="Menlo" w:cs="Menlo"/>
          <w:color w:val="82D2CE"/>
          <w:sz w:val="18"/>
          <w:szCs w:val="18"/>
        </w:rPr>
        <w:t>"</w:t>
      </w:r>
      <w:proofErr w:type="spellStart"/>
      <w:r w:rsidRPr="00690F7D">
        <w:rPr>
          <w:rFonts w:ascii="Menlo" w:eastAsia="Times New Roman" w:hAnsi="Menlo" w:cs="Menlo"/>
          <w:color w:val="82D2CE"/>
          <w:sz w:val="18"/>
          <w:szCs w:val="18"/>
        </w:rPr>
        <w:t>skipSourceDestCheck</w:t>
      </w:r>
      <w:proofErr w:type="spellEnd"/>
      <w:r w:rsidRPr="00690F7D">
        <w:rPr>
          <w:rFonts w:ascii="Menlo" w:eastAsia="Times New Roman" w:hAnsi="Menlo" w:cs="Menlo"/>
          <w:color w:val="82D2CE"/>
          <w:sz w:val="18"/>
          <w:szCs w:val="18"/>
        </w:rPr>
        <w:t>"</w:t>
      </w:r>
      <w:r w:rsidRPr="00690F7D">
        <w:rPr>
          <w:rFonts w:ascii="Menlo" w:eastAsia="Times New Roman" w:hAnsi="Menlo" w:cs="Menlo"/>
          <w:color w:val="E4E4E4"/>
          <w:sz w:val="18"/>
          <w:szCs w:val="18"/>
        </w:rPr>
        <w:t>: false,</w:t>
      </w:r>
    </w:p>
    <w:p w14:paraId="6EF87C93"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r w:rsidRPr="00690F7D">
        <w:rPr>
          <w:rFonts w:ascii="Menlo" w:eastAsia="Times New Roman" w:hAnsi="Menlo" w:cs="Menlo"/>
          <w:color w:val="82D2CE"/>
          <w:sz w:val="18"/>
          <w:szCs w:val="18"/>
        </w:rPr>
        <w:t>"</w:t>
      </w:r>
      <w:proofErr w:type="spellStart"/>
      <w:r w:rsidRPr="00690F7D">
        <w:rPr>
          <w:rFonts w:ascii="Menlo" w:eastAsia="Times New Roman" w:hAnsi="Menlo" w:cs="Menlo"/>
          <w:color w:val="82D2CE"/>
          <w:sz w:val="18"/>
          <w:szCs w:val="18"/>
        </w:rPr>
        <w:t>subnetId</w:t>
      </w:r>
      <w:proofErr w:type="spellEnd"/>
      <w:r w:rsidRPr="00690F7D">
        <w:rPr>
          <w:rFonts w:ascii="Menlo" w:eastAsia="Times New Roman" w:hAnsi="Menlo" w:cs="Menlo"/>
          <w:color w:val="82D2CE"/>
          <w:sz w:val="18"/>
          <w:szCs w:val="18"/>
        </w:rPr>
        <w:t>"</w:t>
      </w:r>
      <w:r w:rsidRPr="00690F7D">
        <w:rPr>
          <w:rFonts w:ascii="Menlo" w:eastAsia="Times New Roman" w:hAnsi="Menlo" w:cs="Menlo"/>
          <w:color w:val="E4E4E4"/>
          <w:sz w:val="18"/>
          <w:szCs w:val="18"/>
        </w:rPr>
        <w:t xml:space="preserve">: </w:t>
      </w:r>
      <w:r w:rsidRPr="00690F7D">
        <w:rPr>
          <w:rFonts w:ascii="Menlo" w:eastAsia="Times New Roman" w:hAnsi="Menlo" w:cs="Menlo"/>
          <w:color w:val="E394DC"/>
          <w:sz w:val="18"/>
          <w:szCs w:val="18"/>
        </w:rPr>
        <w:t>"ocid1.subnet.oc1.iad.aaaaaaaajfwcttq2it6y52nkz5b4ewfy3kyamos2bseje7czowd6sogk5t2a"</w:t>
      </w:r>
    </w:p>
    <w:p w14:paraId="4DD017CD"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p>
    <w:p w14:paraId="432DEBD0"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r w:rsidRPr="00690F7D">
        <w:rPr>
          <w:rFonts w:ascii="Menlo" w:eastAsia="Times New Roman" w:hAnsi="Menlo" w:cs="Menlo"/>
          <w:color w:val="82D2CE"/>
          <w:sz w:val="18"/>
          <w:szCs w:val="18"/>
        </w:rPr>
        <w:t>"</w:t>
      </w:r>
      <w:proofErr w:type="spellStart"/>
      <w:r w:rsidRPr="00690F7D">
        <w:rPr>
          <w:rFonts w:ascii="Menlo" w:eastAsia="Times New Roman" w:hAnsi="Menlo" w:cs="Menlo"/>
          <w:color w:val="82D2CE"/>
          <w:sz w:val="18"/>
          <w:szCs w:val="18"/>
        </w:rPr>
        <w:t>displayName</w:t>
      </w:r>
      <w:proofErr w:type="spellEnd"/>
      <w:r w:rsidRPr="00690F7D">
        <w:rPr>
          <w:rFonts w:ascii="Menlo" w:eastAsia="Times New Roman" w:hAnsi="Menlo" w:cs="Menlo"/>
          <w:color w:val="82D2CE"/>
          <w:sz w:val="18"/>
          <w:szCs w:val="18"/>
        </w:rPr>
        <w:t>"</w:t>
      </w:r>
      <w:r w:rsidRPr="00690F7D">
        <w:rPr>
          <w:rFonts w:ascii="Menlo" w:eastAsia="Times New Roman" w:hAnsi="Menlo" w:cs="Menlo"/>
          <w:color w:val="E4E4E4"/>
          <w:sz w:val="18"/>
          <w:szCs w:val="18"/>
        </w:rPr>
        <w:t xml:space="preserve">: </w:t>
      </w:r>
      <w:r w:rsidRPr="00690F7D">
        <w:rPr>
          <w:rFonts w:ascii="Menlo" w:eastAsia="Times New Roman" w:hAnsi="Menlo" w:cs="Menlo"/>
          <w:color w:val="E394DC"/>
          <w:sz w:val="18"/>
          <w:szCs w:val="18"/>
        </w:rPr>
        <w:t>"vnicattachment2"</w:t>
      </w:r>
      <w:r w:rsidRPr="00690F7D">
        <w:rPr>
          <w:rFonts w:ascii="Menlo" w:eastAsia="Times New Roman" w:hAnsi="Menlo" w:cs="Menlo"/>
          <w:color w:val="E4E4E4"/>
          <w:sz w:val="18"/>
          <w:szCs w:val="18"/>
        </w:rPr>
        <w:t>,</w:t>
      </w:r>
    </w:p>
    <w:p w14:paraId="53BC6A52"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lastRenderedPageBreak/>
        <w:t xml:space="preserve">      </w:t>
      </w:r>
      <w:r w:rsidRPr="00690F7D">
        <w:rPr>
          <w:rFonts w:ascii="Menlo" w:eastAsia="Times New Roman" w:hAnsi="Menlo" w:cs="Menlo"/>
          <w:color w:val="82D2CE"/>
          <w:sz w:val="18"/>
          <w:szCs w:val="18"/>
        </w:rPr>
        <w:t>"</w:t>
      </w:r>
      <w:proofErr w:type="spellStart"/>
      <w:r w:rsidRPr="00690F7D">
        <w:rPr>
          <w:rFonts w:ascii="Menlo" w:eastAsia="Times New Roman" w:hAnsi="Menlo" w:cs="Menlo"/>
          <w:color w:val="82D2CE"/>
          <w:sz w:val="18"/>
          <w:szCs w:val="18"/>
        </w:rPr>
        <w:t>nicIndex</w:t>
      </w:r>
      <w:proofErr w:type="spellEnd"/>
      <w:r w:rsidRPr="00690F7D">
        <w:rPr>
          <w:rFonts w:ascii="Menlo" w:eastAsia="Times New Roman" w:hAnsi="Menlo" w:cs="Menlo"/>
          <w:color w:val="82D2CE"/>
          <w:sz w:val="18"/>
          <w:szCs w:val="18"/>
        </w:rPr>
        <w:t>"</w:t>
      </w:r>
      <w:r w:rsidRPr="00690F7D">
        <w:rPr>
          <w:rFonts w:ascii="Menlo" w:eastAsia="Times New Roman" w:hAnsi="Menlo" w:cs="Menlo"/>
          <w:color w:val="E4E4E4"/>
          <w:sz w:val="18"/>
          <w:szCs w:val="18"/>
        </w:rPr>
        <w:t>: null</w:t>
      </w:r>
    </w:p>
    <w:p w14:paraId="7E47AADF"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p>
    <w:p w14:paraId="1E731A1C"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p>
    <w:p w14:paraId="40BD69A1"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r w:rsidRPr="00690F7D">
        <w:rPr>
          <w:rFonts w:ascii="Menlo" w:eastAsia="Times New Roman" w:hAnsi="Menlo" w:cs="Menlo"/>
          <w:color w:val="82D2CE"/>
          <w:sz w:val="18"/>
          <w:szCs w:val="18"/>
        </w:rPr>
        <w:t>"</w:t>
      </w:r>
      <w:proofErr w:type="spellStart"/>
      <w:r w:rsidRPr="00690F7D">
        <w:rPr>
          <w:rFonts w:ascii="Menlo" w:eastAsia="Times New Roman" w:hAnsi="Menlo" w:cs="Menlo"/>
          <w:color w:val="82D2CE"/>
          <w:sz w:val="18"/>
          <w:szCs w:val="18"/>
        </w:rPr>
        <w:t>createVnicDetails</w:t>
      </w:r>
      <w:proofErr w:type="spellEnd"/>
      <w:r w:rsidRPr="00690F7D">
        <w:rPr>
          <w:rFonts w:ascii="Menlo" w:eastAsia="Times New Roman" w:hAnsi="Menlo" w:cs="Menlo"/>
          <w:color w:val="82D2CE"/>
          <w:sz w:val="18"/>
          <w:szCs w:val="18"/>
        </w:rPr>
        <w:t>"</w:t>
      </w:r>
      <w:r w:rsidRPr="00690F7D">
        <w:rPr>
          <w:rFonts w:ascii="Menlo" w:eastAsia="Times New Roman" w:hAnsi="Menlo" w:cs="Menlo"/>
          <w:color w:val="E4E4E4"/>
          <w:sz w:val="18"/>
          <w:szCs w:val="18"/>
        </w:rPr>
        <w:t>: {</w:t>
      </w:r>
    </w:p>
    <w:p w14:paraId="3D8A2DF0"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r w:rsidRPr="00690F7D">
        <w:rPr>
          <w:rFonts w:ascii="Menlo" w:eastAsia="Times New Roman" w:hAnsi="Menlo" w:cs="Menlo"/>
          <w:color w:val="82D2CE"/>
          <w:sz w:val="18"/>
          <w:szCs w:val="18"/>
        </w:rPr>
        <w:t>"</w:t>
      </w:r>
      <w:proofErr w:type="spellStart"/>
      <w:r w:rsidRPr="00690F7D">
        <w:rPr>
          <w:rFonts w:ascii="Menlo" w:eastAsia="Times New Roman" w:hAnsi="Menlo" w:cs="Menlo"/>
          <w:color w:val="82D2CE"/>
          <w:sz w:val="18"/>
          <w:szCs w:val="18"/>
        </w:rPr>
        <w:t>ipCount</w:t>
      </w:r>
      <w:proofErr w:type="spellEnd"/>
      <w:r w:rsidRPr="00690F7D">
        <w:rPr>
          <w:rFonts w:ascii="Menlo" w:eastAsia="Times New Roman" w:hAnsi="Menlo" w:cs="Menlo"/>
          <w:color w:val="82D2CE"/>
          <w:sz w:val="18"/>
          <w:szCs w:val="18"/>
        </w:rPr>
        <w:t>"</w:t>
      </w:r>
      <w:r w:rsidRPr="00690F7D">
        <w:rPr>
          <w:rFonts w:ascii="Menlo" w:eastAsia="Times New Roman" w:hAnsi="Menlo" w:cs="Menlo"/>
          <w:color w:val="E4E4E4"/>
          <w:sz w:val="18"/>
          <w:szCs w:val="18"/>
        </w:rPr>
        <w:t xml:space="preserve">: </w:t>
      </w:r>
      <w:r w:rsidRPr="00690F7D">
        <w:rPr>
          <w:rFonts w:ascii="Menlo" w:eastAsia="Times New Roman" w:hAnsi="Menlo" w:cs="Menlo"/>
          <w:color w:val="EBC88D"/>
          <w:sz w:val="18"/>
          <w:szCs w:val="18"/>
        </w:rPr>
        <w:t>16</w:t>
      </w:r>
      <w:r w:rsidRPr="00690F7D">
        <w:rPr>
          <w:rFonts w:ascii="Menlo" w:eastAsia="Times New Roman" w:hAnsi="Menlo" w:cs="Menlo"/>
          <w:color w:val="E4E4E4"/>
          <w:sz w:val="18"/>
          <w:szCs w:val="18"/>
        </w:rPr>
        <w:t>,</w:t>
      </w:r>
    </w:p>
    <w:p w14:paraId="791131F7"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r w:rsidRPr="00690F7D">
        <w:rPr>
          <w:rFonts w:ascii="Menlo" w:eastAsia="Times New Roman" w:hAnsi="Menlo" w:cs="Menlo"/>
          <w:color w:val="82D2CE"/>
          <w:sz w:val="18"/>
          <w:szCs w:val="18"/>
        </w:rPr>
        <w:t>"</w:t>
      </w:r>
      <w:proofErr w:type="spellStart"/>
      <w:r w:rsidRPr="00690F7D">
        <w:rPr>
          <w:rFonts w:ascii="Menlo" w:eastAsia="Times New Roman" w:hAnsi="Menlo" w:cs="Menlo"/>
          <w:color w:val="82D2CE"/>
          <w:sz w:val="18"/>
          <w:szCs w:val="18"/>
        </w:rPr>
        <w:t>applicationResources</w:t>
      </w:r>
      <w:proofErr w:type="spellEnd"/>
      <w:r w:rsidRPr="00690F7D">
        <w:rPr>
          <w:rFonts w:ascii="Menlo" w:eastAsia="Times New Roman" w:hAnsi="Menlo" w:cs="Menlo"/>
          <w:color w:val="82D2CE"/>
          <w:sz w:val="18"/>
          <w:szCs w:val="18"/>
        </w:rPr>
        <w:t>"</w:t>
      </w:r>
      <w:r w:rsidRPr="00690F7D">
        <w:rPr>
          <w:rFonts w:ascii="Menlo" w:eastAsia="Times New Roman" w:hAnsi="Menlo" w:cs="Menlo"/>
          <w:color w:val="E4E4E4"/>
          <w:sz w:val="18"/>
          <w:szCs w:val="18"/>
        </w:rPr>
        <w:t>: [</w:t>
      </w:r>
      <w:r w:rsidRPr="00690F7D">
        <w:rPr>
          <w:rFonts w:ascii="Menlo" w:eastAsia="Times New Roman" w:hAnsi="Menlo" w:cs="Menlo"/>
          <w:color w:val="E394DC"/>
          <w:sz w:val="18"/>
          <w:szCs w:val="18"/>
        </w:rPr>
        <w:t>"</w:t>
      </w:r>
      <w:proofErr w:type="spellStart"/>
      <w:r w:rsidRPr="00690F7D">
        <w:rPr>
          <w:rFonts w:ascii="Menlo" w:eastAsia="Times New Roman" w:hAnsi="Menlo" w:cs="Menlo"/>
          <w:color w:val="E394DC"/>
          <w:sz w:val="18"/>
          <w:szCs w:val="18"/>
        </w:rPr>
        <w:t>ResourceD</w:t>
      </w:r>
      <w:proofErr w:type="spellEnd"/>
      <w:r w:rsidRPr="00690F7D">
        <w:rPr>
          <w:rFonts w:ascii="Menlo" w:eastAsia="Times New Roman" w:hAnsi="Menlo" w:cs="Menlo"/>
          <w:color w:val="E394DC"/>
          <w:sz w:val="18"/>
          <w:szCs w:val="18"/>
        </w:rPr>
        <w:t>"</w:t>
      </w:r>
      <w:r w:rsidRPr="00690F7D">
        <w:rPr>
          <w:rFonts w:ascii="Menlo" w:eastAsia="Times New Roman" w:hAnsi="Menlo" w:cs="Menlo"/>
          <w:color w:val="E4E4E4"/>
          <w:sz w:val="18"/>
          <w:szCs w:val="18"/>
        </w:rPr>
        <w:t>],</w:t>
      </w:r>
    </w:p>
    <w:p w14:paraId="23B6D282"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r w:rsidRPr="00690F7D">
        <w:rPr>
          <w:rFonts w:ascii="Menlo" w:eastAsia="Times New Roman" w:hAnsi="Menlo" w:cs="Menlo"/>
          <w:color w:val="82D2CE"/>
          <w:sz w:val="18"/>
          <w:szCs w:val="18"/>
        </w:rPr>
        <w:t>"assignIpv6Ip"</w:t>
      </w:r>
      <w:r w:rsidRPr="00690F7D">
        <w:rPr>
          <w:rFonts w:ascii="Menlo" w:eastAsia="Times New Roman" w:hAnsi="Menlo" w:cs="Menlo"/>
          <w:color w:val="E4E4E4"/>
          <w:sz w:val="18"/>
          <w:szCs w:val="18"/>
        </w:rPr>
        <w:t>: null,</w:t>
      </w:r>
    </w:p>
    <w:p w14:paraId="37B68FC8"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r w:rsidRPr="00690F7D">
        <w:rPr>
          <w:rFonts w:ascii="Menlo" w:eastAsia="Times New Roman" w:hAnsi="Menlo" w:cs="Menlo"/>
          <w:color w:val="82D2CE"/>
          <w:sz w:val="18"/>
          <w:szCs w:val="18"/>
        </w:rPr>
        <w:t>"</w:t>
      </w:r>
      <w:proofErr w:type="spellStart"/>
      <w:r w:rsidRPr="00690F7D">
        <w:rPr>
          <w:rFonts w:ascii="Menlo" w:eastAsia="Times New Roman" w:hAnsi="Menlo" w:cs="Menlo"/>
          <w:color w:val="82D2CE"/>
          <w:sz w:val="18"/>
          <w:szCs w:val="18"/>
        </w:rPr>
        <w:t>assignPrivateDnsRecord</w:t>
      </w:r>
      <w:proofErr w:type="spellEnd"/>
      <w:r w:rsidRPr="00690F7D">
        <w:rPr>
          <w:rFonts w:ascii="Menlo" w:eastAsia="Times New Roman" w:hAnsi="Menlo" w:cs="Menlo"/>
          <w:color w:val="82D2CE"/>
          <w:sz w:val="18"/>
          <w:szCs w:val="18"/>
        </w:rPr>
        <w:t>"</w:t>
      </w:r>
      <w:r w:rsidRPr="00690F7D">
        <w:rPr>
          <w:rFonts w:ascii="Menlo" w:eastAsia="Times New Roman" w:hAnsi="Menlo" w:cs="Menlo"/>
          <w:color w:val="E4E4E4"/>
          <w:sz w:val="18"/>
          <w:szCs w:val="18"/>
        </w:rPr>
        <w:t>: null,</w:t>
      </w:r>
    </w:p>
    <w:p w14:paraId="71B6BB3A"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r w:rsidRPr="00690F7D">
        <w:rPr>
          <w:rFonts w:ascii="Menlo" w:eastAsia="Times New Roman" w:hAnsi="Menlo" w:cs="Menlo"/>
          <w:color w:val="82D2CE"/>
          <w:sz w:val="18"/>
          <w:szCs w:val="18"/>
        </w:rPr>
        <w:t>"</w:t>
      </w:r>
      <w:proofErr w:type="spellStart"/>
      <w:r w:rsidRPr="00690F7D">
        <w:rPr>
          <w:rFonts w:ascii="Menlo" w:eastAsia="Times New Roman" w:hAnsi="Menlo" w:cs="Menlo"/>
          <w:color w:val="82D2CE"/>
          <w:sz w:val="18"/>
          <w:szCs w:val="18"/>
        </w:rPr>
        <w:t>assignPublicIp</w:t>
      </w:r>
      <w:proofErr w:type="spellEnd"/>
      <w:r w:rsidRPr="00690F7D">
        <w:rPr>
          <w:rFonts w:ascii="Menlo" w:eastAsia="Times New Roman" w:hAnsi="Menlo" w:cs="Menlo"/>
          <w:color w:val="82D2CE"/>
          <w:sz w:val="18"/>
          <w:szCs w:val="18"/>
        </w:rPr>
        <w:t>"</w:t>
      </w:r>
      <w:r w:rsidRPr="00690F7D">
        <w:rPr>
          <w:rFonts w:ascii="Menlo" w:eastAsia="Times New Roman" w:hAnsi="Menlo" w:cs="Menlo"/>
          <w:color w:val="E4E4E4"/>
          <w:sz w:val="18"/>
          <w:szCs w:val="18"/>
        </w:rPr>
        <w:t>: false,</w:t>
      </w:r>
    </w:p>
    <w:p w14:paraId="0A399C88"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r w:rsidRPr="00690F7D">
        <w:rPr>
          <w:rFonts w:ascii="Menlo" w:eastAsia="Times New Roman" w:hAnsi="Menlo" w:cs="Menlo"/>
          <w:color w:val="82D2CE"/>
          <w:sz w:val="18"/>
          <w:szCs w:val="18"/>
        </w:rPr>
        <w:t>"</w:t>
      </w:r>
      <w:proofErr w:type="spellStart"/>
      <w:r w:rsidRPr="00690F7D">
        <w:rPr>
          <w:rFonts w:ascii="Menlo" w:eastAsia="Times New Roman" w:hAnsi="Menlo" w:cs="Menlo"/>
          <w:color w:val="82D2CE"/>
          <w:sz w:val="18"/>
          <w:szCs w:val="18"/>
        </w:rPr>
        <w:t>definedTags</w:t>
      </w:r>
      <w:proofErr w:type="spellEnd"/>
      <w:r w:rsidRPr="00690F7D">
        <w:rPr>
          <w:rFonts w:ascii="Menlo" w:eastAsia="Times New Roman" w:hAnsi="Menlo" w:cs="Menlo"/>
          <w:color w:val="82D2CE"/>
          <w:sz w:val="18"/>
          <w:szCs w:val="18"/>
        </w:rPr>
        <w:t>"</w:t>
      </w:r>
      <w:r w:rsidRPr="00690F7D">
        <w:rPr>
          <w:rFonts w:ascii="Menlo" w:eastAsia="Times New Roman" w:hAnsi="Menlo" w:cs="Menlo"/>
          <w:color w:val="E4E4E4"/>
          <w:sz w:val="18"/>
          <w:szCs w:val="18"/>
        </w:rPr>
        <w:t>: null,</w:t>
      </w:r>
    </w:p>
    <w:p w14:paraId="5F36B5A4"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r w:rsidRPr="00690F7D">
        <w:rPr>
          <w:rFonts w:ascii="Menlo" w:eastAsia="Times New Roman" w:hAnsi="Menlo" w:cs="Menlo"/>
          <w:color w:val="82D2CE"/>
          <w:sz w:val="18"/>
          <w:szCs w:val="18"/>
        </w:rPr>
        <w:t>"</w:t>
      </w:r>
      <w:proofErr w:type="spellStart"/>
      <w:r w:rsidRPr="00690F7D">
        <w:rPr>
          <w:rFonts w:ascii="Menlo" w:eastAsia="Times New Roman" w:hAnsi="Menlo" w:cs="Menlo"/>
          <w:color w:val="82D2CE"/>
          <w:sz w:val="18"/>
          <w:szCs w:val="18"/>
        </w:rPr>
        <w:t>displayName</w:t>
      </w:r>
      <w:proofErr w:type="spellEnd"/>
      <w:r w:rsidRPr="00690F7D">
        <w:rPr>
          <w:rFonts w:ascii="Menlo" w:eastAsia="Times New Roman" w:hAnsi="Menlo" w:cs="Menlo"/>
          <w:color w:val="82D2CE"/>
          <w:sz w:val="18"/>
          <w:szCs w:val="18"/>
        </w:rPr>
        <w:t>"</w:t>
      </w:r>
      <w:r w:rsidRPr="00690F7D">
        <w:rPr>
          <w:rFonts w:ascii="Menlo" w:eastAsia="Times New Roman" w:hAnsi="Menlo" w:cs="Menlo"/>
          <w:color w:val="E4E4E4"/>
          <w:sz w:val="18"/>
          <w:szCs w:val="18"/>
        </w:rPr>
        <w:t xml:space="preserve">: </w:t>
      </w:r>
      <w:r w:rsidRPr="00690F7D">
        <w:rPr>
          <w:rFonts w:ascii="Menlo" w:eastAsia="Times New Roman" w:hAnsi="Menlo" w:cs="Menlo"/>
          <w:color w:val="E394DC"/>
          <w:sz w:val="18"/>
          <w:szCs w:val="18"/>
        </w:rPr>
        <w:t>"vnic3"</w:t>
      </w:r>
      <w:r w:rsidRPr="00690F7D">
        <w:rPr>
          <w:rFonts w:ascii="Menlo" w:eastAsia="Times New Roman" w:hAnsi="Menlo" w:cs="Menlo"/>
          <w:color w:val="E4E4E4"/>
          <w:sz w:val="18"/>
          <w:szCs w:val="18"/>
        </w:rPr>
        <w:t>,</w:t>
      </w:r>
    </w:p>
    <w:p w14:paraId="50E3432C"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r w:rsidRPr="00690F7D">
        <w:rPr>
          <w:rFonts w:ascii="Menlo" w:eastAsia="Times New Roman" w:hAnsi="Menlo" w:cs="Menlo"/>
          <w:color w:val="82D2CE"/>
          <w:sz w:val="18"/>
          <w:szCs w:val="18"/>
        </w:rPr>
        <w:t>"</w:t>
      </w:r>
      <w:proofErr w:type="spellStart"/>
      <w:r w:rsidRPr="00690F7D">
        <w:rPr>
          <w:rFonts w:ascii="Menlo" w:eastAsia="Times New Roman" w:hAnsi="Menlo" w:cs="Menlo"/>
          <w:color w:val="82D2CE"/>
          <w:sz w:val="18"/>
          <w:szCs w:val="18"/>
        </w:rPr>
        <w:t>freeformTags</w:t>
      </w:r>
      <w:proofErr w:type="spellEnd"/>
      <w:r w:rsidRPr="00690F7D">
        <w:rPr>
          <w:rFonts w:ascii="Menlo" w:eastAsia="Times New Roman" w:hAnsi="Menlo" w:cs="Menlo"/>
          <w:color w:val="82D2CE"/>
          <w:sz w:val="18"/>
          <w:szCs w:val="18"/>
        </w:rPr>
        <w:t>"</w:t>
      </w:r>
      <w:r w:rsidRPr="00690F7D">
        <w:rPr>
          <w:rFonts w:ascii="Menlo" w:eastAsia="Times New Roman" w:hAnsi="Menlo" w:cs="Menlo"/>
          <w:color w:val="E4E4E4"/>
          <w:sz w:val="18"/>
          <w:szCs w:val="18"/>
        </w:rPr>
        <w:t>: null,</w:t>
      </w:r>
    </w:p>
    <w:p w14:paraId="3994CCB8"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r w:rsidRPr="00690F7D">
        <w:rPr>
          <w:rFonts w:ascii="Menlo" w:eastAsia="Times New Roman" w:hAnsi="Menlo" w:cs="Menlo"/>
          <w:color w:val="82D2CE"/>
          <w:sz w:val="18"/>
          <w:szCs w:val="18"/>
        </w:rPr>
        <w:t>"</w:t>
      </w:r>
      <w:proofErr w:type="spellStart"/>
      <w:r w:rsidRPr="00690F7D">
        <w:rPr>
          <w:rFonts w:ascii="Menlo" w:eastAsia="Times New Roman" w:hAnsi="Menlo" w:cs="Menlo"/>
          <w:color w:val="82D2CE"/>
          <w:sz w:val="18"/>
          <w:szCs w:val="18"/>
        </w:rPr>
        <w:t>hostnameLabel</w:t>
      </w:r>
      <w:proofErr w:type="spellEnd"/>
      <w:r w:rsidRPr="00690F7D">
        <w:rPr>
          <w:rFonts w:ascii="Menlo" w:eastAsia="Times New Roman" w:hAnsi="Menlo" w:cs="Menlo"/>
          <w:color w:val="82D2CE"/>
          <w:sz w:val="18"/>
          <w:szCs w:val="18"/>
        </w:rPr>
        <w:t>"</w:t>
      </w:r>
      <w:r w:rsidRPr="00690F7D">
        <w:rPr>
          <w:rFonts w:ascii="Menlo" w:eastAsia="Times New Roman" w:hAnsi="Menlo" w:cs="Menlo"/>
          <w:color w:val="E4E4E4"/>
          <w:sz w:val="18"/>
          <w:szCs w:val="18"/>
        </w:rPr>
        <w:t>: null,</w:t>
      </w:r>
    </w:p>
    <w:p w14:paraId="1C7E919A"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r w:rsidRPr="00690F7D">
        <w:rPr>
          <w:rFonts w:ascii="Menlo" w:eastAsia="Times New Roman" w:hAnsi="Menlo" w:cs="Menlo"/>
          <w:color w:val="82D2CE"/>
          <w:sz w:val="18"/>
          <w:szCs w:val="18"/>
        </w:rPr>
        <w:t>"ipv6AddressIpv6SubnetCidrPairDetails"</w:t>
      </w:r>
      <w:r w:rsidRPr="00690F7D">
        <w:rPr>
          <w:rFonts w:ascii="Menlo" w:eastAsia="Times New Roman" w:hAnsi="Menlo" w:cs="Menlo"/>
          <w:color w:val="E4E4E4"/>
          <w:sz w:val="18"/>
          <w:szCs w:val="18"/>
        </w:rPr>
        <w:t>: null,</w:t>
      </w:r>
    </w:p>
    <w:p w14:paraId="3EA483DB"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r w:rsidRPr="00690F7D">
        <w:rPr>
          <w:rFonts w:ascii="Menlo" w:eastAsia="Times New Roman" w:hAnsi="Menlo" w:cs="Menlo"/>
          <w:color w:val="82D2CE"/>
          <w:sz w:val="18"/>
          <w:szCs w:val="18"/>
        </w:rPr>
        <w:t>"</w:t>
      </w:r>
      <w:proofErr w:type="spellStart"/>
      <w:r w:rsidRPr="00690F7D">
        <w:rPr>
          <w:rFonts w:ascii="Menlo" w:eastAsia="Times New Roman" w:hAnsi="Menlo" w:cs="Menlo"/>
          <w:color w:val="82D2CE"/>
          <w:sz w:val="18"/>
          <w:szCs w:val="18"/>
        </w:rPr>
        <w:t>nsgIds</w:t>
      </w:r>
      <w:proofErr w:type="spellEnd"/>
      <w:r w:rsidRPr="00690F7D">
        <w:rPr>
          <w:rFonts w:ascii="Menlo" w:eastAsia="Times New Roman" w:hAnsi="Menlo" w:cs="Menlo"/>
          <w:color w:val="82D2CE"/>
          <w:sz w:val="18"/>
          <w:szCs w:val="18"/>
        </w:rPr>
        <w:t>"</w:t>
      </w:r>
      <w:r w:rsidRPr="00690F7D">
        <w:rPr>
          <w:rFonts w:ascii="Menlo" w:eastAsia="Times New Roman" w:hAnsi="Menlo" w:cs="Menlo"/>
          <w:color w:val="E4E4E4"/>
          <w:sz w:val="18"/>
          <w:szCs w:val="18"/>
        </w:rPr>
        <w:t>: null,</w:t>
      </w:r>
    </w:p>
    <w:p w14:paraId="48634A44"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r w:rsidRPr="00690F7D">
        <w:rPr>
          <w:rFonts w:ascii="Menlo" w:eastAsia="Times New Roman" w:hAnsi="Menlo" w:cs="Menlo"/>
          <w:color w:val="82D2CE"/>
          <w:sz w:val="18"/>
          <w:szCs w:val="18"/>
        </w:rPr>
        <w:t>"</w:t>
      </w:r>
      <w:proofErr w:type="spellStart"/>
      <w:r w:rsidRPr="00690F7D">
        <w:rPr>
          <w:rFonts w:ascii="Menlo" w:eastAsia="Times New Roman" w:hAnsi="Menlo" w:cs="Menlo"/>
          <w:color w:val="82D2CE"/>
          <w:sz w:val="18"/>
          <w:szCs w:val="18"/>
        </w:rPr>
        <w:t>privateIp</w:t>
      </w:r>
      <w:proofErr w:type="spellEnd"/>
      <w:r w:rsidRPr="00690F7D">
        <w:rPr>
          <w:rFonts w:ascii="Menlo" w:eastAsia="Times New Roman" w:hAnsi="Menlo" w:cs="Menlo"/>
          <w:color w:val="82D2CE"/>
          <w:sz w:val="18"/>
          <w:szCs w:val="18"/>
        </w:rPr>
        <w:t>"</w:t>
      </w:r>
      <w:r w:rsidRPr="00690F7D">
        <w:rPr>
          <w:rFonts w:ascii="Menlo" w:eastAsia="Times New Roman" w:hAnsi="Menlo" w:cs="Menlo"/>
          <w:color w:val="E4E4E4"/>
          <w:sz w:val="18"/>
          <w:szCs w:val="18"/>
        </w:rPr>
        <w:t>: true,</w:t>
      </w:r>
    </w:p>
    <w:p w14:paraId="2424E726"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r w:rsidRPr="00690F7D">
        <w:rPr>
          <w:rFonts w:ascii="Menlo" w:eastAsia="Times New Roman" w:hAnsi="Menlo" w:cs="Menlo"/>
          <w:color w:val="82D2CE"/>
          <w:sz w:val="18"/>
          <w:szCs w:val="18"/>
        </w:rPr>
        <w:t>"</w:t>
      </w:r>
      <w:proofErr w:type="spellStart"/>
      <w:r w:rsidRPr="00690F7D">
        <w:rPr>
          <w:rFonts w:ascii="Menlo" w:eastAsia="Times New Roman" w:hAnsi="Menlo" w:cs="Menlo"/>
          <w:color w:val="82D2CE"/>
          <w:sz w:val="18"/>
          <w:szCs w:val="18"/>
        </w:rPr>
        <w:t>securityAttributes</w:t>
      </w:r>
      <w:proofErr w:type="spellEnd"/>
      <w:r w:rsidRPr="00690F7D">
        <w:rPr>
          <w:rFonts w:ascii="Menlo" w:eastAsia="Times New Roman" w:hAnsi="Menlo" w:cs="Menlo"/>
          <w:color w:val="82D2CE"/>
          <w:sz w:val="18"/>
          <w:szCs w:val="18"/>
        </w:rPr>
        <w:t>"</w:t>
      </w:r>
      <w:r w:rsidRPr="00690F7D">
        <w:rPr>
          <w:rFonts w:ascii="Menlo" w:eastAsia="Times New Roman" w:hAnsi="Menlo" w:cs="Menlo"/>
          <w:color w:val="E4E4E4"/>
          <w:sz w:val="18"/>
          <w:szCs w:val="18"/>
        </w:rPr>
        <w:t>: null,</w:t>
      </w:r>
    </w:p>
    <w:p w14:paraId="36C46B7B"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r w:rsidRPr="00690F7D">
        <w:rPr>
          <w:rFonts w:ascii="Menlo" w:eastAsia="Times New Roman" w:hAnsi="Menlo" w:cs="Menlo"/>
          <w:color w:val="82D2CE"/>
          <w:sz w:val="18"/>
          <w:szCs w:val="18"/>
        </w:rPr>
        <w:t>"</w:t>
      </w:r>
      <w:proofErr w:type="spellStart"/>
      <w:r w:rsidRPr="00690F7D">
        <w:rPr>
          <w:rFonts w:ascii="Menlo" w:eastAsia="Times New Roman" w:hAnsi="Menlo" w:cs="Menlo"/>
          <w:color w:val="82D2CE"/>
          <w:sz w:val="18"/>
          <w:szCs w:val="18"/>
        </w:rPr>
        <w:t>skipSourceDestCheck</w:t>
      </w:r>
      <w:proofErr w:type="spellEnd"/>
      <w:r w:rsidRPr="00690F7D">
        <w:rPr>
          <w:rFonts w:ascii="Menlo" w:eastAsia="Times New Roman" w:hAnsi="Menlo" w:cs="Menlo"/>
          <w:color w:val="82D2CE"/>
          <w:sz w:val="18"/>
          <w:szCs w:val="18"/>
        </w:rPr>
        <w:t>"</w:t>
      </w:r>
      <w:r w:rsidRPr="00690F7D">
        <w:rPr>
          <w:rFonts w:ascii="Menlo" w:eastAsia="Times New Roman" w:hAnsi="Menlo" w:cs="Menlo"/>
          <w:color w:val="E4E4E4"/>
          <w:sz w:val="18"/>
          <w:szCs w:val="18"/>
        </w:rPr>
        <w:t>: false,</w:t>
      </w:r>
    </w:p>
    <w:p w14:paraId="285C1CE2"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r w:rsidRPr="00690F7D">
        <w:rPr>
          <w:rFonts w:ascii="Menlo" w:eastAsia="Times New Roman" w:hAnsi="Menlo" w:cs="Menlo"/>
          <w:color w:val="82D2CE"/>
          <w:sz w:val="18"/>
          <w:szCs w:val="18"/>
        </w:rPr>
        <w:t>"</w:t>
      </w:r>
      <w:proofErr w:type="spellStart"/>
      <w:r w:rsidRPr="00690F7D">
        <w:rPr>
          <w:rFonts w:ascii="Menlo" w:eastAsia="Times New Roman" w:hAnsi="Menlo" w:cs="Menlo"/>
          <w:color w:val="82D2CE"/>
          <w:sz w:val="18"/>
          <w:szCs w:val="18"/>
        </w:rPr>
        <w:t>subnetId</w:t>
      </w:r>
      <w:proofErr w:type="spellEnd"/>
      <w:r w:rsidRPr="00690F7D">
        <w:rPr>
          <w:rFonts w:ascii="Menlo" w:eastAsia="Times New Roman" w:hAnsi="Menlo" w:cs="Menlo"/>
          <w:color w:val="82D2CE"/>
          <w:sz w:val="18"/>
          <w:szCs w:val="18"/>
        </w:rPr>
        <w:t>"</w:t>
      </w:r>
      <w:r w:rsidRPr="00690F7D">
        <w:rPr>
          <w:rFonts w:ascii="Menlo" w:eastAsia="Times New Roman" w:hAnsi="Menlo" w:cs="Menlo"/>
          <w:color w:val="E4E4E4"/>
          <w:sz w:val="18"/>
          <w:szCs w:val="18"/>
        </w:rPr>
        <w:t xml:space="preserve">: </w:t>
      </w:r>
      <w:r w:rsidRPr="00690F7D">
        <w:rPr>
          <w:rFonts w:ascii="Menlo" w:eastAsia="Times New Roman" w:hAnsi="Menlo" w:cs="Menlo"/>
          <w:color w:val="E394DC"/>
          <w:sz w:val="18"/>
          <w:szCs w:val="18"/>
        </w:rPr>
        <w:t>"ocid1.subnet.oc1.iad.aaaaaaaauh3szf2qwvyaqmcsen4oeamoarphog6fhzq6nap2cewfxqfwdutq"</w:t>
      </w:r>
    </w:p>
    <w:p w14:paraId="70CCE3B7"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p>
    <w:p w14:paraId="7F48C69B"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r w:rsidRPr="00690F7D">
        <w:rPr>
          <w:rFonts w:ascii="Menlo" w:eastAsia="Times New Roman" w:hAnsi="Menlo" w:cs="Menlo"/>
          <w:color w:val="82D2CE"/>
          <w:sz w:val="18"/>
          <w:szCs w:val="18"/>
        </w:rPr>
        <w:t>"</w:t>
      </w:r>
      <w:proofErr w:type="spellStart"/>
      <w:r w:rsidRPr="00690F7D">
        <w:rPr>
          <w:rFonts w:ascii="Menlo" w:eastAsia="Times New Roman" w:hAnsi="Menlo" w:cs="Menlo"/>
          <w:color w:val="82D2CE"/>
          <w:sz w:val="18"/>
          <w:szCs w:val="18"/>
        </w:rPr>
        <w:t>displayName</w:t>
      </w:r>
      <w:proofErr w:type="spellEnd"/>
      <w:r w:rsidRPr="00690F7D">
        <w:rPr>
          <w:rFonts w:ascii="Menlo" w:eastAsia="Times New Roman" w:hAnsi="Menlo" w:cs="Menlo"/>
          <w:color w:val="82D2CE"/>
          <w:sz w:val="18"/>
          <w:szCs w:val="18"/>
        </w:rPr>
        <w:t>"</w:t>
      </w:r>
      <w:r w:rsidRPr="00690F7D">
        <w:rPr>
          <w:rFonts w:ascii="Menlo" w:eastAsia="Times New Roman" w:hAnsi="Menlo" w:cs="Menlo"/>
          <w:color w:val="E4E4E4"/>
          <w:sz w:val="18"/>
          <w:szCs w:val="18"/>
        </w:rPr>
        <w:t xml:space="preserve">: </w:t>
      </w:r>
      <w:r w:rsidRPr="00690F7D">
        <w:rPr>
          <w:rFonts w:ascii="Menlo" w:eastAsia="Times New Roman" w:hAnsi="Menlo" w:cs="Menlo"/>
          <w:color w:val="E394DC"/>
          <w:sz w:val="18"/>
          <w:szCs w:val="18"/>
        </w:rPr>
        <w:t>"vnicattachment3"</w:t>
      </w:r>
      <w:r w:rsidRPr="00690F7D">
        <w:rPr>
          <w:rFonts w:ascii="Menlo" w:eastAsia="Times New Roman" w:hAnsi="Menlo" w:cs="Menlo"/>
          <w:color w:val="E4E4E4"/>
          <w:sz w:val="18"/>
          <w:szCs w:val="18"/>
        </w:rPr>
        <w:t>,</w:t>
      </w:r>
    </w:p>
    <w:p w14:paraId="25F83480"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r w:rsidRPr="00690F7D">
        <w:rPr>
          <w:rFonts w:ascii="Menlo" w:eastAsia="Times New Roman" w:hAnsi="Menlo" w:cs="Menlo"/>
          <w:color w:val="82D2CE"/>
          <w:sz w:val="18"/>
          <w:szCs w:val="18"/>
        </w:rPr>
        <w:t>"</w:t>
      </w:r>
      <w:proofErr w:type="spellStart"/>
      <w:r w:rsidRPr="00690F7D">
        <w:rPr>
          <w:rFonts w:ascii="Menlo" w:eastAsia="Times New Roman" w:hAnsi="Menlo" w:cs="Menlo"/>
          <w:color w:val="82D2CE"/>
          <w:sz w:val="18"/>
          <w:szCs w:val="18"/>
        </w:rPr>
        <w:t>nicIndex</w:t>
      </w:r>
      <w:proofErr w:type="spellEnd"/>
      <w:r w:rsidRPr="00690F7D">
        <w:rPr>
          <w:rFonts w:ascii="Menlo" w:eastAsia="Times New Roman" w:hAnsi="Menlo" w:cs="Menlo"/>
          <w:color w:val="82D2CE"/>
          <w:sz w:val="18"/>
          <w:szCs w:val="18"/>
        </w:rPr>
        <w:t>"</w:t>
      </w:r>
      <w:r w:rsidRPr="00690F7D">
        <w:rPr>
          <w:rFonts w:ascii="Menlo" w:eastAsia="Times New Roman" w:hAnsi="Menlo" w:cs="Menlo"/>
          <w:color w:val="E4E4E4"/>
          <w:sz w:val="18"/>
          <w:szCs w:val="18"/>
        </w:rPr>
        <w:t>: null</w:t>
      </w:r>
    </w:p>
    <w:p w14:paraId="3E02E6A5"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p>
    <w:p w14:paraId="1057211C"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r w:rsidRPr="00690F7D">
        <w:rPr>
          <w:rFonts w:ascii="Menlo" w:eastAsia="Times New Roman" w:hAnsi="Menlo" w:cs="Menlo"/>
          <w:color w:val="E4E4E4"/>
          <w:sz w:val="18"/>
          <w:szCs w:val="18"/>
        </w:rPr>
        <w:t xml:space="preserve">  ]'</w:t>
      </w:r>
    </w:p>
    <w:p w14:paraId="799DE87D" w14:textId="77777777" w:rsidR="00690F7D" w:rsidRPr="00690F7D" w:rsidRDefault="00690F7D" w:rsidP="00690F7D">
      <w:pPr>
        <w:shd w:val="clear" w:color="auto" w:fill="181818"/>
        <w:spacing w:line="270" w:lineRule="atLeast"/>
        <w:rPr>
          <w:rFonts w:ascii="Menlo" w:eastAsia="Times New Roman" w:hAnsi="Menlo" w:cs="Menlo"/>
          <w:color w:val="E4E4E4"/>
          <w:sz w:val="18"/>
          <w:szCs w:val="18"/>
        </w:rPr>
      </w:pPr>
    </w:p>
    <w:p w14:paraId="4C0685DC" w14:textId="77777777" w:rsidR="00690F7D" w:rsidRDefault="00690F7D"/>
    <w:p w14:paraId="597B6456" w14:textId="77777777" w:rsidR="00690F7D" w:rsidRDefault="00690F7D"/>
    <w:p w14:paraId="357349BA" w14:textId="77777777" w:rsidR="00120656" w:rsidRDefault="00000000">
      <w:pPr>
        <w:pStyle w:val="Heading1"/>
      </w:pPr>
      <w:bookmarkStart w:id="16" w:name="_Toc215659235"/>
      <w:r>
        <w:t>Deploying Pods with GVA</w:t>
      </w:r>
      <w:bookmarkEnd w:id="16"/>
    </w:p>
    <w:p w14:paraId="22E02DDA" w14:textId="77777777" w:rsidR="00120656" w:rsidRDefault="00000000">
      <w:pPr>
        <w:pStyle w:val="Heading2"/>
      </w:pPr>
      <w:bookmarkStart w:id="17" w:name="_Toc215659236"/>
      <w:r>
        <w:t>Understanding Extended Resources</w:t>
      </w:r>
      <w:bookmarkEnd w:id="17"/>
    </w:p>
    <w:p w14:paraId="0D4BD067" w14:textId="77777777" w:rsidR="00120656" w:rsidRDefault="00000000">
      <w:r>
        <w:t xml:space="preserve">When you create a node pool with GVA configurations, OKE automatically creates </w:t>
      </w:r>
      <w:r>
        <w:rPr>
          <w:b/>
          <w:bCs/>
        </w:rPr>
        <w:t>Extended Resources</w:t>
      </w:r>
      <w:r>
        <w:t xml:space="preserve"> on each node. These resources appear in the node's capacity:</w:t>
      </w:r>
    </w:p>
    <w:p w14:paraId="50B7710A" w14:textId="77777777" w:rsidR="00860691" w:rsidRDefault="00860691"/>
    <w:p w14:paraId="2D8D06CE" w14:textId="3F1FF615" w:rsidR="00860691" w:rsidRDefault="00860691">
      <w:r>
        <w:t xml:space="preserve"># </w:t>
      </w:r>
      <w:proofErr w:type="spellStart"/>
      <w:r w:rsidRPr="00860691">
        <w:t>k</w:t>
      </w:r>
      <w:r>
        <w:t>ubectl</w:t>
      </w:r>
      <w:proofErr w:type="spellEnd"/>
      <w:r w:rsidRPr="00860691">
        <w:t xml:space="preserve">  describe node 10.0.200.47</w:t>
      </w:r>
    </w:p>
    <w:p w14:paraId="4E643BDA" w14:textId="77777777" w:rsidR="00860691" w:rsidRDefault="00860691"/>
    <w:p w14:paraId="2D8F301A" w14:textId="77777777" w:rsidR="00A6274A" w:rsidRDefault="00A6274A" w:rsidP="00A6274A">
      <w:pPr>
        <w:pStyle w:val="CodeBlock"/>
      </w:pPr>
    </w:p>
    <w:p w14:paraId="6C8E1078" w14:textId="77777777" w:rsidR="00A6274A" w:rsidRDefault="00A6274A" w:rsidP="00A6274A">
      <w:pPr>
        <w:pStyle w:val="CodeBlock"/>
      </w:pPr>
      <w:r>
        <w:t>Capacity:</w:t>
      </w:r>
    </w:p>
    <w:p w14:paraId="211AB0F9" w14:textId="77777777" w:rsidR="00A6274A" w:rsidRDefault="00A6274A" w:rsidP="00A6274A">
      <w:pPr>
        <w:pStyle w:val="CodeBlock"/>
      </w:pPr>
      <w:r>
        <w:t>---------------------------------------------------------------------------</w:t>
      </w:r>
    </w:p>
    <w:p w14:paraId="18041128" w14:textId="77777777" w:rsidR="00A6274A" w:rsidRDefault="00A6274A" w:rsidP="00A6274A">
      <w:pPr>
        <w:pStyle w:val="CodeBlock"/>
      </w:pPr>
      <w:r>
        <w:t>Resource                                                    Value</w:t>
      </w:r>
    </w:p>
    <w:p w14:paraId="6F12F70E" w14:textId="77777777" w:rsidR="00A6274A" w:rsidRDefault="00A6274A" w:rsidP="00A6274A">
      <w:pPr>
        <w:pStyle w:val="CodeBlock"/>
      </w:pPr>
      <w:r>
        <w:t>---------------------------------------------------------------------------</w:t>
      </w:r>
    </w:p>
    <w:p w14:paraId="459CD7E3" w14:textId="77777777" w:rsidR="00A6274A" w:rsidRDefault="00A6274A" w:rsidP="00A6274A">
      <w:pPr>
        <w:pStyle w:val="CodeBlock"/>
      </w:pPr>
      <w:proofErr w:type="spellStart"/>
      <w:r>
        <w:t>cpu</w:t>
      </w:r>
      <w:proofErr w:type="spellEnd"/>
      <w:r>
        <w:t xml:space="preserve">                                                         8</w:t>
      </w:r>
    </w:p>
    <w:p w14:paraId="2D12E66C" w14:textId="77777777" w:rsidR="00A6274A" w:rsidRDefault="00A6274A" w:rsidP="00A6274A">
      <w:pPr>
        <w:pStyle w:val="CodeBlock"/>
      </w:pPr>
      <w:r>
        <w:t>ephemeral-storage                                           37206272Ki</w:t>
      </w:r>
    </w:p>
    <w:p w14:paraId="491E9799" w14:textId="77777777" w:rsidR="00A6274A" w:rsidRDefault="00A6274A" w:rsidP="00A6274A">
      <w:pPr>
        <w:pStyle w:val="CodeBlock"/>
      </w:pPr>
      <w:r>
        <w:t>hugepages-1Gi                                               0</w:t>
      </w:r>
    </w:p>
    <w:p w14:paraId="35AAA4AB" w14:textId="77777777" w:rsidR="00A6274A" w:rsidRDefault="00A6274A" w:rsidP="00A6274A">
      <w:pPr>
        <w:pStyle w:val="CodeBlock"/>
      </w:pPr>
      <w:r>
        <w:t>hugepages-2Mi                                               0</w:t>
      </w:r>
    </w:p>
    <w:p w14:paraId="6E7C1706" w14:textId="77777777" w:rsidR="00A6274A" w:rsidRDefault="00A6274A" w:rsidP="00A6274A">
      <w:pPr>
        <w:pStyle w:val="CodeBlock"/>
      </w:pPr>
      <w:r>
        <w:t>memory                                                      32564328Ki</w:t>
      </w:r>
    </w:p>
    <w:p w14:paraId="298C3864" w14:textId="77777777" w:rsidR="00A6274A" w:rsidRPr="00A6274A" w:rsidRDefault="00A6274A" w:rsidP="00A6274A">
      <w:pPr>
        <w:pStyle w:val="CodeBlock"/>
        <w:rPr>
          <w:b/>
          <w:bCs/>
        </w:rPr>
      </w:pPr>
      <w:r w:rsidRPr="00A6274A">
        <w:rPr>
          <w:b/>
          <w:bCs/>
        </w:rPr>
        <w:t>oke-application-resource.oci.oraclecloud.com/</w:t>
      </w:r>
      <w:proofErr w:type="spellStart"/>
      <w:r w:rsidRPr="00A6274A">
        <w:rPr>
          <w:b/>
          <w:bCs/>
        </w:rPr>
        <w:t>ResourceC</w:t>
      </w:r>
      <w:proofErr w:type="spellEnd"/>
      <w:r w:rsidRPr="00A6274A">
        <w:rPr>
          <w:b/>
          <w:bCs/>
        </w:rPr>
        <w:t xml:space="preserve">      16</w:t>
      </w:r>
    </w:p>
    <w:p w14:paraId="035C2DDF" w14:textId="77777777" w:rsidR="00A6274A" w:rsidRPr="00A6274A" w:rsidRDefault="00A6274A" w:rsidP="00A6274A">
      <w:pPr>
        <w:pStyle w:val="CodeBlock"/>
        <w:rPr>
          <w:b/>
          <w:bCs/>
        </w:rPr>
      </w:pPr>
      <w:r w:rsidRPr="00A6274A">
        <w:rPr>
          <w:b/>
          <w:bCs/>
        </w:rPr>
        <w:t>oke-application-resource.oci.oraclecloud.com/</w:t>
      </w:r>
      <w:proofErr w:type="spellStart"/>
      <w:r w:rsidRPr="00A6274A">
        <w:rPr>
          <w:b/>
          <w:bCs/>
        </w:rPr>
        <w:t>ResourceD</w:t>
      </w:r>
      <w:proofErr w:type="spellEnd"/>
      <w:r w:rsidRPr="00A6274A">
        <w:rPr>
          <w:b/>
          <w:bCs/>
        </w:rPr>
        <w:t xml:space="preserve">      16</w:t>
      </w:r>
    </w:p>
    <w:p w14:paraId="11C835CF" w14:textId="025879D0" w:rsidR="00A6274A" w:rsidRDefault="00A6274A" w:rsidP="00A6274A">
      <w:pPr>
        <w:pStyle w:val="CodeBlock"/>
      </w:pPr>
      <w:r>
        <w:lastRenderedPageBreak/>
        <w:t>---------------------------------------------------------------------------</w:t>
      </w:r>
    </w:p>
    <w:p w14:paraId="4788B512" w14:textId="77777777" w:rsidR="00A6274A" w:rsidRDefault="00A6274A">
      <w:pPr>
        <w:pStyle w:val="CodeBlock"/>
      </w:pPr>
    </w:p>
    <w:p w14:paraId="22924AE3" w14:textId="77777777" w:rsidR="00120656" w:rsidRDefault="00000000">
      <w:pPr>
        <w:pStyle w:val="Heading2"/>
      </w:pPr>
      <w:bookmarkStart w:id="18" w:name="_Toc215659237"/>
      <w:r>
        <w:t>Node Taints</w:t>
      </w:r>
      <w:bookmarkEnd w:id="18"/>
    </w:p>
    <w:p w14:paraId="614FA507" w14:textId="77777777" w:rsidR="00120656" w:rsidRDefault="00000000">
      <w:r>
        <w:t>Nodes with GVA configurations automatically receive a taint:</w:t>
      </w:r>
    </w:p>
    <w:p w14:paraId="33F05525" w14:textId="77777777" w:rsidR="00A6274A" w:rsidRDefault="00A6274A"/>
    <w:p w14:paraId="5069DB01" w14:textId="2E436547" w:rsidR="00A6274A" w:rsidRPr="00A6274A" w:rsidRDefault="00A6274A">
      <w:pPr>
        <w:rPr>
          <w:b/>
          <w:bCs/>
        </w:rPr>
      </w:pPr>
      <w:r w:rsidRPr="00A6274A">
        <w:rPr>
          <w:b/>
          <w:bCs/>
        </w:rPr>
        <w:t>Taints:             oci.oraclecloud.com/</w:t>
      </w:r>
      <w:proofErr w:type="spellStart"/>
      <w:r w:rsidRPr="00A6274A">
        <w:rPr>
          <w:b/>
          <w:bCs/>
        </w:rPr>
        <w:t>application-resource-only:NoSchedule</w:t>
      </w:r>
      <w:proofErr w:type="spellEnd"/>
    </w:p>
    <w:p w14:paraId="4D3809D4" w14:textId="77777777" w:rsidR="00A6274A" w:rsidRDefault="00A6274A"/>
    <w:p w14:paraId="3CDD7610" w14:textId="25FF4648" w:rsidR="00120656" w:rsidRDefault="00000000">
      <w:r>
        <w:t>This prevents pods without explicit Application Resource requests from scheduling on these nodes.</w:t>
      </w:r>
    </w:p>
    <w:p w14:paraId="17072347" w14:textId="77777777" w:rsidR="00120656" w:rsidRDefault="00000000">
      <w:pPr>
        <w:pStyle w:val="Heading2"/>
      </w:pPr>
      <w:bookmarkStart w:id="19" w:name="_Toc215659238"/>
      <w:r>
        <w:t>Pod Specification</w:t>
      </w:r>
      <w:bookmarkEnd w:id="19"/>
    </w:p>
    <w:p w14:paraId="07E10EA6" w14:textId="77777777" w:rsidR="00120656" w:rsidRDefault="00000000">
      <w:r>
        <w:t>To deploy a pod that uses a specific VNIC type, include:</w:t>
      </w:r>
    </w:p>
    <w:p w14:paraId="5FFB9E17" w14:textId="77777777" w:rsidR="00120656" w:rsidRDefault="00000000">
      <w:pPr>
        <w:pStyle w:val="ListParagraph"/>
        <w:numPr>
          <w:ilvl w:val="0"/>
          <w:numId w:val="3"/>
        </w:numPr>
      </w:pPr>
      <w:r>
        <w:rPr>
          <w:b/>
          <w:bCs/>
        </w:rPr>
        <w:t xml:space="preserve">Resource Request: </w:t>
      </w:r>
      <w:r>
        <w:t>Specify which Application Resource to use</w:t>
      </w:r>
    </w:p>
    <w:p w14:paraId="52ECC381" w14:textId="77777777" w:rsidR="00120656" w:rsidRDefault="00000000">
      <w:pPr>
        <w:pStyle w:val="ListParagraph"/>
        <w:numPr>
          <w:ilvl w:val="0"/>
          <w:numId w:val="3"/>
        </w:numPr>
      </w:pPr>
      <w:r>
        <w:rPr>
          <w:b/>
          <w:bCs/>
        </w:rPr>
        <w:t xml:space="preserve">Toleration: </w:t>
      </w:r>
      <w:r>
        <w:t>Add a toleration for the GVA node taint</w:t>
      </w:r>
    </w:p>
    <w:p w14:paraId="6014FBF6" w14:textId="19A13999" w:rsidR="00120656" w:rsidRDefault="00000000">
      <w:pPr>
        <w:pStyle w:val="Heading3"/>
      </w:pPr>
      <w:bookmarkStart w:id="20" w:name="_Toc215659239"/>
      <w:r>
        <w:t xml:space="preserve">Example: </w:t>
      </w:r>
      <w:bookmarkEnd w:id="20"/>
      <w:proofErr w:type="spellStart"/>
      <w:r w:rsidR="00365D7F">
        <w:t>OracleLinux-gva</w:t>
      </w:r>
      <w:proofErr w:type="spellEnd"/>
      <w:r w:rsidR="00365D7F">
        <w:t xml:space="preserve"> pod</w:t>
      </w:r>
    </w:p>
    <w:p w14:paraId="5DEAB7B4" w14:textId="77777777" w:rsidR="00A6274A" w:rsidRDefault="00A6274A">
      <w:pPr>
        <w:pStyle w:val="CodeBlock"/>
      </w:pPr>
    </w:p>
    <w:p w14:paraId="6BCE0864" w14:textId="77777777" w:rsidR="00A6274A" w:rsidRDefault="00A6274A" w:rsidP="00A6274A">
      <w:proofErr w:type="spellStart"/>
      <w:r>
        <w:t>apiVersion</w:t>
      </w:r>
      <w:proofErr w:type="spellEnd"/>
      <w:r>
        <w:t>: apps/v1</w:t>
      </w:r>
    </w:p>
    <w:p w14:paraId="5A24D35F" w14:textId="77777777" w:rsidR="00A6274A" w:rsidRDefault="00A6274A" w:rsidP="00A6274A">
      <w:r>
        <w:t>kind: Deployment</w:t>
      </w:r>
    </w:p>
    <w:p w14:paraId="51CDC4D8" w14:textId="77777777" w:rsidR="00A6274A" w:rsidRDefault="00A6274A" w:rsidP="00A6274A">
      <w:r>
        <w:t>metadata:</w:t>
      </w:r>
    </w:p>
    <w:p w14:paraId="5E056A6F" w14:textId="77777777" w:rsidR="00A6274A" w:rsidRDefault="00A6274A" w:rsidP="00A6274A">
      <w:r>
        <w:t xml:space="preserve">  name: </w:t>
      </w:r>
      <w:proofErr w:type="spellStart"/>
      <w:r>
        <w:t>oraclelinux-gva</w:t>
      </w:r>
      <w:proofErr w:type="spellEnd"/>
    </w:p>
    <w:p w14:paraId="10D1079B" w14:textId="77777777" w:rsidR="00A6274A" w:rsidRDefault="00A6274A" w:rsidP="00A6274A">
      <w:r>
        <w:t>spec:</w:t>
      </w:r>
    </w:p>
    <w:p w14:paraId="3E1D92A3" w14:textId="77777777" w:rsidR="00A6274A" w:rsidRDefault="00A6274A" w:rsidP="00A6274A">
      <w:r>
        <w:t xml:space="preserve">  replicas: 2</w:t>
      </w:r>
    </w:p>
    <w:p w14:paraId="0F8F3C14" w14:textId="77777777" w:rsidR="00A6274A" w:rsidRDefault="00A6274A" w:rsidP="00A6274A">
      <w:r>
        <w:t xml:space="preserve">  selector:</w:t>
      </w:r>
    </w:p>
    <w:p w14:paraId="05007BF9" w14:textId="77777777" w:rsidR="00A6274A" w:rsidRDefault="00A6274A" w:rsidP="00A6274A">
      <w:r>
        <w:t xml:space="preserve">    </w:t>
      </w:r>
      <w:proofErr w:type="spellStart"/>
      <w:r>
        <w:t>matchLabels</w:t>
      </w:r>
      <w:proofErr w:type="spellEnd"/>
      <w:r>
        <w:t>:</w:t>
      </w:r>
    </w:p>
    <w:p w14:paraId="7EA0B57A" w14:textId="77777777" w:rsidR="00A6274A" w:rsidRDefault="00A6274A" w:rsidP="00A6274A">
      <w:r>
        <w:t xml:space="preserve">      app: </w:t>
      </w:r>
      <w:proofErr w:type="spellStart"/>
      <w:r>
        <w:t>oraclelinux-gva</w:t>
      </w:r>
      <w:proofErr w:type="spellEnd"/>
    </w:p>
    <w:p w14:paraId="765F0819" w14:textId="77777777" w:rsidR="00A6274A" w:rsidRDefault="00A6274A" w:rsidP="00A6274A">
      <w:r>
        <w:t xml:space="preserve">  template:</w:t>
      </w:r>
    </w:p>
    <w:p w14:paraId="36C68DCF" w14:textId="77777777" w:rsidR="00A6274A" w:rsidRDefault="00A6274A" w:rsidP="00A6274A">
      <w:r>
        <w:t xml:space="preserve">    metadata:</w:t>
      </w:r>
    </w:p>
    <w:p w14:paraId="7A3B193C" w14:textId="77777777" w:rsidR="00A6274A" w:rsidRDefault="00A6274A" w:rsidP="00A6274A">
      <w:r>
        <w:t xml:space="preserve">      labels:</w:t>
      </w:r>
    </w:p>
    <w:p w14:paraId="4844073C" w14:textId="77777777" w:rsidR="00A6274A" w:rsidRDefault="00A6274A" w:rsidP="00A6274A">
      <w:r>
        <w:t xml:space="preserve">        app: </w:t>
      </w:r>
      <w:proofErr w:type="spellStart"/>
      <w:r>
        <w:t>oraclelinux-gva</w:t>
      </w:r>
      <w:proofErr w:type="spellEnd"/>
    </w:p>
    <w:p w14:paraId="74D66D1F" w14:textId="77777777" w:rsidR="00A6274A" w:rsidRDefault="00A6274A" w:rsidP="00A6274A">
      <w:r>
        <w:t xml:space="preserve">    spec:</w:t>
      </w:r>
    </w:p>
    <w:p w14:paraId="612546C8" w14:textId="77777777" w:rsidR="00A6274A" w:rsidRDefault="00A6274A" w:rsidP="00A6274A">
      <w:r>
        <w:t xml:space="preserve">      tolerations:</w:t>
      </w:r>
    </w:p>
    <w:p w14:paraId="6E193EB2" w14:textId="77777777" w:rsidR="00A6274A" w:rsidRDefault="00A6274A" w:rsidP="00A6274A">
      <w:r>
        <w:t xml:space="preserve">        - key: "oci.oraclecloud.com/application-resource-only"</w:t>
      </w:r>
    </w:p>
    <w:p w14:paraId="59871CE9" w14:textId="77777777" w:rsidR="00A6274A" w:rsidRDefault="00A6274A" w:rsidP="00A6274A">
      <w:r>
        <w:t xml:space="preserve">          operator: "Exists"   # or "Equal" with a value if the taint has one</w:t>
      </w:r>
    </w:p>
    <w:p w14:paraId="2F6D065D" w14:textId="77777777" w:rsidR="00A6274A" w:rsidRDefault="00A6274A" w:rsidP="00A6274A">
      <w:r>
        <w:t xml:space="preserve">          effect: "</w:t>
      </w:r>
      <w:proofErr w:type="spellStart"/>
      <w:r>
        <w:t>NoSchedule</w:t>
      </w:r>
      <w:proofErr w:type="spellEnd"/>
      <w:r>
        <w:t>"</w:t>
      </w:r>
    </w:p>
    <w:p w14:paraId="0499F0F6" w14:textId="77777777" w:rsidR="00A6274A" w:rsidRDefault="00A6274A" w:rsidP="00A6274A">
      <w:r>
        <w:t xml:space="preserve">      </w:t>
      </w:r>
      <w:proofErr w:type="spellStart"/>
      <w:r>
        <w:t>nodeSelector</w:t>
      </w:r>
      <w:proofErr w:type="spellEnd"/>
      <w:r>
        <w:t>:</w:t>
      </w:r>
    </w:p>
    <w:p w14:paraId="20BDB24F" w14:textId="77777777" w:rsidR="00A6274A" w:rsidRDefault="00A6274A" w:rsidP="00A6274A">
      <w:r>
        <w:t xml:space="preserve">        </w:t>
      </w:r>
      <w:proofErr w:type="spellStart"/>
      <w:r>
        <w:t>gva_vnic</w:t>
      </w:r>
      <w:proofErr w:type="spellEnd"/>
      <w:r>
        <w:t>: "yes"</w:t>
      </w:r>
    </w:p>
    <w:p w14:paraId="286E493B" w14:textId="77777777" w:rsidR="00A6274A" w:rsidRDefault="00A6274A" w:rsidP="00A6274A">
      <w:r>
        <w:t xml:space="preserve">      </w:t>
      </w:r>
      <w:proofErr w:type="spellStart"/>
      <w:r>
        <w:t>terminationGracePeriodSeconds</w:t>
      </w:r>
      <w:proofErr w:type="spellEnd"/>
      <w:r>
        <w:t>: 600</w:t>
      </w:r>
    </w:p>
    <w:p w14:paraId="29FC2FAE" w14:textId="77777777" w:rsidR="00A6274A" w:rsidRDefault="00A6274A" w:rsidP="00A6274A">
      <w:r>
        <w:t xml:space="preserve">      containers:</w:t>
      </w:r>
    </w:p>
    <w:p w14:paraId="4ABDF87B" w14:textId="77777777" w:rsidR="00A6274A" w:rsidRDefault="00A6274A" w:rsidP="00A6274A">
      <w:r>
        <w:t xml:space="preserve">        - name: </w:t>
      </w:r>
      <w:proofErr w:type="spellStart"/>
      <w:r>
        <w:t>oraclelinux-gva</w:t>
      </w:r>
      <w:proofErr w:type="spellEnd"/>
    </w:p>
    <w:p w14:paraId="74F27174" w14:textId="77777777" w:rsidR="00A6274A" w:rsidRDefault="00A6274A" w:rsidP="00A6274A">
      <w:r>
        <w:t xml:space="preserve">          image: iad.ocir.io/odx-mockcustomer/test/oraclelinux:8-with-networking-fss</w:t>
      </w:r>
    </w:p>
    <w:p w14:paraId="13F76920" w14:textId="77777777" w:rsidR="00A6274A" w:rsidRDefault="00A6274A" w:rsidP="00A6274A">
      <w:r>
        <w:t xml:space="preserve">          command:</w:t>
      </w:r>
    </w:p>
    <w:p w14:paraId="1588BF61" w14:textId="77777777" w:rsidR="00A6274A" w:rsidRDefault="00A6274A" w:rsidP="00A6274A">
      <w:r>
        <w:t xml:space="preserve">            - /bin/bash</w:t>
      </w:r>
    </w:p>
    <w:p w14:paraId="3A229C0B" w14:textId="77777777" w:rsidR="00A6274A" w:rsidRDefault="00A6274A" w:rsidP="00A6274A">
      <w:r>
        <w:t xml:space="preserve">            - -</w:t>
      </w:r>
      <w:proofErr w:type="spellStart"/>
      <w:r>
        <w:t>ce</w:t>
      </w:r>
      <w:proofErr w:type="spellEnd"/>
    </w:p>
    <w:p w14:paraId="5CC9277D" w14:textId="77777777" w:rsidR="00A6274A" w:rsidRDefault="00A6274A" w:rsidP="00A6274A">
      <w:r>
        <w:t xml:space="preserve">            - |</w:t>
      </w:r>
    </w:p>
    <w:p w14:paraId="2BFCC9EB" w14:textId="77777777" w:rsidR="00A6274A" w:rsidRDefault="00A6274A" w:rsidP="00A6274A">
      <w:r>
        <w:t xml:space="preserve">              { trap 'echo received </w:t>
      </w:r>
      <w:proofErr w:type="spellStart"/>
      <w:r>
        <w:t>sigterm</w:t>
      </w:r>
      <w:proofErr w:type="spellEnd"/>
      <w:r>
        <w:t>' SIGTERM; sleep 7200; }</w:t>
      </w:r>
    </w:p>
    <w:p w14:paraId="1BDAF83E" w14:textId="77777777" w:rsidR="00A6274A" w:rsidRDefault="00A6274A" w:rsidP="00A6274A">
      <w:r>
        <w:t xml:space="preserve">          resources:</w:t>
      </w:r>
    </w:p>
    <w:p w14:paraId="3A721B05" w14:textId="77777777" w:rsidR="00A6274A" w:rsidRDefault="00A6274A" w:rsidP="00A6274A">
      <w:r>
        <w:t xml:space="preserve">            requests:</w:t>
      </w:r>
    </w:p>
    <w:p w14:paraId="46836702" w14:textId="77777777" w:rsidR="00A6274A" w:rsidRDefault="00A6274A" w:rsidP="00A6274A">
      <w:r>
        <w:t xml:space="preserve">              oke-application-resource.oci.oraclecloud.com/</w:t>
      </w:r>
      <w:proofErr w:type="spellStart"/>
      <w:r>
        <w:t>ResourceD</w:t>
      </w:r>
      <w:proofErr w:type="spellEnd"/>
      <w:r>
        <w:t>: "1"</w:t>
      </w:r>
    </w:p>
    <w:p w14:paraId="3A13898D" w14:textId="77777777" w:rsidR="00A6274A" w:rsidRDefault="00A6274A" w:rsidP="00A6274A">
      <w:r>
        <w:t xml:space="preserve">            limits:</w:t>
      </w:r>
    </w:p>
    <w:p w14:paraId="4161CBA9" w14:textId="1A90A730" w:rsidR="00120656" w:rsidRDefault="00A6274A" w:rsidP="00A6274A">
      <w:r>
        <w:t xml:space="preserve">              oke-application-resource.oci.oraclecloud.com/</w:t>
      </w:r>
      <w:proofErr w:type="spellStart"/>
      <w:r>
        <w:t>ResourceD</w:t>
      </w:r>
      <w:proofErr w:type="spellEnd"/>
      <w:r>
        <w:t>: "1"</w:t>
      </w:r>
      <w:r>
        <w:br w:type="page"/>
      </w:r>
    </w:p>
    <w:p w14:paraId="2E43E05C" w14:textId="77777777" w:rsidR="00E723FB" w:rsidRPr="00E723FB" w:rsidRDefault="00E723FB" w:rsidP="00E723FB">
      <w:pPr>
        <w:pStyle w:val="Heading2"/>
        <w:rPr>
          <w:sz w:val="32"/>
          <w:szCs w:val="32"/>
        </w:rPr>
      </w:pPr>
      <w:bookmarkStart w:id="21" w:name="_Toc215659240"/>
      <w:r w:rsidRPr="00E723FB">
        <w:rPr>
          <w:sz w:val="32"/>
          <w:szCs w:val="32"/>
        </w:rPr>
        <w:lastRenderedPageBreak/>
        <w:t xml:space="preserve">Configure </w:t>
      </w:r>
      <w:proofErr w:type="gramStart"/>
      <w:r w:rsidRPr="00E723FB">
        <w:rPr>
          <w:sz w:val="32"/>
          <w:szCs w:val="32"/>
        </w:rPr>
        <w:t>max-pods</w:t>
      </w:r>
      <w:proofErr w:type="gramEnd"/>
      <w:r w:rsidRPr="00E723FB">
        <w:rPr>
          <w:sz w:val="32"/>
          <w:szCs w:val="32"/>
        </w:rPr>
        <w:t xml:space="preserve"> on Worker Nodes</w:t>
      </w:r>
    </w:p>
    <w:p w14:paraId="207D47A5" w14:textId="77777777" w:rsidR="00270349" w:rsidRDefault="00270349" w:rsidP="00270349">
      <w:pPr>
        <w:pStyle w:val="NormalWeb"/>
      </w:pPr>
      <w:r>
        <w:t xml:space="preserve">Customers should configure a custom </w:t>
      </w:r>
      <w:r>
        <w:rPr>
          <w:rStyle w:val="HTMLCode"/>
        </w:rPr>
        <w:t>max-pods</w:t>
      </w:r>
      <w:r>
        <w:t xml:space="preserve"> value for the </w:t>
      </w:r>
      <w:proofErr w:type="spellStart"/>
      <w:r>
        <w:t>kubelet</w:t>
      </w:r>
      <w:proofErr w:type="spellEnd"/>
      <w:r>
        <w:t xml:space="preserve"> in their cloud-</w:t>
      </w:r>
      <w:proofErr w:type="spellStart"/>
      <w:r>
        <w:t>init</w:t>
      </w:r>
      <w:proofErr w:type="spellEnd"/>
      <w:r>
        <w:t xml:space="preserve"> when creating node pools that use GVA.</w:t>
      </w:r>
    </w:p>
    <w:p w14:paraId="013236D9" w14:textId="77777777" w:rsidR="00270349" w:rsidRDefault="00270349" w:rsidP="00270349">
      <w:pPr>
        <w:pStyle w:val="NormalWeb"/>
      </w:pPr>
      <w:r>
        <w:t>Node pools without GVA can support up to 32 pods per worker node because each network interface provides 32 IPs. With GVA, worker nodes are limited to 16 IPs per interface, which reduces the maximum number of pods that can be scheduled.</w:t>
      </w:r>
    </w:p>
    <w:p w14:paraId="7E6ED541" w14:textId="77777777" w:rsidR="00270349" w:rsidRDefault="00270349" w:rsidP="00270349">
      <w:pPr>
        <w:pStyle w:val="NormalWeb"/>
      </w:pPr>
      <w:r>
        <w:t xml:space="preserve">In addition, </w:t>
      </w:r>
      <w:proofErr w:type="spellStart"/>
      <w:r>
        <w:rPr>
          <w:rStyle w:val="HTMLCode"/>
        </w:rPr>
        <w:t>hostNetwork</w:t>
      </w:r>
      <w:proofErr w:type="spellEnd"/>
      <w:r>
        <w:t xml:space="preserve"> pods still count toward the </w:t>
      </w:r>
      <w:r>
        <w:rPr>
          <w:rStyle w:val="HTMLCode"/>
        </w:rPr>
        <w:t>max-pods</w:t>
      </w:r>
      <w:r>
        <w:t xml:space="preserve"> limit even though they do not consume an IP, which should be considered when setting the value.</w:t>
      </w:r>
    </w:p>
    <w:p w14:paraId="74E0B2B2" w14:textId="77777777" w:rsidR="00E723FB" w:rsidRDefault="00E723FB" w:rsidP="00E723FB">
      <w:pPr>
        <w:pStyle w:val="Heading2"/>
        <w:rPr>
          <w:b w:val="0"/>
          <w:bCs w:val="0"/>
          <w:color w:val="000000" w:themeColor="text1"/>
          <w:sz w:val="22"/>
          <w:szCs w:val="22"/>
        </w:rPr>
      </w:pPr>
    </w:p>
    <w:p w14:paraId="6B343C57" w14:textId="77777777" w:rsidR="00E723FB" w:rsidRDefault="00E723FB" w:rsidP="00E723FB">
      <w:pPr>
        <w:pStyle w:val="Heading2"/>
        <w:rPr>
          <w:b w:val="0"/>
          <w:bCs w:val="0"/>
          <w:color w:val="000000" w:themeColor="text1"/>
          <w:sz w:val="22"/>
          <w:szCs w:val="22"/>
        </w:rPr>
      </w:pPr>
      <w:hyperlink r:id="rId8" w:history="1">
        <w:r w:rsidRPr="00BB0819">
          <w:rPr>
            <w:rStyle w:val="Hyperlink"/>
            <w:b w:val="0"/>
            <w:bCs w:val="0"/>
            <w:sz w:val="22"/>
            <w:szCs w:val="22"/>
          </w:rPr>
          <w:t>https://docs.oracle.com/en-us/iaas/Content/ContEng/Tasks/contengusingcustomcloudinitscripts.htm</w:t>
        </w:r>
      </w:hyperlink>
    </w:p>
    <w:p w14:paraId="4DFBC22D" w14:textId="77777777" w:rsidR="00E723FB" w:rsidRPr="008A4796" w:rsidRDefault="00E723FB" w:rsidP="00E723FB">
      <w:pPr>
        <w:pStyle w:val="Heading2"/>
        <w:rPr>
          <w:b w:val="0"/>
          <w:bCs w:val="0"/>
          <w:color w:val="000000" w:themeColor="text1"/>
          <w:sz w:val="22"/>
          <w:szCs w:val="22"/>
        </w:rPr>
      </w:pPr>
      <w:hyperlink r:id="rId9" w:history="1">
        <w:r w:rsidRPr="00BB0819">
          <w:rPr>
            <w:rStyle w:val="Hyperlink"/>
            <w:b w:val="0"/>
            <w:bCs w:val="0"/>
            <w:sz w:val="23"/>
            <w:szCs w:val="23"/>
            <w:shd w:val="clear" w:color="auto" w:fill="F8F8F8"/>
          </w:rPr>
          <w:t>https://kubernetes.io/docs/reference/command-line-tools-reference/kubelet/</w:t>
        </w:r>
      </w:hyperlink>
      <w:r w:rsidRPr="008A4796">
        <w:rPr>
          <w:b w:val="0"/>
          <w:bCs w:val="0"/>
          <w:color w:val="1D1C1D"/>
          <w:sz w:val="23"/>
          <w:szCs w:val="23"/>
        </w:rPr>
        <w:br/>
      </w:r>
      <w:hyperlink r:id="rId10" w:tgtFrame="_blank" w:history="1">
        <w:r w:rsidRPr="008A4796">
          <w:rPr>
            <w:b w:val="0"/>
            <w:bCs w:val="0"/>
            <w:color w:val="1264A3"/>
            <w:sz w:val="23"/>
            <w:szCs w:val="23"/>
            <w:u w:val="single"/>
            <w:shd w:val="clear" w:color="auto" w:fill="F8F8F8"/>
          </w:rPr>
          <w:t>https://kubernetes.io/docs/reference/config-api/kubelet-config.v1beta1/</w:t>
        </w:r>
      </w:hyperlink>
    </w:p>
    <w:p w14:paraId="4E5519D4" w14:textId="77777777" w:rsidR="00E723FB" w:rsidRDefault="00E723FB" w:rsidP="00E723FB"/>
    <w:p w14:paraId="0FE70F55" w14:textId="77777777" w:rsidR="00E723FB" w:rsidRDefault="00E723FB">
      <w:pPr>
        <w:pStyle w:val="Heading1"/>
      </w:pPr>
    </w:p>
    <w:p w14:paraId="5FCEFCDE" w14:textId="392D0A0B" w:rsidR="00120656" w:rsidRDefault="00000000">
      <w:pPr>
        <w:pStyle w:val="Heading1"/>
      </w:pPr>
      <w:r>
        <w:t>Scheduling Behavior</w:t>
      </w:r>
      <w:bookmarkEnd w:id="21"/>
    </w:p>
    <w:p w14:paraId="22C7AEC3" w14:textId="77777777" w:rsidR="00120656" w:rsidRDefault="00000000">
      <w:pPr>
        <w:pStyle w:val="Heading2"/>
      </w:pPr>
      <w:bookmarkStart w:id="22" w:name="_Toc215659241"/>
      <w:r>
        <w:t>How Pod Scheduling Works with GVA</w:t>
      </w:r>
      <w:bookmarkEnd w:id="22"/>
    </w:p>
    <w:p w14:paraId="618827B5" w14:textId="77777777" w:rsidR="00120656" w:rsidRDefault="00000000">
      <w:pPr>
        <w:pStyle w:val="ListParagraph"/>
        <w:numPr>
          <w:ilvl w:val="0"/>
          <w:numId w:val="3"/>
        </w:numPr>
      </w:pPr>
      <w:r>
        <w:rPr>
          <w:b/>
          <w:bCs/>
        </w:rPr>
        <w:t xml:space="preserve">Pod Creation: </w:t>
      </w:r>
      <w:r>
        <w:t>User creates a pod requesting a specific Application Resource</w:t>
      </w:r>
    </w:p>
    <w:p w14:paraId="3F6845C9" w14:textId="77777777" w:rsidR="00120656" w:rsidRDefault="00000000">
      <w:pPr>
        <w:pStyle w:val="ListParagraph"/>
        <w:numPr>
          <w:ilvl w:val="0"/>
          <w:numId w:val="3"/>
        </w:numPr>
      </w:pPr>
      <w:r>
        <w:rPr>
          <w:b/>
          <w:bCs/>
        </w:rPr>
        <w:t xml:space="preserve">Validation: </w:t>
      </w:r>
      <w:r>
        <w:t>GVA admission webhook validates the pod specification</w:t>
      </w:r>
    </w:p>
    <w:p w14:paraId="1E4A139A" w14:textId="77777777" w:rsidR="00120656" w:rsidRDefault="00000000">
      <w:pPr>
        <w:pStyle w:val="ListParagraph"/>
        <w:numPr>
          <w:ilvl w:val="0"/>
          <w:numId w:val="3"/>
        </w:numPr>
      </w:pPr>
      <w:r>
        <w:rPr>
          <w:b/>
          <w:bCs/>
        </w:rPr>
        <w:t xml:space="preserve">Scheduling: </w:t>
      </w:r>
      <w:r>
        <w:t>Kubernetes scheduler finds nodes with matching Application Resource type and available IP addresses</w:t>
      </w:r>
    </w:p>
    <w:p w14:paraId="1ADEBDC9" w14:textId="77777777" w:rsidR="00120656" w:rsidRDefault="00000000">
      <w:pPr>
        <w:pStyle w:val="ListParagraph"/>
        <w:numPr>
          <w:ilvl w:val="0"/>
          <w:numId w:val="3"/>
        </w:numPr>
      </w:pPr>
      <w:r>
        <w:rPr>
          <w:b/>
          <w:bCs/>
        </w:rPr>
        <w:t xml:space="preserve">IP Assignment: </w:t>
      </w:r>
      <w:r>
        <w:t>CNI assigns an IP address from the matched VNIC to the pod</w:t>
      </w:r>
    </w:p>
    <w:p w14:paraId="6E237C64" w14:textId="77777777" w:rsidR="00120656" w:rsidRDefault="00000000">
      <w:pPr>
        <w:pStyle w:val="ListParagraph"/>
        <w:numPr>
          <w:ilvl w:val="0"/>
          <w:numId w:val="3"/>
        </w:numPr>
      </w:pPr>
      <w:r>
        <w:rPr>
          <w:b/>
          <w:bCs/>
        </w:rPr>
        <w:t xml:space="preserve">Network Setup: </w:t>
      </w:r>
      <w:r>
        <w:t>Pod's network interface is configured to route through the assigned VNIC</w:t>
      </w:r>
    </w:p>
    <w:p w14:paraId="62680741" w14:textId="77777777" w:rsidR="00120656" w:rsidRDefault="00000000">
      <w:pPr>
        <w:pStyle w:val="Heading2"/>
      </w:pPr>
      <w:bookmarkStart w:id="23" w:name="_Toc215659242"/>
      <w:r>
        <w:t>Validation Rules</w:t>
      </w:r>
      <w:bookmarkEnd w:id="23"/>
    </w:p>
    <w:p w14:paraId="4BEB3D6D" w14:textId="77777777" w:rsidR="00120656" w:rsidRDefault="00000000">
      <w:r>
        <w:t>The GVA admission webhook enforces these constraints:</w:t>
      </w:r>
    </w:p>
    <w:p w14:paraId="1AA05F42" w14:textId="77777777" w:rsidR="00120656" w:rsidRDefault="00000000">
      <w:pPr>
        <w:pStyle w:val="ListParagraph"/>
        <w:numPr>
          <w:ilvl w:val="0"/>
          <w:numId w:val="2"/>
        </w:numPr>
      </w:pPr>
      <w:r>
        <w:rPr>
          <w:b/>
          <w:bCs/>
        </w:rPr>
        <w:t xml:space="preserve">Single Resource Request: </w:t>
      </w:r>
      <w:r>
        <w:t>Pods can request only ONE Application Resource type</w:t>
      </w:r>
    </w:p>
    <w:p w14:paraId="15732698" w14:textId="77777777" w:rsidR="00120656" w:rsidRDefault="00000000">
      <w:pPr>
        <w:pStyle w:val="ListParagraph"/>
        <w:numPr>
          <w:ilvl w:val="0"/>
          <w:numId w:val="2"/>
        </w:numPr>
      </w:pPr>
      <w:r>
        <w:rPr>
          <w:b/>
          <w:bCs/>
        </w:rPr>
        <w:t xml:space="preserve">Resource Count: </w:t>
      </w:r>
      <w:r>
        <w:t>Pods must request exactly 1 unit of the Application Resource</w:t>
      </w:r>
    </w:p>
    <w:p w14:paraId="7D9C50DC" w14:textId="77777777" w:rsidR="00120656" w:rsidRDefault="00000000">
      <w:pPr>
        <w:pStyle w:val="ListParagraph"/>
        <w:numPr>
          <w:ilvl w:val="0"/>
          <w:numId w:val="2"/>
        </w:numPr>
      </w:pPr>
      <w:r>
        <w:rPr>
          <w:b/>
          <w:bCs/>
        </w:rPr>
        <w:t xml:space="preserve">No Mixed Requests: </w:t>
      </w:r>
      <w:r>
        <w:t>Pods cannot request multiple Application Resource types simultaneously</w:t>
      </w:r>
    </w:p>
    <w:p w14:paraId="593AE547" w14:textId="77777777" w:rsidR="008A4796" w:rsidRDefault="008A4796" w:rsidP="008A4796"/>
    <w:p w14:paraId="70D6F83D" w14:textId="77777777" w:rsidR="00120656" w:rsidRDefault="00000000">
      <w:r>
        <w:br w:type="page"/>
      </w:r>
    </w:p>
    <w:p w14:paraId="340CE9C1" w14:textId="77777777" w:rsidR="008A4796" w:rsidRDefault="008A4796"/>
    <w:p w14:paraId="67769ED2" w14:textId="77777777" w:rsidR="008A4796" w:rsidRDefault="008A4796"/>
    <w:p w14:paraId="6D81C051" w14:textId="77777777" w:rsidR="008A4796" w:rsidRDefault="008A4796"/>
    <w:p w14:paraId="65CFBEB2" w14:textId="77777777" w:rsidR="008A4796" w:rsidRDefault="008A4796"/>
    <w:p w14:paraId="4654E886" w14:textId="77777777" w:rsidR="00120656" w:rsidRDefault="00000000">
      <w:r>
        <w:br w:type="page"/>
      </w:r>
    </w:p>
    <w:p w14:paraId="426934F2" w14:textId="77777777" w:rsidR="00120656" w:rsidRDefault="00000000">
      <w:pPr>
        <w:pStyle w:val="Heading1"/>
      </w:pPr>
      <w:bookmarkStart w:id="24" w:name="_Toc215659248"/>
      <w:r>
        <w:lastRenderedPageBreak/>
        <w:t>Troubleshooting</w:t>
      </w:r>
      <w:bookmarkEnd w:id="24"/>
    </w:p>
    <w:p w14:paraId="592100B4" w14:textId="77777777" w:rsidR="00120656" w:rsidRDefault="00000000">
      <w:pPr>
        <w:pStyle w:val="Heading2"/>
      </w:pPr>
      <w:bookmarkStart w:id="25" w:name="_Toc215659249"/>
      <w:r>
        <w:t>Pod Scheduling Failures</w:t>
      </w:r>
      <w:bookmarkEnd w:id="25"/>
    </w:p>
    <w:p w14:paraId="6224DC98" w14:textId="77777777" w:rsidR="00120656" w:rsidRDefault="00000000">
      <w:r>
        <w:rPr>
          <w:b/>
          <w:bCs/>
        </w:rPr>
        <w:t xml:space="preserve">Symptom: </w:t>
      </w:r>
      <w:r>
        <w:t>Pods remain in Pending state with scheduling errors.</w:t>
      </w:r>
    </w:p>
    <w:p w14:paraId="3B2F9FF1" w14:textId="77777777" w:rsidR="00120656" w:rsidRDefault="00000000">
      <w:pPr>
        <w:spacing w:before="100"/>
      </w:pPr>
      <w:r>
        <w:rPr>
          <w:b/>
          <w:bCs/>
        </w:rPr>
        <w:t>Common Causes:</w:t>
      </w:r>
    </w:p>
    <w:p w14:paraId="2D17A988" w14:textId="77777777" w:rsidR="00120656" w:rsidRDefault="00000000">
      <w:pPr>
        <w:pStyle w:val="ListParagraph"/>
        <w:numPr>
          <w:ilvl w:val="0"/>
          <w:numId w:val="3"/>
        </w:numPr>
      </w:pPr>
      <w:r>
        <w:rPr>
          <w:b/>
          <w:bCs/>
        </w:rPr>
        <w:t xml:space="preserve">Insufficient Capacity: </w:t>
      </w:r>
      <w:r>
        <w:t>No nodes have available IPs for the requested Application Resource.</w:t>
      </w:r>
    </w:p>
    <w:p w14:paraId="7FCF9D18" w14:textId="77777777" w:rsidR="00120656" w:rsidRDefault="00000000">
      <w:pPr>
        <w:spacing w:before="80"/>
      </w:pPr>
      <w:r>
        <w:rPr>
          <w:i/>
          <w:iCs/>
        </w:rPr>
        <w:t xml:space="preserve">Solution: </w:t>
      </w:r>
      <w:r>
        <w:t>Scale up the node pool or reduce the number of pods.</w:t>
      </w:r>
    </w:p>
    <w:p w14:paraId="5ACAA7FD" w14:textId="77777777" w:rsidR="00120656" w:rsidRDefault="00000000">
      <w:pPr>
        <w:pStyle w:val="ListParagraph"/>
        <w:numPr>
          <w:ilvl w:val="0"/>
          <w:numId w:val="3"/>
        </w:numPr>
      </w:pPr>
      <w:r>
        <w:rPr>
          <w:b/>
          <w:bCs/>
        </w:rPr>
        <w:t xml:space="preserve">Missing Toleration: </w:t>
      </w:r>
      <w:r>
        <w:t>Pod lacks the required toleration for GVA nodes.</w:t>
      </w:r>
    </w:p>
    <w:p w14:paraId="2B9B81EF" w14:textId="77777777" w:rsidR="00120656" w:rsidRDefault="00000000">
      <w:pPr>
        <w:spacing w:before="80"/>
      </w:pPr>
      <w:r>
        <w:rPr>
          <w:i/>
          <w:iCs/>
        </w:rPr>
        <w:t xml:space="preserve">Solution: </w:t>
      </w:r>
      <w:r>
        <w:t>Add the toleration to your pod specification.</w:t>
      </w:r>
    </w:p>
    <w:p w14:paraId="07D46C51" w14:textId="77777777" w:rsidR="00120656" w:rsidRDefault="00000000">
      <w:pPr>
        <w:pStyle w:val="ListParagraph"/>
        <w:numPr>
          <w:ilvl w:val="0"/>
          <w:numId w:val="3"/>
        </w:numPr>
      </w:pPr>
      <w:r>
        <w:rPr>
          <w:b/>
          <w:bCs/>
        </w:rPr>
        <w:t xml:space="preserve">Wrong Resource Name: </w:t>
      </w:r>
      <w:r>
        <w:t>Pod requests an Application Resource that doesn't exist.</w:t>
      </w:r>
    </w:p>
    <w:p w14:paraId="7B4C25A1" w14:textId="77777777" w:rsidR="00120656" w:rsidRDefault="00000000">
      <w:pPr>
        <w:spacing w:before="80"/>
      </w:pPr>
      <w:r>
        <w:rPr>
          <w:i/>
          <w:iCs/>
        </w:rPr>
        <w:t xml:space="preserve">Solution: </w:t>
      </w:r>
      <w:r>
        <w:t>Verify the Application Resource names match your node pool configuration.</w:t>
      </w:r>
    </w:p>
    <w:p w14:paraId="334C9942" w14:textId="77777777" w:rsidR="00120656" w:rsidRDefault="00000000">
      <w:pPr>
        <w:pStyle w:val="Heading2"/>
      </w:pPr>
      <w:bookmarkStart w:id="26" w:name="_Toc215659250"/>
      <w:r>
        <w:t>Validation Webhook Errors</w:t>
      </w:r>
      <w:bookmarkEnd w:id="26"/>
    </w:p>
    <w:p w14:paraId="1CA057EA" w14:textId="77777777" w:rsidR="00120656" w:rsidRDefault="00000000">
      <w:r>
        <w:rPr>
          <w:b/>
          <w:bCs/>
        </w:rPr>
        <w:t xml:space="preserve">Symptom: </w:t>
      </w:r>
      <w:r>
        <w:t>Pod creation rejected with validation error.</w:t>
      </w:r>
    </w:p>
    <w:p w14:paraId="4E5964CE" w14:textId="77777777" w:rsidR="00120656" w:rsidRDefault="00000000">
      <w:r>
        <w:rPr>
          <w:b/>
          <w:bCs/>
        </w:rPr>
        <w:t xml:space="preserve">Example Error: </w:t>
      </w:r>
      <w:r>
        <w:t>"pods cannot request more than 1 of any GVA resource"</w:t>
      </w:r>
    </w:p>
    <w:p w14:paraId="567D0089" w14:textId="77777777" w:rsidR="00120656" w:rsidRDefault="00000000">
      <w:r>
        <w:rPr>
          <w:b/>
          <w:bCs/>
        </w:rPr>
        <w:t xml:space="preserve">Solution: </w:t>
      </w:r>
      <w:r>
        <w:t>Ensure pod requests exactly 1 unit of the Application Resource.</w:t>
      </w:r>
    </w:p>
    <w:p w14:paraId="148A6F79" w14:textId="77777777" w:rsidR="00120656" w:rsidRDefault="00000000">
      <w:r>
        <w:br w:type="page"/>
      </w:r>
    </w:p>
    <w:p w14:paraId="1DE3376C" w14:textId="77777777" w:rsidR="00120656" w:rsidRDefault="00000000">
      <w:pPr>
        <w:pStyle w:val="Heading1"/>
      </w:pPr>
      <w:bookmarkStart w:id="27" w:name="_Toc215659251"/>
      <w:r>
        <w:lastRenderedPageBreak/>
        <w:t>Best Practices</w:t>
      </w:r>
      <w:bookmarkEnd w:id="27"/>
    </w:p>
    <w:p w14:paraId="30D1E222" w14:textId="77777777" w:rsidR="00120656" w:rsidRDefault="00000000">
      <w:pPr>
        <w:pStyle w:val="Heading2"/>
      </w:pPr>
      <w:bookmarkStart w:id="28" w:name="_Toc215659252"/>
      <w:r>
        <w:t>Design Considerations</w:t>
      </w:r>
      <w:bookmarkEnd w:id="28"/>
    </w:p>
    <w:p w14:paraId="7EDCF928" w14:textId="77777777" w:rsidR="00120656" w:rsidRDefault="00000000">
      <w:pPr>
        <w:pStyle w:val="ListParagraph"/>
        <w:numPr>
          <w:ilvl w:val="0"/>
          <w:numId w:val="3"/>
        </w:numPr>
      </w:pPr>
      <w:r>
        <w:rPr>
          <w:b/>
          <w:bCs/>
        </w:rPr>
        <w:t xml:space="preserve">Plan Your Network Segmentation: </w:t>
      </w:r>
      <w:r>
        <w:t>Map Application Resources to security zones, design subnets and NSGs before creating node pools, and consider compliance requirements in network architecture.</w:t>
      </w:r>
    </w:p>
    <w:p w14:paraId="7E4F6651" w14:textId="77777777" w:rsidR="00120656" w:rsidRDefault="00000000">
      <w:pPr>
        <w:pStyle w:val="ListParagraph"/>
        <w:numPr>
          <w:ilvl w:val="0"/>
          <w:numId w:val="3"/>
        </w:numPr>
      </w:pPr>
      <w:r>
        <w:rPr>
          <w:b/>
          <w:bCs/>
        </w:rPr>
        <w:t xml:space="preserve">Right-Size IP Allocations: </w:t>
      </w:r>
      <w:r>
        <w:t>Calculate maximum pods per workload type, add 20-30% buffer for scheduling flexibility, and balance IP counts across VNICs to avoid resource fragmentation.</w:t>
      </w:r>
    </w:p>
    <w:p w14:paraId="47153C1E" w14:textId="77777777" w:rsidR="00120656" w:rsidRDefault="00000000">
      <w:pPr>
        <w:pStyle w:val="ListParagraph"/>
        <w:numPr>
          <w:ilvl w:val="0"/>
          <w:numId w:val="3"/>
        </w:numPr>
      </w:pPr>
      <w:r>
        <w:rPr>
          <w:b/>
          <w:bCs/>
        </w:rPr>
        <w:t xml:space="preserve">Use Consistent Naming: </w:t>
      </w:r>
      <w:r>
        <w:t>Adopt clear naming conventions for Application Resources, use descriptive VNIC display names, and tag resources appropriately for organization and billing.</w:t>
      </w:r>
    </w:p>
    <w:p w14:paraId="14B02D22" w14:textId="77777777" w:rsidR="00120656" w:rsidRDefault="00000000">
      <w:pPr>
        <w:pStyle w:val="ListParagraph"/>
        <w:numPr>
          <w:ilvl w:val="0"/>
          <w:numId w:val="3"/>
        </w:numPr>
      </w:pPr>
      <w:r>
        <w:rPr>
          <w:b/>
          <w:bCs/>
        </w:rPr>
        <w:t xml:space="preserve">Test in Non-Production First: </w:t>
      </w:r>
      <w:r>
        <w:t>Validate network policies in development environments, test pod scheduling and scaling behavior, and verify monitoring integration.</w:t>
      </w:r>
    </w:p>
    <w:p w14:paraId="45C029D9" w14:textId="77777777" w:rsidR="00120656" w:rsidRDefault="00000000">
      <w:pPr>
        <w:pStyle w:val="Heading2"/>
      </w:pPr>
      <w:bookmarkStart w:id="29" w:name="_Toc215659253"/>
      <w:r>
        <w:t>Operational Practices</w:t>
      </w:r>
      <w:bookmarkEnd w:id="29"/>
    </w:p>
    <w:p w14:paraId="78124205" w14:textId="77777777" w:rsidR="00120656" w:rsidRDefault="00000000">
      <w:pPr>
        <w:pStyle w:val="ListParagraph"/>
        <w:numPr>
          <w:ilvl w:val="0"/>
          <w:numId w:val="3"/>
        </w:numPr>
      </w:pPr>
      <w:r>
        <w:rPr>
          <w:b/>
          <w:bCs/>
        </w:rPr>
        <w:t xml:space="preserve">Monitor Resource Utilization: </w:t>
      </w:r>
      <w:r>
        <w:t xml:space="preserve">Track Application Resource availability per node, alert on </w:t>
      </w:r>
      <w:proofErr w:type="gramStart"/>
      <w:r>
        <w:t>low capacity</w:t>
      </w:r>
      <w:proofErr w:type="gramEnd"/>
      <w:r>
        <w:t xml:space="preserve"> conditions, and monitor pod scheduling failures.</w:t>
      </w:r>
    </w:p>
    <w:p w14:paraId="6F7BB200" w14:textId="77777777" w:rsidR="00120656" w:rsidRDefault="00000000">
      <w:pPr>
        <w:pStyle w:val="ListParagraph"/>
        <w:numPr>
          <w:ilvl w:val="0"/>
          <w:numId w:val="3"/>
        </w:numPr>
      </w:pPr>
      <w:r>
        <w:rPr>
          <w:b/>
          <w:bCs/>
        </w:rPr>
        <w:t xml:space="preserve">Document Your Configuration: </w:t>
      </w:r>
      <w:r>
        <w:t xml:space="preserve">Maintain clear documentation of network architecture, document Application Resource to workload mappings, and keep NSG rules </w:t>
      </w:r>
      <w:proofErr w:type="gramStart"/>
      <w:r>
        <w:t>version-controlled</w:t>
      </w:r>
      <w:proofErr w:type="gramEnd"/>
      <w:r>
        <w:t>.</w:t>
      </w:r>
    </w:p>
    <w:p w14:paraId="77689153" w14:textId="77777777" w:rsidR="00120656" w:rsidRDefault="00000000">
      <w:pPr>
        <w:pStyle w:val="ListParagraph"/>
        <w:numPr>
          <w:ilvl w:val="0"/>
          <w:numId w:val="3"/>
        </w:numPr>
      </w:pPr>
      <w:r>
        <w:rPr>
          <w:b/>
          <w:bCs/>
        </w:rPr>
        <w:t xml:space="preserve">Plan for Scaling: </w:t>
      </w:r>
      <w:r>
        <w:t xml:space="preserve">Use Cluster </w:t>
      </w:r>
      <w:proofErr w:type="spellStart"/>
      <w:r>
        <w:t>Autoscaler</w:t>
      </w:r>
      <w:proofErr w:type="spellEnd"/>
      <w:r>
        <w:t xml:space="preserve"> with appropriate node pool configurations, set up alerting for capacity thresholds, and test autoscaling behavior under load.</w:t>
      </w:r>
    </w:p>
    <w:p w14:paraId="019C0994" w14:textId="77777777" w:rsidR="00120656" w:rsidRDefault="00000000">
      <w:pPr>
        <w:pStyle w:val="ListParagraph"/>
        <w:numPr>
          <w:ilvl w:val="0"/>
          <w:numId w:val="3"/>
        </w:numPr>
      </w:pPr>
      <w:r>
        <w:rPr>
          <w:b/>
          <w:bCs/>
        </w:rPr>
        <w:t xml:space="preserve">Security Hardening: </w:t>
      </w:r>
      <w:r>
        <w:t>Apply principle of least privilege to NSG rules, use separate subnets for different security zones, regularly audit network traffic patterns, and enable VCN Flow Logs.</w:t>
      </w:r>
    </w:p>
    <w:p w14:paraId="5A281FF2" w14:textId="77777777" w:rsidR="00120656" w:rsidRDefault="00000000">
      <w:r>
        <w:br w:type="page"/>
      </w:r>
    </w:p>
    <w:p w14:paraId="505E750F" w14:textId="77777777" w:rsidR="00120656" w:rsidRDefault="00000000">
      <w:pPr>
        <w:pStyle w:val="Heading1"/>
      </w:pPr>
      <w:bookmarkStart w:id="30" w:name="_Toc215659254"/>
      <w:r>
        <w:lastRenderedPageBreak/>
        <w:t>Limitations and Constraints</w:t>
      </w:r>
      <w:bookmarkEnd w:id="30"/>
    </w:p>
    <w:p w14:paraId="52BDA633" w14:textId="77777777" w:rsidR="00120656" w:rsidRDefault="00000000">
      <w:pPr>
        <w:pStyle w:val="Heading2"/>
      </w:pPr>
      <w:bookmarkStart w:id="31" w:name="_Toc215659255"/>
      <w:r>
        <w:t>Current Limitations</w:t>
      </w:r>
      <w:bookmarkEnd w:id="31"/>
    </w:p>
    <w:p w14:paraId="509DE5FE" w14:textId="77777777" w:rsidR="00120656" w:rsidRDefault="00000000">
      <w:pPr>
        <w:pStyle w:val="ListParagraph"/>
        <w:numPr>
          <w:ilvl w:val="0"/>
          <w:numId w:val="2"/>
        </w:numPr>
      </w:pPr>
      <w:r>
        <w:rPr>
          <w:b/>
          <w:bCs/>
        </w:rPr>
        <w:t xml:space="preserve">CNI Support: </w:t>
      </w:r>
      <w:r>
        <w:t>Only VCN-Native CNI is supported; Flannel and Cilium are not compatible</w:t>
      </w:r>
    </w:p>
    <w:p w14:paraId="548D1797" w14:textId="77777777" w:rsidR="00120656" w:rsidRDefault="00000000">
      <w:pPr>
        <w:pStyle w:val="ListParagraph"/>
        <w:numPr>
          <w:ilvl w:val="0"/>
          <w:numId w:val="2"/>
        </w:numPr>
      </w:pPr>
      <w:r>
        <w:rPr>
          <w:b/>
          <w:bCs/>
        </w:rPr>
        <w:t xml:space="preserve">Multi-Homed Pods: </w:t>
      </w:r>
      <w:r>
        <w:t>Pods can connect to only one VNIC (single network interface)</w:t>
      </w:r>
    </w:p>
    <w:p w14:paraId="43CEDF49" w14:textId="77777777" w:rsidR="00120656" w:rsidRDefault="00000000">
      <w:pPr>
        <w:pStyle w:val="ListParagraph"/>
        <w:numPr>
          <w:ilvl w:val="0"/>
          <w:numId w:val="2"/>
        </w:numPr>
      </w:pPr>
      <w:r>
        <w:rPr>
          <w:b/>
          <w:bCs/>
        </w:rPr>
        <w:t xml:space="preserve">IP Family: </w:t>
      </w:r>
      <w:r>
        <w:t>VNIC IP family (IPv4/IPv6) is inherited from the subnet configuration</w:t>
      </w:r>
    </w:p>
    <w:p w14:paraId="7258CEC8" w14:textId="77777777" w:rsidR="00120656" w:rsidRDefault="00000000">
      <w:pPr>
        <w:pStyle w:val="ListParagraph"/>
        <w:numPr>
          <w:ilvl w:val="0"/>
          <w:numId w:val="2"/>
        </w:numPr>
      </w:pPr>
      <w:r>
        <w:rPr>
          <w:b/>
          <w:bCs/>
        </w:rPr>
        <w:t xml:space="preserve">Resource Count: </w:t>
      </w:r>
      <w:r>
        <w:t>Pods must request exactly 1 unit of an Application Resource</w:t>
      </w:r>
    </w:p>
    <w:p w14:paraId="5401B1A3" w14:textId="77777777" w:rsidR="00120656" w:rsidRDefault="00000000">
      <w:pPr>
        <w:pStyle w:val="ListParagraph"/>
        <w:numPr>
          <w:ilvl w:val="0"/>
          <w:numId w:val="2"/>
        </w:numPr>
      </w:pPr>
      <w:r>
        <w:rPr>
          <w:b/>
          <w:bCs/>
        </w:rPr>
        <w:t xml:space="preserve">Single Resource Type: </w:t>
      </w:r>
      <w:r>
        <w:t>Pods cannot request multiple Application Resource types</w:t>
      </w:r>
    </w:p>
    <w:p w14:paraId="6008921B" w14:textId="77777777" w:rsidR="00120656" w:rsidRDefault="00000000">
      <w:pPr>
        <w:pStyle w:val="Heading2"/>
      </w:pPr>
      <w:bookmarkStart w:id="32" w:name="_Toc215659256"/>
      <w:r>
        <w:t>Platform Constraints</w:t>
      </w:r>
      <w:bookmarkEnd w:id="32"/>
    </w:p>
    <w:p w14:paraId="43D9F21F" w14:textId="77777777" w:rsidR="00120656" w:rsidRDefault="00000000">
      <w:pPr>
        <w:pStyle w:val="ListParagraph"/>
        <w:numPr>
          <w:ilvl w:val="0"/>
          <w:numId w:val="2"/>
        </w:numPr>
      </w:pPr>
      <w:r>
        <w:rPr>
          <w:b/>
          <w:bCs/>
        </w:rPr>
        <w:t xml:space="preserve">VNIC Limits: </w:t>
      </w:r>
      <w:r>
        <w:t>Worker nodes are subject to platform VNIC attachment limits based on instance shape</w:t>
      </w:r>
    </w:p>
    <w:p w14:paraId="1B2A60B6" w14:textId="77777777" w:rsidR="00120656" w:rsidRDefault="00000000">
      <w:pPr>
        <w:pStyle w:val="ListParagraph"/>
        <w:numPr>
          <w:ilvl w:val="0"/>
          <w:numId w:val="2"/>
        </w:numPr>
      </w:pPr>
      <w:r>
        <w:rPr>
          <w:b/>
          <w:bCs/>
        </w:rPr>
        <w:t xml:space="preserve">IP Address Limits: </w:t>
      </w:r>
      <w:r>
        <w:t>Maximum IPs per VNIC depends on subnet size and IP address management policies</w:t>
      </w:r>
    </w:p>
    <w:p w14:paraId="43CCEA9A" w14:textId="77777777" w:rsidR="00120656" w:rsidRDefault="00000000">
      <w:pPr>
        <w:pStyle w:val="ListParagraph"/>
        <w:numPr>
          <w:ilvl w:val="0"/>
          <w:numId w:val="2"/>
        </w:numPr>
      </w:pPr>
      <w:r>
        <w:rPr>
          <w:b/>
          <w:bCs/>
        </w:rPr>
        <w:t xml:space="preserve">NSG Rules: </w:t>
      </w:r>
      <w:r>
        <w:t>NSG rule limits apply to each Network Security Group</w:t>
      </w:r>
    </w:p>
    <w:p w14:paraId="2750F089" w14:textId="77777777" w:rsidR="00120656" w:rsidRDefault="00000000">
      <w:r>
        <w:br w:type="page"/>
      </w:r>
    </w:p>
    <w:p w14:paraId="67288265" w14:textId="77777777" w:rsidR="00120656" w:rsidRDefault="00000000">
      <w:pPr>
        <w:pStyle w:val="Heading1"/>
      </w:pPr>
      <w:bookmarkStart w:id="33" w:name="_Toc215659257"/>
      <w:r>
        <w:lastRenderedPageBreak/>
        <w:t>Additional Resources</w:t>
      </w:r>
      <w:bookmarkEnd w:id="33"/>
    </w:p>
    <w:p w14:paraId="181F599A" w14:textId="77777777" w:rsidR="00120656" w:rsidRDefault="00000000">
      <w:pPr>
        <w:pStyle w:val="Heading2"/>
      </w:pPr>
      <w:bookmarkStart w:id="34" w:name="_Toc215659258"/>
      <w:r>
        <w:t>Related Documentation</w:t>
      </w:r>
      <w:bookmarkEnd w:id="34"/>
    </w:p>
    <w:p w14:paraId="05BD148F" w14:textId="77777777" w:rsidR="00120656" w:rsidRDefault="00000000">
      <w:pPr>
        <w:pStyle w:val="ListParagraph"/>
        <w:numPr>
          <w:ilvl w:val="0"/>
          <w:numId w:val="2"/>
        </w:numPr>
      </w:pPr>
      <w:r>
        <w:t>OKE VCN-Native Pod Networking Overview</w:t>
      </w:r>
    </w:p>
    <w:p w14:paraId="41CA5A7C" w14:textId="77777777" w:rsidR="00120656" w:rsidRDefault="00000000">
      <w:pPr>
        <w:pStyle w:val="ListParagraph"/>
        <w:numPr>
          <w:ilvl w:val="0"/>
          <w:numId w:val="2"/>
        </w:numPr>
      </w:pPr>
      <w:r>
        <w:t>OCI Network Security Groups</w:t>
      </w:r>
    </w:p>
    <w:p w14:paraId="0AFE2B28" w14:textId="77777777" w:rsidR="00120656" w:rsidRDefault="00000000">
      <w:pPr>
        <w:pStyle w:val="ListParagraph"/>
        <w:numPr>
          <w:ilvl w:val="0"/>
          <w:numId w:val="2"/>
        </w:numPr>
      </w:pPr>
      <w:r>
        <w:t>OCI Virtual Cloud Networks</w:t>
      </w:r>
    </w:p>
    <w:p w14:paraId="53CA446B" w14:textId="77777777" w:rsidR="00120656" w:rsidRDefault="00000000">
      <w:pPr>
        <w:pStyle w:val="ListParagraph"/>
        <w:numPr>
          <w:ilvl w:val="0"/>
          <w:numId w:val="2"/>
        </w:numPr>
      </w:pPr>
      <w:r>
        <w:t>Kubernetes Extended Resources</w:t>
      </w:r>
    </w:p>
    <w:p w14:paraId="11AFA121" w14:textId="77777777" w:rsidR="00120656" w:rsidRDefault="00000000">
      <w:pPr>
        <w:pStyle w:val="Heading2"/>
      </w:pPr>
      <w:bookmarkStart w:id="35" w:name="_Toc215659259"/>
      <w:r>
        <w:t>Support and Feedback</w:t>
      </w:r>
      <w:bookmarkEnd w:id="35"/>
    </w:p>
    <w:p w14:paraId="19C523D1" w14:textId="77777777" w:rsidR="00120656" w:rsidRDefault="00000000">
      <w:r>
        <w:t>For questions or issues with Generic VNIC Attachment:</w:t>
      </w:r>
    </w:p>
    <w:p w14:paraId="3AFBBE93" w14:textId="77777777" w:rsidR="00120656" w:rsidRDefault="00000000">
      <w:pPr>
        <w:pStyle w:val="ListParagraph"/>
        <w:numPr>
          <w:ilvl w:val="0"/>
          <w:numId w:val="2"/>
        </w:numPr>
      </w:pPr>
      <w:r>
        <w:t>Open a support ticket through the OCI Console</w:t>
      </w:r>
    </w:p>
    <w:p w14:paraId="66CAE956" w14:textId="77777777" w:rsidR="00120656" w:rsidRDefault="00000000">
      <w:pPr>
        <w:pStyle w:val="ListParagraph"/>
        <w:numPr>
          <w:ilvl w:val="0"/>
          <w:numId w:val="2"/>
        </w:numPr>
      </w:pPr>
      <w:r>
        <w:t>Consult with your Oracle Cloud Infrastructure account team</w:t>
      </w:r>
    </w:p>
    <w:p w14:paraId="11668394" w14:textId="77777777" w:rsidR="00120656" w:rsidRDefault="00000000">
      <w:pPr>
        <w:pStyle w:val="ListParagraph"/>
        <w:numPr>
          <w:ilvl w:val="0"/>
          <w:numId w:val="2"/>
        </w:numPr>
      </w:pPr>
      <w:r>
        <w:t>Review the OKE documentation for updates and announcements</w:t>
      </w:r>
    </w:p>
    <w:p w14:paraId="24D2777E" w14:textId="77777777" w:rsidR="00120656" w:rsidRDefault="00000000">
      <w:r>
        <w:br w:type="page"/>
      </w:r>
    </w:p>
    <w:p w14:paraId="393EF57D" w14:textId="77777777" w:rsidR="00120656" w:rsidRDefault="00000000">
      <w:pPr>
        <w:spacing w:before="400"/>
        <w:jc w:val="center"/>
      </w:pPr>
      <w:r>
        <w:rPr>
          <w:sz w:val="20"/>
          <w:szCs w:val="20"/>
        </w:rPr>
        <w:lastRenderedPageBreak/>
        <w:t>Document Version: 1.0</w:t>
      </w:r>
    </w:p>
    <w:p w14:paraId="3F5C98A6" w14:textId="77777777" w:rsidR="00120656" w:rsidRDefault="00000000">
      <w:pPr>
        <w:jc w:val="center"/>
      </w:pPr>
      <w:r>
        <w:rPr>
          <w:sz w:val="20"/>
          <w:szCs w:val="20"/>
        </w:rPr>
        <w:t>Last Updated: December 2025</w:t>
      </w:r>
    </w:p>
    <w:p w14:paraId="5E58E2C8" w14:textId="77777777" w:rsidR="00120656" w:rsidRDefault="00000000">
      <w:pPr>
        <w:jc w:val="center"/>
      </w:pPr>
      <w:r>
        <w:rPr>
          <w:i/>
          <w:iCs/>
          <w:sz w:val="20"/>
          <w:szCs w:val="20"/>
        </w:rPr>
        <w:t>Feature Availability: Generic VNIC Attachment for OKE with VCN-Native CNI</w:t>
      </w:r>
    </w:p>
    <w:sectPr w:rsidR="00120656">
      <w:footerReference w:type="even" r:id="rId11"/>
      <w:footerReference w:type="default" r:id="rId12"/>
      <w:footerReference w:type="firs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06F32" w14:textId="77777777" w:rsidR="0002626C" w:rsidRDefault="0002626C" w:rsidP="00ED6915">
      <w:r>
        <w:separator/>
      </w:r>
    </w:p>
  </w:endnote>
  <w:endnote w:type="continuationSeparator" w:id="0">
    <w:p w14:paraId="39765C5B" w14:textId="77777777" w:rsidR="0002626C" w:rsidRDefault="0002626C" w:rsidP="00ED69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onaco">
    <w:panose1 w:val="00000000000000000000"/>
    <w:charset w:val="4D"/>
    <w:family w:val="auto"/>
    <w:pitch w:val="variable"/>
    <w:sig w:usb0="A00002FF" w:usb1="500039FB" w:usb2="00000000" w:usb3="00000000" w:csb0="00000197" w:csb1="00000000"/>
  </w:font>
  <w:font w:name="Roboto Mono">
    <w:panose1 w:val="00000009000000000000"/>
    <w:charset w:val="00"/>
    <w:family w:val="modern"/>
    <w:pitch w:val="fixed"/>
    <w:sig w:usb0="E00002FF" w:usb1="1000205B" w:usb2="00000020" w:usb3="00000000" w:csb0="0000019F" w:csb1="00000000"/>
  </w:font>
  <w:font w:name="Menlo">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6BCE3" w14:textId="3F723F09" w:rsidR="00ED6915" w:rsidRDefault="00ED6915">
    <w:pPr>
      <w:pStyle w:val="Footer"/>
    </w:pPr>
    <w:r>
      <w:rPr>
        <w:noProof/>
      </w:rPr>
      <mc:AlternateContent>
        <mc:Choice Requires="wps">
          <w:drawing>
            <wp:anchor distT="0" distB="0" distL="0" distR="0" simplePos="0" relativeHeight="251659264" behindDoc="0" locked="0" layoutInCell="1" allowOverlap="1" wp14:anchorId="1CE915BD" wp14:editId="73E1B279">
              <wp:simplePos x="635" y="635"/>
              <wp:positionH relativeFrom="page">
                <wp:align>left</wp:align>
              </wp:positionH>
              <wp:positionV relativeFrom="page">
                <wp:align>bottom</wp:align>
              </wp:positionV>
              <wp:extent cx="1819275" cy="345440"/>
              <wp:effectExtent l="0" t="0" r="9525" b="0"/>
              <wp:wrapNone/>
              <wp:docPr id="1110275678" name="Text Box 2"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9275" cy="345440"/>
                      </a:xfrm>
                      <a:prstGeom prst="rect">
                        <a:avLst/>
                      </a:prstGeom>
                      <a:noFill/>
                      <a:ln>
                        <a:noFill/>
                      </a:ln>
                    </wps:spPr>
                    <wps:txbx>
                      <w:txbxContent>
                        <w:p w14:paraId="7896F921" w14:textId="52E06AB7" w:rsidR="00ED6915" w:rsidRPr="00ED6915" w:rsidRDefault="00ED6915" w:rsidP="00ED6915">
                          <w:pPr>
                            <w:rPr>
                              <w:rFonts w:ascii="Aptos" w:eastAsia="Aptos" w:hAnsi="Aptos" w:cs="Aptos"/>
                              <w:noProof/>
                              <w:color w:val="000000"/>
                              <w:sz w:val="20"/>
                              <w:szCs w:val="20"/>
                            </w:rPr>
                          </w:pPr>
                          <w:r w:rsidRPr="00ED6915">
                            <w:rPr>
                              <w:rFonts w:ascii="Aptos" w:eastAsia="Aptos" w:hAnsi="Aptos" w:cs="Aptos"/>
                              <w:noProof/>
                              <w:color w:val="000000"/>
                              <w:sz w:val="20"/>
                              <w:szCs w:val="2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CE915BD" id="_x0000_t202" coordsize="21600,21600" o:spt="202" path="m,l,21600r21600,l21600,xe">
              <v:stroke joinstyle="miter"/>
              <v:path gradientshapeok="t" o:connecttype="rect"/>
            </v:shapetype>
            <v:shape id="Text Box 2" o:spid="_x0000_s1026" type="#_x0000_t202" alt="Confidential- Oracle Internal" style="position:absolute;margin-left:0;margin-top:0;width:143.25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" filled="f" stroked="f">
              <v:textbox style="mso-fit-shape-to-text:t" inset="20pt,0,0,15pt">
                <w:txbxContent>
                  <w:p w14:paraId="7896F921" w14:textId="52E06AB7" w:rsidR="00ED6915" w:rsidRPr="00ED6915" w:rsidRDefault="00ED6915" w:rsidP="00ED6915">
                    <w:pPr>
                      <w:rPr>
                        <w:rFonts w:ascii="Aptos" w:eastAsia="Aptos" w:hAnsi="Aptos" w:cs="Aptos"/>
                        <w:noProof/>
                        <w:color w:val="000000"/>
                        <w:sz w:val="20"/>
                        <w:szCs w:val="20"/>
                      </w:rPr>
                    </w:pPr>
                    <w:r w:rsidRPr="00ED6915">
                      <w:rPr>
                        <w:rFonts w:ascii="Aptos" w:eastAsia="Aptos" w:hAnsi="Aptos" w:cs="Aptos"/>
                        <w:noProof/>
                        <w:color w:val="000000"/>
                        <w:sz w:val="20"/>
                        <w:szCs w:val="20"/>
                      </w:rPr>
                      <w:t>Confidential-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D8097" w14:textId="7B303F20" w:rsidR="00ED6915" w:rsidRDefault="00ED6915">
    <w:pPr>
      <w:pStyle w:val="Footer"/>
    </w:pPr>
    <w:r>
      <w:rPr>
        <w:noProof/>
      </w:rPr>
      <mc:AlternateContent>
        <mc:Choice Requires="wps">
          <w:drawing>
            <wp:anchor distT="0" distB="0" distL="0" distR="0" simplePos="0" relativeHeight="251660288" behindDoc="0" locked="0" layoutInCell="1" allowOverlap="1" wp14:anchorId="04F2B38D" wp14:editId="0BC08D81">
              <wp:simplePos x="0" y="0"/>
              <wp:positionH relativeFrom="page">
                <wp:align>left</wp:align>
              </wp:positionH>
              <wp:positionV relativeFrom="page">
                <wp:align>bottom</wp:align>
              </wp:positionV>
              <wp:extent cx="1819275" cy="345440"/>
              <wp:effectExtent l="0" t="0" r="9525" b="0"/>
              <wp:wrapNone/>
              <wp:docPr id="1073663289" name="Text Box 3"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9275" cy="345440"/>
                      </a:xfrm>
                      <a:prstGeom prst="rect">
                        <a:avLst/>
                      </a:prstGeom>
                      <a:noFill/>
                      <a:ln>
                        <a:noFill/>
                      </a:ln>
                    </wps:spPr>
                    <wps:txbx>
                      <w:txbxContent>
                        <w:p w14:paraId="3C90D672" w14:textId="1B7FB62C" w:rsidR="00ED6915" w:rsidRPr="00ED6915" w:rsidRDefault="00ED6915" w:rsidP="00ED6915">
                          <w:pPr>
                            <w:rPr>
                              <w:rFonts w:ascii="Aptos" w:eastAsia="Aptos" w:hAnsi="Aptos" w:cs="Aptos"/>
                              <w:noProof/>
                              <w:color w:val="000000"/>
                              <w:sz w:val="20"/>
                              <w:szCs w:val="20"/>
                            </w:rPr>
                          </w:pPr>
                          <w:r w:rsidRPr="00ED6915">
                            <w:rPr>
                              <w:rFonts w:ascii="Aptos" w:eastAsia="Aptos" w:hAnsi="Aptos" w:cs="Aptos"/>
                              <w:noProof/>
                              <w:color w:val="000000"/>
                              <w:sz w:val="20"/>
                              <w:szCs w:val="2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4F2B38D" id="_x0000_t202" coordsize="21600,21600" o:spt="202" path="m,l,21600r21600,l21600,xe">
              <v:stroke joinstyle="miter"/>
              <v:path gradientshapeok="t" o:connecttype="rect"/>
            </v:shapetype>
            <v:shape id="Text Box 3" o:spid="_x0000_s1027" type="#_x0000_t202" alt="Confidential- Oracle Internal" style="position:absolute;margin-left:0;margin-top:0;width:143.25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" filled="f" stroked="f">
              <v:textbox style="mso-fit-shape-to-text:t" inset="20pt,0,0,15pt">
                <w:txbxContent>
                  <w:p w14:paraId="3C90D672" w14:textId="1B7FB62C" w:rsidR="00ED6915" w:rsidRPr="00ED6915" w:rsidRDefault="00ED6915" w:rsidP="00ED6915">
                    <w:pPr>
                      <w:rPr>
                        <w:rFonts w:ascii="Aptos" w:eastAsia="Aptos" w:hAnsi="Aptos" w:cs="Aptos"/>
                        <w:noProof/>
                        <w:color w:val="000000"/>
                        <w:sz w:val="20"/>
                        <w:szCs w:val="20"/>
                      </w:rPr>
                    </w:pPr>
                    <w:r w:rsidRPr="00ED6915">
                      <w:rPr>
                        <w:rFonts w:ascii="Aptos" w:eastAsia="Aptos" w:hAnsi="Aptos" w:cs="Aptos"/>
                        <w:noProof/>
                        <w:color w:val="000000"/>
                        <w:sz w:val="20"/>
                        <w:szCs w:val="20"/>
                      </w:rPr>
                      <w:t>Confidential- Oracle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50BFF" w14:textId="235B4DE8" w:rsidR="00ED6915" w:rsidRDefault="00ED6915">
    <w:pPr>
      <w:pStyle w:val="Footer"/>
    </w:pPr>
    <w:r>
      <w:rPr>
        <w:noProof/>
      </w:rPr>
      <mc:AlternateContent>
        <mc:Choice Requires="wps">
          <w:drawing>
            <wp:anchor distT="0" distB="0" distL="0" distR="0" simplePos="0" relativeHeight="251658240" behindDoc="0" locked="0" layoutInCell="1" allowOverlap="1" wp14:anchorId="00C884C4" wp14:editId="7BB0EC30">
              <wp:simplePos x="635" y="635"/>
              <wp:positionH relativeFrom="page">
                <wp:align>left</wp:align>
              </wp:positionH>
              <wp:positionV relativeFrom="page">
                <wp:align>bottom</wp:align>
              </wp:positionV>
              <wp:extent cx="1819275" cy="345440"/>
              <wp:effectExtent l="0" t="0" r="9525" b="0"/>
              <wp:wrapNone/>
              <wp:docPr id="800316947" name="Text Box 1"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9275" cy="345440"/>
                      </a:xfrm>
                      <a:prstGeom prst="rect">
                        <a:avLst/>
                      </a:prstGeom>
                      <a:noFill/>
                      <a:ln>
                        <a:noFill/>
                      </a:ln>
                    </wps:spPr>
                    <wps:txbx>
                      <w:txbxContent>
                        <w:p w14:paraId="6AACB107" w14:textId="7E1046C9" w:rsidR="00ED6915" w:rsidRPr="00ED6915" w:rsidRDefault="00ED6915" w:rsidP="00ED6915">
                          <w:pPr>
                            <w:rPr>
                              <w:rFonts w:ascii="Aptos" w:eastAsia="Aptos" w:hAnsi="Aptos" w:cs="Aptos"/>
                              <w:noProof/>
                              <w:color w:val="000000"/>
                              <w:sz w:val="20"/>
                              <w:szCs w:val="20"/>
                            </w:rPr>
                          </w:pPr>
                          <w:r w:rsidRPr="00ED6915">
                            <w:rPr>
                              <w:rFonts w:ascii="Aptos" w:eastAsia="Aptos" w:hAnsi="Aptos" w:cs="Aptos"/>
                              <w:noProof/>
                              <w:color w:val="000000"/>
                              <w:sz w:val="20"/>
                              <w:szCs w:val="2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0C884C4" id="_x0000_t202" coordsize="21600,21600" o:spt="202" path="m,l,21600r21600,l21600,xe">
              <v:stroke joinstyle="miter"/>
              <v:path gradientshapeok="t" o:connecttype="rect"/>
            </v:shapetype>
            <v:shape id="Text Box 1" o:spid="_x0000_s1028" type="#_x0000_t202" alt="Confidential- Oracle Internal" style="position:absolute;margin-left:0;margin-top:0;width:143.25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" filled="f" stroked="f">
              <v:textbox style="mso-fit-shape-to-text:t" inset="20pt,0,0,15pt">
                <w:txbxContent>
                  <w:p w14:paraId="6AACB107" w14:textId="7E1046C9" w:rsidR="00ED6915" w:rsidRPr="00ED6915" w:rsidRDefault="00ED6915" w:rsidP="00ED6915">
                    <w:pPr>
                      <w:rPr>
                        <w:rFonts w:ascii="Aptos" w:eastAsia="Aptos" w:hAnsi="Aptos" w:cs="Aptos"/>
                        <w:noProof/>
                        <w:color w:val="000000"/>
                        <w:sz w:val="20"/>
                        <w:szCs w:val="20"/>
                      </w:rPr>
                    </w:pPr>
                    <w:r w:rsidRPr="00ED6915">
                      <w:rPr>
                        <w:rFonts w:ascii="Aptos" w:eastAsia="Aptos" w:hAnsi="Aptos" w:cs="Aptos"/>
                        <w:noProof/>
                        <w:color w:val="000000"/>
                        <w:sz w:val="20"/>
                        <w:szCs w:val="20"/>
                      </w:rPr>
                      <w:t>Confidential-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F5DD6" w14:textId="77777777" w:rsidR="0002626C" w:rsidRDefault="0002626C" w:rsidP="00ED6915">
      <w:r>
        <w:separator/>
      </w:r>
    </w:p>
  </w:footnote>
  <w:footnote w:type="continuationSeparator" w:id="0">
    <w:p w14:paraId="052F961C" w14:textId="77777777" w:rsidR="0002626C" w:rsidRDefault="0002626C" w:rsidP="00ED69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7220A"/>
    <w:multiLevelType w:val="hybridMultilevel"/>
    <w:tmpl w:val="09544878"/>
    <w:lvl w:ilvl="0" w:tplc="732CB7BA">
      <w:start w:val="1"/>
      <w:numFmt w:val="decimal"/>
      <w:lvlText w:val="%1."/>
      <w:lvlJc w:val="left"/>
      <w:pPr>
        <w:ind w:left="720" w:hanging="360"/>
      </w:pPr>
    </w:lvl>
    <w:lvl w:ilvl="1" w:tplc="E60A90C4">
      <w:numFmt w:val="decimal"/>
      <w:lvlText w:val=""/>
      <w:lvlJc w:val="left"/>
    </w:lvl>
    <w:lvl w:ilvl="2" w:tplc="52F040CE">
      <w:numFmt w:val="decimal"/>
      <w:lvlText w:val=""/>
      <w:lvlJc w:val="left"/>
    </w:lvl>
    <w:lvl w:ilvl="3" w:tplc="A6C66BF0">
      <w:numFmt w:val="decimal"/>
      <w:lvlText w:val=""/>
      <w:lvlJc w:val="left"/>
    </w:lvl>
    <w:lvl w:ilvl="4" w:tplc="69706D74">
      <w:numFmt w:val="decimal"/>
      <w:lvlText w:val=""/>
      <w:lvlJc w:val="left"/>
    </w:lvl>
    <w:lvl w:ilvl="5" w:tplc="9DAE967A">
      <w:numFmt w:val="decimal"/>
      <w:lvlText w:val=""/>
      <w:lvlJc w:val="left"/>
    </w:lvl>
    <w:lvl w:ilvl="6" w:tplc="709A2568">
      <w:numFmt w:val="decimal"/>
      <w:lvlText w:val=""/>
      <w:lvlJc w:val="left"/>
    </w:lvl>
    <w:lvl w:ilvl="7" w:tplc="5894C2B8">
      <w:numFmt w:val="decimal"/>
      <w:lvlText w:val=""/>
      <w:lvlJc w:val="left"/>
    </w:lvl>
    <w:lvl w:ilvl="8" w:tplc="AE0446D4">
      <w:numFmt w:val="decimal"/>
      <w:lvlText w:val=""/>
      <w:lvlJc w:val="left"/>
    </w:lvl>
  </w:abstractNum>
  <w:abstractNum w:abstractNumId="1" w15:restartNumberingAfterBreak="0">
    <w:nsid w:val="486510E6"/>
    <w:multiLevelType w:val="hybridMultilevel"/>
    <w:tmpl w:val="0FDA9860"/>
    <w:lvl w:ilvl="0" w:tplc="347CD96C">
      <w:start w:val="1"/>
      <w:numFmt w:val="bullet"/>
      <w:lvlText w:val="●"/>
      <w:lvlJc w:val="left"/>
      <w:pPr>
        <w:ind w:left="720" w:hanging="360"/>
      </w:pPr>
    </w:lvl>
    <w:lvl w:ilvl="1" w:tplc="C33A2B50">
      <w:start w:val="1"/>
      <w:numFmt w:val="bullet"/>
      <w:lvlText w:val="○"/>
      <w:lvlJc w:val="left"/>
      <w:pPr>
        <w:ind w:left="1440" w:hanging="360"/>
      </w:pPr>
    </w:lvl>
    <w:lvl w:ilvl="2" w:tplc="29D4056A">
      <w:start w:val="1"/>
      <w:numFmt w:val="bullet"/>
      <w:lvlText w:val="■"/>
      <w:lvlJc w:val="left"/>
      <w:pPr>
        <w:ind w:left="2160" w:hanging="360"/>
      </w:pPr>
    </w:lvl>
    <w:lvl w:ilvl="3" w:tplc="36BC381C">
      <w:start w:val="1"/>
      <w:numFmt w:val="bullet"/>
      <w:lvlText w:val="●"/>
      <w:lvlJc w:val="left"/>
      <w:pPr>
        <w:ind w:left="2880" w:hanging="360"/>
      </w:pPr>
    </w:lvl>
    <w:lvl w:ilvl="4" w:tplc="F6A4B9FA">
      <w:start w:val="1"/>
      <w:numFmt w:val="bullet"/>
      <w:lvlText w:val="○"/>
      <w:lvlJc w:val="left"/>
      <w:pPr>
        <w:ind w:left="3600" w:hanging="360"/>
      </w:pPr>
    </w:lvl>
    <w:lvl w:ilvl="5" w:tplc="24B21CEE">
      <w:start w:val="1"/>
      <w:numFmt w:val="bullet"/>
      <w:lvlText w:val="■"/>
      <w:lvlJc w:val="left"/>
      <w:pPr>
        <w:ind w:left="4320" w:hanging="360"/>
      </w:pPr>
    </w:lvl>
    <w:lvl w:ilvl="6" w:tplc="19C88CE4">
      <w:start w:val="1"/>
      <w:numFmt w:val="bullet"/>
      <w:lvlText w:val="●"/>
      <w:lvlJc w:val="left"/>
      <w:pPr>
        <w:ind w:left="5040" w:hanging="360"/>
      </w:pPr>
    </w:lvl>
    <w:lvl w:ilvl="7" w:tplc="7CE020BE">
      <w:start w:val="1"/>
      <w:numFmt w:val="bullet"/>
      <w:lvlText w:val="●"/>
      <w:lvlJc w:val="left"/>
      <w:pPr>
        <w:ind w:left="5760" w:hanging="360"/>
      </w:pPr>
    </w:lvl>
    <w:lvl w:ilvl="8" w:tplc="7D62A35C">
      <w:start w:val="1"/>
      <w:numFmt w:val="bullet"/>
      <w:lvlText w:val="●"/>
      <w:lvlJc w:val="left"/>
      <w:pPr>
        <w:ind w:left="6480" w:hanging="360"/>
      </w:pPr>
    </w:lvl>
  </w:abstractNum>
  <w:abstractNum w:abstractNumId="2" w15:restartNumberingAfterBreak="0">
    <w:nsid w:val="5D541E26"/>
    <w:multiLevelType w:val="hybridMultilevel"/>
    <w:tmpl w:val="B4BAF5DE"/>
    <w:lvl w:ilvl="0" w:tplc="D0501E4E">
      <w:start w:val="1"/>
      <w:numFmt w:val="bullet"/>
      <w:lvlText w:val="•"/>
      <w:lvlJc w:val="left"/>
      <w:pPr>
        <w:ind w:left="720" w:hanging="360"/>
      </w:pPr>
    </w:lvl>
    <w:lvl w:ilvl="1" w:tplc="D7240F38">
      <w:numFmt w:val="decimal"/>
      <w:lvlText w:val=""/>
      <w:lvlJc w:val="left"/>
    </w:lvl>
    <w:lvl w:ilvl="2" w:tplc="50485872">
      <w:numFmt w:val="decimal"/>
      <w:lvlText w:val=""/>
      <w:lvlJc w:val="left"/>
    </w:lvl>
    <w:lvl w:ilvl="3" w:tplc="7178659E">
      <w:numFmt w:val="decimal"/>
      <w:lvlText w:val=""/>
      <w:lvlJc w:val="left"/>
    </w:lvl>
    <w:lvl w:ilvl="4" w:tplc="C8E0DAF2">
      <w:numFmt w:val="decimal"/>
      <w:lvlText w:val=""/>
      <w:lvlJc w:val="left"/>
    </w:lvl>
    <w:lvl w:ilvl="5" w:tplc="02247C36">
      <w:numFmt w:val="decimal"/>
      <w:lvlText w:val=""/>
      <w:lvlJc w:val="left"/>
    </w:lvl>
    <w:lvl w:ilvl="6" w:tplc="AF140B1C">
      <w:numFmt w:val="decimal"/>
      <w:lvlText w:val=""/>
      <w:lvlJc w:val="left"/>
    </w:lvl>
    <w:lvl w:ilvl="7" w:tplc="A52285E6">
      <w:numFmt w:val="decimal"/>
      <w:lvlText w:val=""/>
      <w:lvlJc w:val="left"/>
    </w:lvl>
    <w:lvl w:ilvl="8" w:tplc="2C787350">
      <w:numFmt w:val="decimal"/>
      <w:lvlText w:val=""/>
      <w:lvlJc w:val="left"/>
    </w:lvl>
  </w:abstractNum>
  <w:num w:numId="1" w16cid:durableId="2008510840">
    <w:abstractNumId w:val="1"/>
    <w:lvlOverride w:ilvl="0">
      <w:startOverride w:val="1"/>
    </w:lvlOverride>
  </w:num>
  <w:num w:numId="2" w16cid:durableId="1635910425">
    <w:abstractNumId w:val="2"/>
    <w:lvlOverride w:ilvl="0">
      <w:startOverride w:val="1"/>
    </w:lvlOverride>
  </w:num>
  <w:num w:numId="3" w16cid:durableId="16430808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656"/>
    <w:rsid w:val="0002626C"/>
    <w:rsid w:val="00103B7B"/>
    <w:rsid w:val="00120656"/>
    <w:rsid w:val="00156932"/>
    <w:rsid w:val="00227570"/>
    <w:rsid w:val="00270349"/>
    <w:rsid w:val="00365D7F"/>
    <w:rsid w:val="00690F7D"/>
    <w:rsid w:val="00860691"/>
    <w:rsid w:val="00864152"/>
    <w:rsid w:val="008A4796"/>
    <w:rsid w:val="00A33713"/>
    <w:rsid w:val="00A6274A"/>
    <w:rsid w:val="00B745BE"/>
    <w:rsid w:val="00C739B4"/>
    <w:rsid w:val="00D63016"/>
    <w:rsid w:val="00E723FB"/>
    <w:rsid w:val="00E77A4C"/>
    <w:rsid w:val="00ED6915"/>
    <w:rsid w:val="00F90E10"/>
    <w:rsid w:val="00FA75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B26B42"/>
  <w15:docId w15:val="{1B48DA97-A0A5-3C4C-9BD4-9C089893D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5B6"/>
      <w:sz w:val="32"/>
      <w:szCs w:val="32"/>
    </w:rPr>
  </w:style>
  <w:style w:type="paragraph" w:styleId="Heading2">
    <w:name w:val="heading 2"/>
    <w:uiPriority w:val="9"/>
    <w:unhideWhenUsed/>
    <w:qFormat/>
    <w:pPr>
      <w:spacing w:before="200" w:after="100"/>
      <w:outlineLvl w:val="1"/>
    </w:pPr>
    <w:rPr>
      <w:b/>
      <w:bCs/>
      <w:color w:val="2E75B6"/>
      <w:sz w:val="28"/>
      <w:szCs w:val="28"/>
    </w:rPr>
  </w:style>
  <w:style w:type="paragraph" w:styleId="Heading3">
    <w:name w:val="heading 3"/>
    <w:uiPriority w:val="9"/>
    <w:unhideWhenUsed/>
    <w:qFormat/>
    <w:pPr>
      <w:spacing w:before="16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odeBlock">
    <w:name w:val="Code Block"/>
    <w:pPr>
      <w:shd w:val="clear" w:color="auto" w:fill="F5F5F5"/>
      <w:spacing w:before="100" w:after="100"/>
    </w:pPr>
    <w:rPr>
      <w:rFonts w:ascii="Courier New" w:eastAsia="Courier New" w:hAnsi="Courier New" w:cs="Courier New"/>
      <w:color w:val="000000"/>
      <w:sz w:val="20"/>
      <w:szCs w:val="20"/>
    </w:rPr>
  </w:style>
  <w:style w:type="paragraph" w:styleId="TOC1">
    <w:name w:val="toc 1"/>
    <w:basedOn w:val="Normal"/>
    <w:next w:val="Normal"/>
    <w:autoRedefine/>
    <w:uiPriority w:val="39"/>
    <w:unhideWhenUsed/>
    <w:rsid w:val="00ED6915"/>
    <w:pPr>
      <w:spacing w:after="100"/>
    </w:pPr>
  </w:style>
  <w:style w:type="paragraph" w:styleId="TOC2">
    <w:name w:val="toc 2"/>
    <w:basedOn w:val="Normal"/>
    <w:next w:val="Normal"/>
    <w:autoRedefine/>
    <w:uiPriority w:val="39"/>
    <w:unhideWhenUsed/>
    <w:rsid w:val="00ED6915"/>
    <w:pPr>
      <w:spacing w:after="100"/>
      <w:ind w:left="220"/>
    </w:pPr>
  </w:style>
  <w:style w:type="paragraph" w:styleId="TOC3">
    <w:name w:val="toc 3"/>
    <w:basedOn w:val="Normal"/>
    <w:next w:val="Normal"/>
    <w:autoRedefine/>
    <w:uiPriority w:val="39"/>
    <w:unhideWhenUsed/>
    <w:rsid w:val="00ED6915"/>
    <w:pPr>
      <w:spacing w:after="100"/>
      <w:ind w:left="440"/>
    </w:pPr>
  </w:style>
  <w:style w:type="paragraph" w:styleId="Footer">
    <w:name w:val="footer"/>
    <w:basedOn w:val="Normal"/>
    <w:link w:val="FooterChar"/>
    <w:uiPriority w:val="99"/>
    <w:unhideWhenUsed/>
    <w:rsid w:val="00ED6915"/>
    <w:pPr>
      <w:tabs>
        <w:tab w:val="center" w:pos="4680"/>
        <w:tab w:val="right" w:pos="9360"/>
      </w:tabs>
    </w:pPr>
  </w:style>
  <w:style w:type="character" w:customStyle="1" w:styleId="FooterChar">
    <w:name w:val="Footer Char"/>
    <w:basedOn w:val="DefaultParagraphFont"/>
    <w:link w:val="Footer"/>
    <w:uiPriority w:val="99"/>
    <w:rsid w:val="00ED6915"/>
  </w:style>
  <w:style w:type="character" w:styleId="Strong">
    <w:name w:val="Strong"/>
    <w:basedOn w:val="DefaultParagraphFont"/>
    <w:uiPriority w:val="22"/>
    <w:qFormat/>
    <w:rsid w:val="008A4796"/>
    <w:rPr>
      <w:b/>
      <w:bCs/>
    </w:rPr>
  </w:style>
  <w:style w:type="character" w:styleId="UnresolvedMention">
    <w:name w:val="Unresolved Mention"/>
    <w:basedOn w:val="DefaultParagraphFont"/>
    <w:uiPriority w:val="99"/>
    <w:semiHidden/>
    <w:unhideWhenUsed/>
    <w:rsid w:val="008A4796"/>
    <w:rPr>
      <w:color w:val="605E5C"/>
      <w:shd w:val="clear" w:color="auto" w:fill="E1DFDD"/>
    </w:rPr>
  </w:style>
  <w:style w:type="paragraph" w:styleId="NormalWeb">
    <w:name w:val="Normal (Web)"/>
    <w:basedOn w:val="Normal"/>
    <w:uiPriority w:val="99"/>
    <w:semiHidden/>
    <w:unhideWhenUsed/>
    <w:rsid w:val="00270349"/>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7034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oracle.com/en-us/iaas/Content/ContEng/Tasks/contengusingcustomcloudinitscripts.htm" TargetMode="Externa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artifactory.oci.oraclecorp.com/api/pypi/global-dev-pypi/simple"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kubernetes.io/docs/reference/config-api/kubelet-config.v1beta1/" TargetMode="External"/><Relationship Id="rId4" Type="http://schemas.openxmlformats.org/officeDocument/2006/relationships/webSettings" Target="webSettings.xml"/><Relationship Id="rId9" Type="http://schemas.openxmlformats.org/officeDocument/2006/relationships/hyperlink" Target="https://kubernetes.io/docs/reference/command-line-tools-reference/kubele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3e58186-1c1b-4537-900b-8707ad116850}" enabled="1" method="Standard" siteId="{4e2c6054-71cb-48f1-bd6c-3a9705aca71b}"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14</Pages>
  <Words>2214</Words>
  <Characters>12626</Characters>
  <Application>Microsoft Office Word</Application>
  <DocSecurity>0</DocSecurity>
  <Lines>105</Lines>
  <Paragraphs>29</Paragraphs>
  <ScaleCrop>false</ScaleCrop>
  <Company/>
  <LinksUpToDate>false</LinksUpToDate>
  <CharactersWithSpaces>14811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Chiping Hwang</cp:lastModifiedBy>
  <cp:revision>2</cp:revision>
  <dcterms:created xsi:type="dcterms:W3CDTF">2026-01-14T16:28:00Z</dcterms:created>
  <dcterms:modified xsi:type="dcterms:W3CDTF">2026-01-14T16:28:00Z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2fb3de13,422d765e,3ffecd39</vt:lpwstr>
  </property>
  <property fmtid="{D5CDD505-2E9C-101B-9397-08002B2CF9AE}" pid="3" name="ClassificationContentMarkingFooterFontProps">
    <vt:lpwstr>#000000,10,Aptos</vt:lpwstr>
  </property>
  <property fmtid="{D5CDD505-2E9C-101B-9397-08002B2CF9AE}" pid="4" name="ClassificationContentMarkingFooterText">
    <vt:lpwstr>Confidential- Oracle Internal</vt:lpwstr>
  </property>
</Properties>
</file>