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3D5F5" w14:textId="77777777" w:rsidR="00FF1B90" w:rsidRDefault="00D82E6A" w:rsidP="00FF1B90">
      <w:pPr>
        <w:spacing w:before="65" w:line="360" w:lineRule="auto"/>
        <w:ind w:left="28"/>
        <w:jc w:val="center"/>
        <w:rPr>
          <w:b/>
          <w:sz w:val="32"/>
        </w:rPr>
      </w:pPr>
      <w:r>
        <w:rPr>
          <w:b/>
          <w:sz w:val="32"/>
        </w:rPr>
        <w:t>C</w:t>
      </w:r>
      <w:r w:rsidR="008B160D">
        <w:rPr>
          <w:b/>
          <w:sz w:val="32"/>
        </w:rPr>
        <w:t>hapter</w:t>
      </w:r>
      <w:r w:rsidR="008B160D">
        <w:rPr>
          <w:b/>
          <w:spacing w:val="-9"/>
          <w:sz w:val="32"/>
        </w:rPr>
        <w:t xml:space="preserve"> </w:t>
      </w:r>
      <w:r w:rsidR="008B160D">
        <w:rPr>
          <w:b/>
          <w:sz w:val="32"/>
        </w:rPr>
        <w:t>1:</w:t>
      </w:r>
    </w:p>
    <w:p w14:paraId="646513AF" w14:textId="14B1146B" w:rsidR="00FF1B90" w:rsidRPr="00FF1B90" w:rsidRDefault="008B160D" w:rsidP="00FF1B90">
      <w:pPr>
        <w:spacing w:before="65" w:line="360" w:lineRule="auto"/>
        <w:ind w:left="28"/>
        <w:jc w:val="center"/>
        <w:rPr>
          <w:b/>
          <w:spacing w:val="-2"/>
          <w:sz w:val="32"/>
        </w:rPr>
      </w:pPr>
      <w:r>
        <w:rPr>
          <w:b/>
          <w:spacing w:val="-2"/>
          <w:sz w:val="32"/>
        </w:rPr>
        <w:t>Introduction</w:t>
      </w:r>
    </w:p>
    <w:p w14:paraId="436AB531" w14:textId="77777777" w:rsidR="003F5BC1" w:rsidRDefault="008B160D" w:rsidP="00FF1B90">
      <w:pPr>
        <w:pStyle w:val="ListParagraph"/>
        <w:numPr>
          <w:ilvl w:val="1"/>
          <w:numId w:val="24"/>
        </w:numPr>
        <w:tabs>
          <w:tab w:val="left" w:pos="449"/>
        </w:tabs>
        <w:spacing w:before="121" w:line="360" w:lineRule="auto"/>
        <w:ind w:left="449" w:hanging="421"/>
        <w:jc w:val="both"/>
        <w:rPr>
          <w:b/>
          <w:sz w:val="28"/>
        </w:rPr>
      </w:pPr>
      <w:r>
        <w:rPr>
          <w:b/>
          <w:spacing w:val="-2"/>
          <w:sz w:val="28"/>
        </w:rPr>
        <w:t>Background</w:t>
      </w:r>
    </w:p>
    <w:p w14:paraId="6FB5E779" w14:textId="77777777" w:rsidR="003F5BC1" w:rsidRDefault="008B160D" w:rsidP="00FF1B90">
      <w:pPr>
        <w:pStyle w:val="BodyText"/>
        <w:spacing w:before="1" w:line="360" w:lineRule="auto"/>
        <w:ind w:left="28" w:right="283"/>
        <w:jc w:val="both"/>
      </w:pPr>
      <w:r>
        <w:t>Air pollution has emerged as one of the most pressing environmental and public health challenges of the twenty-first century. Driven by the compounding effects of rapid urbanization, accelerating industrial growth,</w:t>
      </w:r>
      <w:r>
        <w:rPr>
          <w:spacing w:val="-7"/>
        </w:rPr>
        <w:t xml:space="preserve"> </w:t>
      </w:r>
      <w:r>
        <w:t>expanding</w:t>
      </w:r>
      <w:r>
        <w:rPr>
          <w:spacing w:val="-7"/>
        </w:rPr>
        <w:t xml:space="preserve"> </w:t>
      </w:r>
      <w:r>
        <w:t>vehicular</w:t>
      </w:r>
      <w:r>
        <w:rPr>
          <w:spacing w:val="-8"/>
        </w:rPr>
        <w:t xml:space="preserve"> </w:t>
      </w:r>
      <w:r>
        <w:t>traffic,</w:t>
      </w:r>
      <w:r>
        <w:rPr>
          <w:spacing w:val="-7"/>
        </w:rPr>
        <w:t xml:space="preserve"> </w:t>
      </w:r>
      <w:r>
        <w:t>and</w:t>
      </w:r>
      <w:r>
        <w:rPr>
          <w:spacing w:val="-7"/>
        </w:rPr>
        <w:t xml:space="preserve"> </w:t>
      </w:r>
      <w:r>
        <w:t>widespread</w:t>
      </w:r>
      <w:r>
        <w:rPr>
          <w:spacing w:val="-7"/>
        </w:rPr>
        <w:t xml:space="preserve"> </w:t>
      </w:r>
      <w:r>
        <w:t>agricultural</w:t>
      </w:r>
      <w:r>
        <w:rPr>
          <w:spacing w:val="-7"/>
        </w:rPr>
        <w:t xml:space="preserve"> </w:t>
      </w:r>
      <w:r>
        <w:t>burning,</w:t>
      </w:r>
      <w:r>
        <w:rPr>
          <w:spacing w:val="-8"/>
        </w:rPr>
        <w:t xml:space="preserve"> </w:t>
      </w:r>
      <w:r>
        <w:t>the</w:t>
      </w:r>
      <w:r>
        <w:rPr>
          <w:spacing w:val="-8"/>
        </w:rPr>
        <w:t xml:space="preserve"> </w:t>
      </w:r>
      <w:r>
        <w:t>quality</w:t>
      </w:r>
      <w:r>
        <w:rPr>
          <w:spacing w:val="-7"/>
        </w:rPr>
        <w:t xml:space="preserve"> </w:t>
      </w:r>
      <w:r>
        <w:t>of</w:t>
      </w:r>
      <w:r>
        <w:rPr>
          <w:spacing w:val="-8"/>
        </w:rPr>
        <w:t xml:space="preserve"> </w:t>
      </w:r>
      <w:r>
        <w:t>air</w:t>
      </w:r>
      <w:r>
        <w:rPr>
          <w:spacing w:val="-8"/>
        </w:rPr>
        <w:t xml:space="preserve"> </w:t>
      </w:r>
      <w:r>
        <w:t>in</w:t>
      </w:r>
      <w:r>
        <w:rPr>
          <w:spacing w:val="-7"/>
        </w:rPr>
        <w:t xml:space="preserve"> </w:t>
      </w:r>
      <w:r>
        <w:t>both</w:t>
      </w:r>
      <w:r>
        <w:rPr>
          <w:spacing w:val="-7"/>
        </w:rPr>
        <w:t xml:space="preserve"> </w:t>
      </w:r>
      <w:r>
        <w:t>outdoor and indoor environments has deteriorated significantly across the globe. According to the World Health Organization (WHO), approximately 99% of the global population breathes air that exceeds the recommended</w:t>
      </w:r>
      <w:r>
        <w:rPr>
          <w:spacing w:val="-13"/>
        </w:rPr>
        <w:t xml:space="preserve"> </w:t>
      </w:r>
      <w:r>
        <w:t>pollutant</w:t>
      </w:r>
      <w:r>
        <w:rPr>
          <w:spacing w:val="-13"/>
        </w:rPr>
        <w:t xml:space="preserve"> </w:t>
      </w:r>
      <w:r>
        <w:t>concentration</w:t>
      </w:r>
      <w:r>
        <w:rPr>
          <w:spacing w:val="-13"/>
        </w:rPr>
        <w:t xml:space="preserve"> </w:t>
      </w:r>
      <w:r>
        <w:t>limits,</w:t>
      </w:r>
      <w:r>
        <w:rPr>
          <w:spacing w:val="-12"/>
        </w:rPr>
        <w:t xml:space="preserve"> </w:t>
      </w:r>
      <w:r>
        <w:t>making</w:t>
      </w:r>
      <w:r>
        <w:rPr>
          <w:spacing w:val="-13"/>
        </w:rPr>
        <w:t xml:space="preserve"> </w:t>
      </w:r>
      <w:r>
        <w:t>air</w:t>
      </w:r>
      <w:r>
        <w:rPr>
          <w:spacing w:val="-13"/>
        </w:rPr>
        <w:t xml:space="preserve"> </w:t>
      </w:r>
      <w:r>
        <w:t>pollution</w:t>
      </w:r>
      <w:r>
        <w:rPr>
          <w:spacing w:val="-13"/>
        </w:rPr>
        <w:t xml:space="preserve"> </w:t>
      </w:r>
      <w:r>
        <w:t>a</w:t>
      </w:r>
      <w:r>
        <w:rPr>
          <w:spacing w:val="-14"/>
        </w:rPr>
        <w:t xml:space="preserve"> </w:t>
      </w:r>
      <w:r>
        <w:t>nearly</w:t>
      </w:r>
      <w:r>
        <w:rPr>
          <w:spacing w:val="-13"/>
        </w:rPr>
        <w:t xml:space="preserve"> </w:t>
      </w:r>
      <w:r>
        <w:t>universal</w:t>
      </w:r>
      <w:r>
        <w:rPr>
          <w:spacing w:val="-13"/>
        </w:rPr>
        <w:t xml:space="preserve"> </w:t>
      </w:r>
      <w:r>
        <w:t>threat</w:t>
      </w:r>
      <w:r>
        <w:rPr>
          <w:spacing w:val="-13"/>
        </w:rPr>
        <w:t xml:space="preserve"> </w:t>
      </w:r>
      <w:r>
        <w:t>to</w:t>
      </w:r>
      <w:r>
        <w:rPr>
          <w:spacing w:val="-13"/>
        </w:rPr>
        <w:t xml:space="preserve"> </w:t>
      </w:r>
      <w:r>
        <w:t>human</w:t>
      </w:r>
      <w:r>
        <w:rPr>
          <w:spacing w:val="-11"/>
        </w:rPr>
        <w:t xml:space="preserve"> </w:t>
      </w:r>
      <w:r>
        <w:t>health and well-being. The consequences of prolonged exposure to polluted air are far-reaching and severe, encompassing a wide spectrum of respiratory and cardiovascular diseases, neurological disorders, developmental impairments in children, and a significantly elevated risk of premature mortality.</w:t>
      </w:r>
    </w:p>
    <w:p w14:paraId="307E0285" w14:textId="77777777" w:rsidR="003F5BC1" w:rsidRDefault="008B160D" w:rsidP="00FF1B90">
      <w:pPr>
        <w:pStyle w:val="BodyText"/>
        <w:spacing w:line="360" w:lineRule="auto"/>
        <w:ind w:left="28" w:right="283"/>
        <w:jc w:val="both"/>
      </w:pPr>
      <w:r>
        <w:t>Among the most hazardous components of air pollution are fine particulate matter and harmful gaseous compounds.</w:t>
      </w:r>
      <w:r>
        <w:rPr>
          <w:spacing w:val="-6"/>
        </w:rPr>
        <w:t xml:space="preserve"> </w:t>
      </w:r>
      <w:r>
        <w:t>Particulate</w:t>
      </w:r>
      <w:r>
        <w:rPr>
          <w:spacing w:val="-7"/>
        </w:rPr>
        <w:t xml:space="preserve"> </w:t>
      </w:r>
      <w:r>
        <w:t>matter,</w:t>
      </w:r>
      <w:r>
        <w:rPr>
          <w:spacing w:val="-6"/>
        </w:rPr>
        <w:t xml:space="preserve"> </w:t>
      </w:r>
      <w:r>
        <w:t>classified</w:t>
      </w:r>
      <w:r>
        <w:rPr>
          <w:spacing w:val="-6"/>
        </w:rPr>
        <w:t xml:space="preserve"> </w:t>
      </w:r>
      <w:r>
        <w:t>by</w:t>
      </w:r>
      <w:r>
        <w:rPr>
          <w:spacing w:val="-6"/>
        </w:rPr>
        <w:t xml:space="preserve"> </w:t>
      </w:r>
      <w:r>
        <w:t>aerodynamic</w:t>
      </w:r>
      <w:r>
        <w:rPr>
          <w:spacing w:val="-7"/>
        </w:rPr>
        <w:t xml:space="preserve"> </w:t>
      </w:r>
      <w:r>
        <w:t>diameter</w:t>
      </w:r>
      <w:r>
        <w:rPr>
          <w:spacing w:val="-7"/>
        </w:rPr>
        <w:t xml:space="preserve"> </w:t>
      </w:r>
      <w:r>
        <w:t>into</w:t>
      </w:r>
      <w:r>
        <w:rPr>
          <w:spacing w:val="-6"/>
        </w:rPr>
        <w:t xml:space="preserve"> </w:t>
      </w:r>
      <w:r>
        <w:t>categories</w:t>
      </w:r>
      <w:r>
        <w:rPr>
          <w:spacing w:val="-6"/>
        </w:rPr>
        <w:t xml:space="preserve"> </w:t>
      </w:r>
      <w:r>
        <w:t>such</w:t>
      </w:r>
      <w:r>
        <w:rPr>
          <w:spacing w:val="-6"/>
        </w:rPr>
        <w:t xml:space="preserve"> </w:t>
      </w:r>
      <w:r>
        <w:t>as</w:t>
      </w:r>
      <w:r>
        <w:rPr>
          <w:spacing w:val="-6"/>
        </w:rPr>
        <w:t xml:space="preserve"> </w:t>
      </w:r>
      <w:r>
        <w:t>PM1.0,</w:t>
      </w:r>
      <w:r>
        <w:rPr>
          <w:spacing w:val="-6"/>
        </w:rPr>
        <w:t xml:space="preserve"> </w:t>
      </w:r>
      <w:r>
        <w:t>PM2.5, PM4.0, and PM10, represents a heterogeneous mixture of solid particles and liquid droplets suspended in the</w:t>
      </w:r>
      <w:r>
        <w:rPr>
          <w:spacing w:val="-9"/>
        </w:rPr>
        <w:t xml:space="preserve"> </w:t>
      </w:r>
      <w:r>
        <w:t>air.</w:t>
      </w:r>
      <w:r>
        <w:rPr>
          <w:spacing w:val="-9"/>
        </w:rPr>
        <w:t xml:space="preserve"> </w:t>
      </w:r>
      <w:r>
        <w:t>Of</w:t>
      </w:r>
      <w:r>
        <w:rPr>
          <w:spacing w:val="-9"/>
        </w:rPr>
        <w:t xml:space="preserve"> </w:t>
      </w:r>
      <w:r>
        <w:t>these,</w:t>
      </w:r>
      <w:r>
        <w:rPr>
          <w:spacing w:val="-8"/>
        </w:rPr>
        <w:t xml:space="preserve"> </w:t>
      </w:r>
      <w:r>
        <w:t>fine</w:t>
      </w:r>
      <w:r>
        <w:rPr>
          <w:spacing w:val="-9"/>
        </w:rPr>
        <w:t xml:space="preserve"> </w:t>
      </w:r>
      <w:r>
        <w:t>particles</w:t>
      </w:r>
      <w:r>
        <w:rPr>
          <w:spacing w:val="-9"/>
        </w:rPr>
        <w:t xml:space="preserve"> </w:t>
      </w:r>
      <w:r>
        <w:t>with</w:t>
      </w:r>
      <w:r>
        <w:rPr>
          <w:spacing w:val="-8"/>
        </w:rPr>
        <w:t xml:space="preserve"> </w:t>
      </w:r>
      <w:r>
        <w:t>diameters</w:t>
      </w:r>
      <w:r>
        <w:rPr>
          <w:spacing w:val="-8"/>
        </w:rPr>
        <w:t xml:space="preserve"> </w:t>
      </w:r>
      <w:r>
        <w:t>of</w:t>
      </w:r>
      <w:r>
        <w:rPr>
          <w:spacing w:val="-9"/>
        </w:rPr>
        <w:t xml:space="preserve"> </w:t>
      </w:r>
      <w:r>
        <w:t>2.5</w:t>
      </w:r>
      <w:r>
        <w:rPr>
          <w:spacing w:val="-8"/>
        </w:rPr>
        <w:t xml:space="preserve"> </w:t>
      </w:r>
      <w:r>
        <w:t>micrometres</w:t>
      </w:r>
      <w:r>
        <w:rPr>
          <w:spacing w:val="-8"/>
        </w:rPr>
        <w:t xml:space="preserve"> </w:t>
      </w:r>
      <w:r>
        <w:t>or</w:t>
      </w:r>
      <w:r>
        <w:rPr>
          <w:spacing w:val="-9"/>
        </w:rPr>
        <w:t xml:space="preserve"> </w:t>
      </w:r>
      <w:r>
        <w:t>less</w:t>
      </w:r>
      <w:r>
        <w:rPr>
          <w:spacing w:val="-8"/>
        </w:rPr>
        <w:t xml:space="preserve"> </w:t>
      </w:r>
      <w:r>
        <w:t>(PM2.5)</w:t>
      </w:r>
      <w:r>
        <w:rPr>
          <w:spacing w:val="-9"/>
        </w:rPr>
        <w:t xml:space="preserve"> </w:t>
      </w:r>
      <w:r>
        <w:t>are</w:t>
      </w:r>
      <w:r>
        <w:rPr>
          <w:spacing w:val="-10"/>
        </w:rPr>
        <w:t xml:space="preserve"> </w:t>
      </w:r>
      <w:r>
        <w:t>of</w:t>
      </w:r>
      <w:r>
        <w:rPr>
          <w:spacing w:val="-9"/>
        </w:rPr>
        <w:t xml:space="preserve"> </w:t>
      </w:r>
      <w:r>
        <w:t>particular</w:t>
      </w:r>
      <w:r>
        <w:rPr>
          <w:spacing w:val="-9"/>
        </w:rPr>
        <w:t xml:space="preserve"> </w:t>
      </w:r>
      <w:r>
        <w:t>concern, as their extremely small size allows them to bypass the body's natural respiratory defences and penetrate deep into the alveolar regions of the lungs. Upon reaching the bloodstream, these particles can trigger systemic inflammatory responses, exacerbate pre-existing chronic conditions, and contribute to the development of serious cardiovascular and pulmonary diseases over time. Similarly, gaseous pollutants such</w:t>
      </w:r>
      <w:r>
        <w:rPr>
          <w:spacing w:val="-14"/>
        </w:rPr>
        <w:t xml:space="preserve"> </w:t>
      </w:r>
      <w:r>
        <w:t>as</w:t>
      </w:r>
      <w:r>
        <w:rPr>
          <w:spacing w:val="-14"/>
        </w:rPr>
        <w:t xml:space="preserve"> </w:t>
      </w:r>
      <w:r>
        <w:t>volatile</w:t>
      </w:r>
      <w:r>
        <w:rPr>
          <w:spacing w:val="-15"/>
        </w:rPr>
        <w:t xml:space="preserve"> </w:t>
      </w:r>
      <w:r>
        <w:t>organic</w:t>
      </w:r>
      <w:r>
        <w:rPr>
          <w:spacing w:val="-15"/>
        </w:rPr>
        <w:t xml:space="preserve"> </w:t>
      </w:r>
      <w:r>
        <w:t>compounds</w:t>
      </w:r>
      <w:r>
        <w:rPr>
          <w:spacing w:val="-14"/>
        </w:rPr>
        <w:t xml:space="preserve"> </w:t>
      </w:r>
      <w:r>
        <w:t>(VOCs)</w:t>
      </w:r>
      <w:r>
        <w:rPr>
          <w:spacing w:val="-15"/>
        </w:rPr>
        <w:t xml:space="preserve"> </w:t>
      </w:r>
      <w:r>
        <w:t>and</w:t>
      </w:r>
      <w:r>
        <w:rPr>
          <w:spacing w:val="-14"/>
        </w:rPr>
        <w:t xml:space="preserve"> </w:t>
      </w:r>
      <w:r>
        <w:t>nitrogen</w:t>
      </w:r>
      <w:r>
        <w:rPr>
          <w:spacing w:val="-14"/>
        </w:rPr>
        <w:t xml:space="preserve"> </w:t>
      </w:r>
      <w:r>
        <w:t>oxides</w:t>
      </w:r>
      <w:r>
        <w:rPr>
          <w:spacing w:val="-15"/>
        </w:rPr>
        <w:t xml:space="preserve"> </w:t>
      </w:r>
      <w:r>
        <w:t>(NOx)</w:t>
      </w:r>
      <w:r>
        <w:rPr>
          <w:spacing w:val="-15"/>
        </w:rPr>
        <w:t xml:space="preserve"> </w:t>
      </w:r>
      <w:r>
        <w:t>are</w:t>
      </w:r>
      <w:r>
        <w:rPr>
          <w:spacing w:val="-14"/>
        </w:rPr>
        <w:t xml:space="preserve"> </w:t>
      </w:r>
      <w:r>
        <w:t>known</w:t>
      </w:r>
      <w:r>
        <w:rPr>
          <w:spacing w:val="-15"/>
        </w:rPr>
        <w:t xml:space="preserve"> </w:t>
      </w:r>
      <w:r>
        <w:t>to</w:t>
      </w:r>
      <w:r>
        <w:rPr>
          <w:spacing w:val="-14"/>
        </w:rPr>
        <w:t xml:space="preserve"> </w:t>
      </w:r>
      <w:r>
        <w:t>irritate</w:t>
      </w:r>
      <w:r>
        <w:rPr>
          <w:spacing w:val="-15"/>
        </w:rPr>
        <w:t xml:space="preserve"> </w:t>
      </w:r>
      <w:r>
        <w:t>the</w:t>
      </w:r>
      <w:r>
        <w:rPr>
          <w:spacing w:val="-13"/>
        </w:rPr>
        <w:t xml:space="preserve"> </w:t>
      </w:r>
      <w:r>
        <w:t>respiratory tract, react with other atmospheric constituents to form secondary pollutants such as ground-level ozone, and contribute to the overall degradation of indoor air quality.</w:t>
      </w:r>
    </w:p>
    <w:p w14:paraId="6D338201" w14:textId="77777777" w:rsidR="003F5BC1" w:rsidRDefault="008B160D" w:rsidP="00FF1B90">
      <w:pPr>
        <w:pStyle w:val="BodyText"/>
        <w:spacing w:line="360" w:lineRule="auto"/>
        <w:ind w:left="28" w:right="282"/>
        <w:jc w:val="both"/>
      </w:pPr>
      <w:r>
        <w:t xml:space="preserve">While much of the public discourse around air pollution focuses on outdoor environments, indoor air quality has increasingly become a matter of equal, if not greater, concern. Studies have shown that individuals in developed and developing nations alike spend upwards of 80 to 90 percent of their time indoors, whether in residential homes, offices, schools, or healthcare facilities. Indoor environments are subject to a unique combination </w:t>
      </w:r>
      <w:r>
        <w:lastRenderedPageBreak/>
        <w:t>of pollutant sources, including cooking emissions, cleaning products, building materials, furniture outgassing, and the infiltration of outdoor pollutants through ventilation systems.</w:t>
      </w:r>
      <w:r>
        <w:rPr>
          <w:spacing w:val="-9"/>
        </w:rPr>
        <w:t xml:space="preserve"> </w:t>
      </w:r>
      <w:r>
        <w:t>In</w:t>
      </w:r>
      <w:r>
        <w:rPr>
          <w:spacing w:val="-9"/>
        </w:rPr>
        <w:t xml:space="preserve"> </w:t>
      </w:r>
      <w:r>
        <w:t>many</w:t>
      </w:r>
      <w:r>
        <w:rPr>
          <w:spacing w:val="-10"/>
        </w:rPr>
        <w:t xml:space="preserve"> </w:t>
      </w:r>
      <w:r>
        <w:t>cases,</w:t>
      </w:r>
      <w:r>
        <w:rPr>
          <w:spacing w:val="-9"/>
        </w:rPr>
        <w:t xml:space="preserve"> </w:t>
      </w:r>
      <w:r>
        <w:t>indoor</w:t>
      </w:r>
      <w:r>
        <w:rPr>
          <w:spacing w:val="-10"/>
        </w:rPr>
        <w:t xml:space="preserve"> </w:t>
      </w:r>
      <w:r>
        <w:t>pollutant</w:t>
      </w:r>
      <w:r>
        <w:rPr>
          <w:spacing w:val="-9"/>
        </w:rPr>
        <w:t xml:space="preserve"> </w:t>
      </w:r>
      <w:r>
        <w:t>concentrations</w:t>
      </w:r>
      <w:r>
        <w:rPr>
          <w:spacing w:val="-9"/>
        </w:rPr>
        <w:t xml:space="preserve"> </w:t>
      </w:r>
      <w:r>
        <w:t>can</w:t>
      </w:r>
      <w:r>
        <w:rPr>
          <w:spacing w:val="-9"/>
        </w:rPr>
        <w:t xml:space="preserve"> </w:t>
      </w:r>
      <w:r>
        <w:t>significantly</w:t>
      </w:r>
      <w:r>
        <w:rPr>
          <w:spacing w:val="-9"/>
        </w:rPr>
        <w:t xml:space="preserve"> </w:t>
      </w:r>
      <w:r>
        <w:t>exceed</w:t>
      </w:r>
      <w:r>
        <w:rPr>
          <w:spacing w:val="-9"/>
        </w:rPr>
        <w:t xml:space="preserve"> </w:t>
      </w:r>
      <w:r>
        <w:t>those</w:t>
      </w:r>
      <w:r>
        <w:rPr>
          <w:spacing w:val="-9"/>
        </w:rPr>
        <w:t xml:space="preserve"> </w:t>
      </w:r>
      <w:r>
        <w:t>measured</w:t>
      </w:r>
      <w:r>
        <w:rPr>
          <w:spacing w:val="-9"/>
        </w:rPr>
        <w:t xml:space="preserve"> </w:t>
      </w:r>
      <w:r>
        <w:t>outdoors, yet the monitoring and regulation of indoor air quality has historically received far less attention and investment than outdoor air quality management. This disparity has created a substantial gap in public awareness</w:t>
      </w:r>
      <w:r>
        <w:rPr>
          <w:spacing w:val="-5"/>
        </w:rPr>
        <w:t xml:space="preserve"> </w:t>
      </w:r>
      <w:r>
        <w:t>and</w:t>
      </w:r>
      <w:r>
        <w:rPr>
          <w:spacing w:val="-6"/>
        </w:rPr>
        <w:t xml:space="preserve"> </w:t>
      </w:r>
      <w:r>
        <w:t>personal</w:t>
      </w:r>
      <w:r>
        <w:rPr>
          <w:spacing w:val="-5"/>
        </w:rPr>
        <w:t xml:space="preserve"> </w:t>
      </w:r>
      <w:r>
        <w:t>protection,</w:t>
      </w:r>
      <w:r>
        <w:rPr>
          <w:spacing w:val="-6"/>
        </w:rPr>
        <w:t xml:space="preserve"> </w:t>
      </w:r>
      <w:r>
        <w:t>underscoring</w:t>
      </w:r>
      <w:r>
        <w:rPr>
          <w:spacing w:val="-6"/>
        </w:rPr>
        <w:t xml:space="preserve"> </w:t>
      </w:r>
      <w:r>
        <w:t>the</w:t>
      </w:r>
      <w:r>
        <w:rPr>
          <w:spacing w:val="-6"/>
        </w:rPr>
        <w:t xml:space="preserve"> </w:t>
      </w:r>
      <w:r>
        <w:t>critical</w:t>
      </w:r>
      <w:r>
        <w:rPr>
          <w:spacing w:val="-5"/>
        </w:rPr>
        <w:t xml:space="preserve"> </w:t>
      </w:r>
      <w:r>
        <w:t>need</w:t>
      </w:r>
      <w:r>
        <w:rPr>
          <w:spacing w:val="-6"/>
        </w:rPr>
        <w:t xml:space="preserve"> </w:t>
      </w:r>
      <w:r>
        <w:t>for</w:t>
      </w:r>
      <w:r>
        <w:rPr>
          <w:spacing w:val="-7"/>
        </w:rPr>
        <w:t xml:space="preserve"> </w:t>
      </w:r>
      <w:r>
        <w:t>continuous,</w:t>
      </w:r>
      <w:r>
        <w:rPr>
          <w:spacing w:val="-6"/>
        </w:rPr>
        <w:t xml:space="preserve"> </w:t>
      </w:r>
      <w:r>
        <w:t>localized,</w:t>
      </w:r>
      <w:r>
        <w:rPr>
          <w:spacing w:val="-6"/>
        </w:rPr>
        <w:t xml:space="preserve"> </w:t>
      </w:r>
      <w:r>
        <w:t>and</w:t>
      </w:r>
      <w:r>
        <w:rPr>
          <w:spacing w:val="-3"/>
        </w:rPr>
        <w:t xml:space="preserve"> </w:t>
      </w:r>
      <w:r>
        <w:t>accessible air quality monitoring systems that can deliver real-time data to the individuals who need it most.</w:t>
      </w:r>
    </w:p>
    <w:p w14:paraId="22FCCDE9" w14:textId="6FBEE451" w:rsidR="00595345" w:rsidRDefault="008B160D" w:rsidP="00FF1B90">
      <w:pPr>
        <w:pStyle w:val="BodyText"/>
        <w:spacing w:line="360" w:lineRule="auto"/>
        <w:ind w:left="28" w:right="278"/>
        <w:jc w:val="both"/>
      </w:pPr>
      <w:r>
        <w:t>The emergence of the Internet of Things (IoT) as a transformative technological paradigm has opened up entirely</w:t>
      </w:r>
      <w:r>
        <w:rPr>
          <w:spacing w:val="-3"/>
        </w:rPr>
        <w:t xml:space="preserve"> </w:t>
      </w:r>
      <w:r>
        <w:t>new</w:t>
      </w:r>
      <w:r>
        <w:rPr>
          <w:spacing w:val="-4"/>
        </w:rPr>
        <w:t xml:space="preserve"> </w:t>
      </w:r>
      <w:r>
        <w:t>possibilities</w:t>
      </w:r>
      <w:r>
        <w:rPr>
          <w:spacing w:val="-6"/>
        </w:rPr>
        <w:t xml:space="preserve"> </w:t>
      </w:r>
      <w:r>
        <w:t>for</w:t>
      </w:r>
      <w:r>
        <w:rPr>
          <w:spacing w:val="-5"/>
        </w:rPr>
        <w:t xml:space="preserve"> </w:t>
      </w:r>
      <w:r>
        <w:t>environmental</w:t>
      </w:r>
      <w:r>
        <w:rPr>
          <w:spacing w:val="-3"/>
        </w:rPr>
        <w:t xml:space="preserve"> </w:t>
      </w:r>
      <w:r>
        <w:t>monitoring.</w:t>
      </w:r>
      <w:r>
        <w:rPr>
          <w:spacing w:val="-3"/>
        </w:rPr>
        <w:t xml:space="preserve"> </w:t>
      </w:r>
      <w:r>
        <w:t>By</w:t>
      </w:r>
      <w:r>
        <w:rPr>
          <w:spacing w:val="-3"/>
        </w:rPr>
        <w:t xml:space="preserve"> </w:t>
      </w:r>
      <w:r>
        <w:t>enabling</w:t>
      </w:r>
      <w:r>
        <w:rPr>
          <w:spacing w:val="-3"/>
        </w:rPr>
        <w:t xml:space="preserve"> </w:t>
      </w:r>
      <w:r>
        <w:t>everyday</w:t>
      </w:r>
      <w:r>
        <w:rPr>
          <w:spacing w:val="-3"/>
        </w:rPr>
        <w:t xml:space="preserve"> </w:t>
      </w:r>
      <w:r>
        <w:t>physical</w:t>
      </w:r>
      <w:r>
        <w:rPr>
          <w:spacing w:val="-3"/>
        </w:rPr>
        <w:t xml:space="preserve"> </w:t>
      </w:r>
      <w:r>
        <w:t>devices</w:t>
      </w:r>
      <w:r>
        <w:rPr>
          <w:spacing w:val="-4"/>
        </w:rPr>
        <w:t xml:space="preserve"> </w:t>
      </w:r>
      <w:r>
        <w:t>to</w:t>
      </w:r>
      <w:r>
        <w:rPr>
          <w:spacing w:val="-3"/>
        </w:rPr>
        <w:t xml:space="preserve"> </w:t>
      </w:r>
      <w:r>
        <w:t>collect, process, and communicate data over wireless networks, IoT technology has made it feasible to design monitoring systems that are simultaneously compact, low-cost, intelligent, and connected. When applied t</w:t>
      </w:r>
      <w:r w:rsidR="00343455">
        <w:t xml:space="preserve">o </w:t>
      </w:r>
      <w:r w:rsidR="00595345">
        <w:t>air quality monitoring, IoT-enabled devices can provide continuous, high-frequency measurements of multiple environmental parameters, transmit processed data to user-facing applications in real time, and empower individuals with the information they need to take timely and informed action. This project is conceived within this broader context, aiming to leverage the capabilities of modern IoT hardware and communication</w:t>
      </w:r>
      <w:r w:rsidR="00595345">
        <w:rPr>
          <w:spacing w:val="-12"/>
        </w:rPr>
        <w:t xml:space="preserve"> </w:t>
      </w:r>
      <w:r w:rsidR="00595345">
        <w:t>technologies</w:t>
      </w:r>
      <w:r w:rsidR="00595345">
        <w:rPr>
          <w:spacing w:val="-11"/>
        </w:rPr>
        <w:t xml:space="preserve"> </w:t>
      </w:r>
      <w:r w:rsidR="00595345">
        <w:t>to</w:t>
      </w:r>
      <w:r w:rsidR="00595345">
        <w:rPr>
          <w:spacing w:val="-12"/>
        </w:rPr>
        <w:t xml:space="preserve"> </w:t>
      </w:r>
      <w:r w:rsidR="00595345">
        <w:t>develop</w:t>
      </w:r>
      <w:r w:rsidR="00595345">
        <w:rPr>
          <w:spacing w:val="-8"/>
        </w:rPr>
        <w:t xml:space="preserve"> </w:t>
      </w:r>
      <w:r w:rsidR="00595345">
        <w:t>a</w:t>
      </w:r>
      <w:r w:rsidR="00595345">
        <w:rPr>
          <w:spacing w:val="-13"/>
        </w:rPr>
        <w:t xml:space="preserve"> </w:t>
      </w:r>
      <w:r w:rsidR="00595345">
        <w:t>practical,</w:t>
      </w:r>
      <w:r w:rsidR="00595345">
        <w:rPr>
          <w:spacing w:val="-11"/>
        </w:rPr>
        <w:t xml:space="preserve"> </w:t>
      </w:r>
      <w:r w:rsidR="00595345">
        <w:t>accessible,</w:t>
      </w:r>
      <w:r w:rsidR="00595345">
        <w:rPr>
          <w:spacing w:val="-12"/>
        </w:rPr>
        <w:t xml:space="preserve"> </w:t>
      </w:r>
      <w:r w:rsidR="00595345">
        <w:t>and</w:t>
      </w:r>
      <w:r w:rsidR="00595345">
        <w:rPr>
          <w:spacing w:val="-10"/>
        </w:rPr>
        <w:t xml:space="preserve"> </w:t>
      </w:r>
      <w:r w:rsidR="00595345">
        <w:t>reliable</w:t>
      </w:r>
      <w:r w:rsidR="00595345">
        <w:rPr>
          <w:spacing w:val="-9"/>
        </w:rPr>
        <w:t xml:space="preserve"> </w:t>
      </w:r>
      <w:r w:rsidR="00595345">
        <w:t>air</w:t>
      </w:r>
      <w:r w:rsidR="00595345">
        <w:rPr>
          <w:spacing w:val="-12"/>
        </w:rPr>
        <w:t xml:space="preserve"> </w:t>
      </w:r>
      <w:r w:rsidR="00595345">
        <w:t>quality</w:t>
      </w:r>
      <w:r w:rsidR="00595345">
        <w:rPr>
          <w:spacing w:val="-11"/>
        </w:rPr>
        <w:t xml:space="preserve"> </w:t>
      </w:r>
      <w:r w:rsidR="00595345">
        <w:t>monitoring</w:t>
      </w:r>
      <w:r w:rsidR="00595345">
        <w:rPr>
          <w:spacing w:val="-11"/>
        </w:rPr>
        <w:t xml:space="preserve"> </w:t>
      </w:r>
      <w:r w:rsidR="00595345">
        <w:rPr>
          <w:spacing w:val="-2"/>
        </w:rPr>
        <w:t>solution.</w:t>
      </w:r>
    </w:p>
    <w:p w14:paraId="57742834" w14:textId="77777777" w:rsidR="00595345" w:rsidRDefault="00595345" w:rsidP="00FF1B90">
      <w:pPr>
        <w:pStyle w:val="BodyText"/>
        <w:spacing w:before="1" w:line="360" w:lineRule="auto"/>
      </w:pPr>
    </w:p>
    <w:p w14:paraId="1E373473" w14:textId="77777777" w:rsidR="00595345" w:rsidRDefault="00595345" w:rsidP="00FF1B90">
      <w:pPr>
        <w:pStyle w:val="ListParagraph"/>
        <w:numPr>
          <w:ilvl w:val="1"/>
          <w:numId w:val="24"/>
        </w:numPr>
        <w:tabs>
          <w:tab w:val="left" w:pos="446"/>
        </w:tabs>
        <w:spacing w:line="360" w:lineRule="auto"/>
        <w:ind w:left="446" w:hanging="418"/>
        <w:jc w:val="both"/>
        <w:rPr>
          <w:b/>
          <w:sz w:val="28"/>
        </w:rPr>
      </w:pPr>
      <w:r>
        <w:rPr>
          <w:b/>
          <w:sz w:val="28"/>
        </w:rPr>
        <w:t>Problem</w:t>
      </w:r>
      <w:r>
        <w:rPr>
          <w:b/>
          <w:spacing w:val="-4"/>
          <w:sz w:val="28"/>
        </w:rPr>
        <w:t xml:space="preserve"> </w:t>
      </w:r>
      <w:r>
        <w:rPr>
          <w:b/>
          <w:spacing w:val="-2"/>
          <w:sz w:val="28"/>
        </w:rPr>
        <w:t>Statement</w:t>
      </w:r>
    </w:p>
    <w:p w14:paraId="46E3E649" w14:textId="77777777" w:rsidR="00595345" w:rsidRDefault="00595345" w:rsidP="00FF1B90">
      <w:pPr>
        <w:pStyle w:val="BodyText"/>
        <w:spacing w:line="360" w:lineRule="auto"/>
        <w:ind w:left="28" w:right="286"/>
        <w:jc w:val="both"/>
      </w:pPr>
      <w:r>
        <w:t xml:space="preserve">Despite the well-documented health risks associated with poor air quality, the availability of affordable, compact, and user-friendly monitoring solutions for localized indoor environments remains severely limited. The majority of air quality monitoring infrastructure that exists today falls into one of two broad categories, each with significant limitations that restrict its practical utility for individual users and small </w:t>
      </w:r>
      <w:r>
        <w:rPr>
          <w:spacing w:val="-2"/>
        </w:rPr>
        <w:t>organizations.</w:t>
      </w:r>
    </w:p>
    <w:p w14:paraId="26AA8D3A" w14:textId="5B0DDB6F" w:rsidR="00595345" w:rsidRPr="00595345" w:rsidRDefault="00595345" w:rsidP="00FF1B90">
      <w:pPr>
        <w:pStyle w:val="BodyText"/>
        <w:spacing w:line="360" w:lineRule="auto"/>
        <w:ind w:left="28" w:right="283"/>
        <w:jc w:val="both"/>
        <w:rPr>
          <w:spacing w:val="-2"/>
        </w:rPr>
      </w:pPr>
      <w:r>
        <w:t>The first category comprises large-scale, government-operated monitoring stations that are deployed at fixed locations within urban and semi-urban areas. While these stations are capable of delivering highly accurate measurements across a broad range of pollutants, they are prohibitively expensive to install and maintain,</w:t>
      </w:r>
      <w:r>
        <w:rPr>
          <w:spacing w:val="-11"/>
        </w:rPr>
        <w:t xml:space="preserve"> </w:t>
      </w:r>
      <w:r>
        <w:t>require</w:t>
      </w:r>
      <w:r>
        <w:rPr>
          <w:spacing w:val="-12"/>
        </w:rPr>
        <w:t xml:space="preserve"> </w:t>
      </w:r>
      <w:r>
        <w:t>specialized</w:t>
      </w:r>
      <w:r>
        <w:rPr>
          <w:spacing w:val="-11"/>
        </w:rPr>
        <w:t xml:space="preserve"> </w:t>
      </w:r>
      <w:r>
        <w:t>technical</w:t>
      </w:r>
      <w:r>
        <w:rPr>
          <w:spacing w:val="-10"/>
        </w:rPr>
        <w:t xml:space="preserve"> </w:t>
      </w:r>
      <w:r>
        <w:t>personnel</w:t>
      </w:r>
      <w:r>
        <w:rPr>
          <w:spacing w:val="-10"/>
        </w:rPr>
        <w:t xml:space="preserve"> </w:t>
      </w:r>
      <w:r>
        <w:t>for</w:t>
      </w:r>
      <w:r>
        <w:rPr>
          <w:spacing w:val="-11"/>
        </w:rPr>
        <w:t xml:space="preserve"> </w:t>
      </w:r>
      <w:r>
        <w:t>operation</w:t>
      </w:r>
      <w:r>
        <w:rPr>
          <w:spacing w:val="-11"/>
        </w:rPr>
        <w:t xml:space="preserve"> </w:t>
      </w:r>
      <w:r>
        <w:t>and</w:t>
      </w:r>
      <w:r>
        <w:rPr>
          <w:spacing w:val="-11"/>
        </w:rPr>
        <w:t xml:space="preserve"> </w:t>
      </w:r>
      <w:r>
        <w:t>calibration,</w:t>
      </w:r>
      <w:r>
        <w:rPr>
          <w:spacing w:val="-11"/>
        </w:rPr>
        <w:t xml:space="preserve"> </w:t>
      </w:r>
      <w:r>
        <w:t>and</w:t>
      </w:r>
      <w:r>
        <w:rPr>
          <w:spacing w:val="-11"/>
        </w:rPr>
        <w:t xml:space="preserve"> </w:t>
      </w:r>
      <w:r>
        <w:t>are</w:t>
      </w:r>
      <w:r>
        <w:rPr>
          <w:spacing w:val="-12"/>
        </w:rPr>
        <w:t xml:space="preserve"> </w:t>
      </w:r>
      <w:r>
        <w:t>typically</w:t>
      </w:r>
      <w:r>
        <w:rPr>
          <w:spacing w:val="-11"/>
        </w:rPr>
        <w:t xml:space="preserve"> </w:t>
      </w:r>
      <w:r>
        <w:t>located</w:t>
      </w:r>
      <w:r>
        <w:rPr>
          <w:spacing w:val="-11"/>
        </w:rPr>
        <w:t xml:space="preserve"> </w:t>
      </w:r>
      <w:r>
        <w:t xml:space="preserve">far from the specific indoor environments where individuals spend the majority of their time. The spatial resolution of such networks is therefore far too coarse to provide meaningful data about </w:t>
      </w:r>
      <w:r>
        <w:lastRenderedPageBreak/>
        <w:t>the air quality conditions</w:t>
      </w:r>
      <w:r>
        <w:rPr>
          <w:spacing w:val="-5"/>
        </w:rPr>
        <w:t xml:space="preserve"> </w:t>
      </w:r>
      <w:r>
        <w:t>within</w:t>
      </w:r>
      <w:r>
        <w:rPr>
          <w:spacing w:val="-1"/>
        </w:rPr>
        <w:t xml:space="preserve"> </w:t>
      </w:r>
      <w:r>
        <w:t>a</w:t>
      </w:r>
      <w:r>
        <w:rPr>
          <w:spacing w:val="-3"/>
        </w:rPr>
        <w:t xml:space="preserve"> </w:t>
      </w:r>
      <w:r>
        <w:t>particular</w:t>
      </w:r>
      <w:r>
        <w:rPr>
          <w:spacing w:val="-3"/>
        </w:rPr>
        <w:t xml:space="preserve"> </w:t>
      </w:r>
      <w:r>
        <w:t>home,</w:t>
      </w:r>
      <w:r>
        <w:rPr>
          <w:spacing w:val="-2"/>
        </w:rPr>
        <w:t xml:space="preserve"> </w:t>
      </w:r>
      <w:r>
        <w:t>classroom,</w:t>
      </w:r>
      <w:r>
        <w:rPr>
          <w:spacing w:val="-1"/>
        </w:rPr>
        <w:t xml:space="preserve"> </w:t>
      </w:r>
      <w:r>
        <w:t>or</w:t>
      </w:r>
      <w:r>
        <w:rPr>
          <w:spacing w:val="-2"/>
        </w:rPr>
        <w:t xml:space="preserve"> </w:t>
      </w:r>
      <w:r>
        <w:t>office.</w:t>
      </w:r>
      <w:r>
        <w:rPr>
          <w:spacing w:val="-1"/>
        </w:rPr>
        <w:t xml:space="preserve"> </w:t>
      </w:r>
      <w:r>
        <w:t>A</w:t>
      </w:r>
      <w:r>
        <w:rPr>
          <w:spacing w:val="-3"/>
        </w:rPr>
        <w:t xml:space="preserve"> </w:t>
      </w:r>
      <w:r>
        <w:t>monitoring</w:t>
      </w:r>
      <w:r>
        <w:rPr>
          <w:spacing w:val="-1"/>
        </w:rPr>
        <w:t xml:space="preserve"> </w:t>
      </w:r>
      <w:r>
        <w:t>station</w:t>
      </w:r>
      <w:r>
        <w:rPr>
          <w:spacing w:val="-2"/>
        </w:rPr>
        <w:t xml:space="preserve"> </w:t>
      </w:r>
      <w:r>
        <w:t>situated</w:t>
      </w:r>
      <w:r>
        <w:rPr>
          <w:spacing w:val="-1"/>
        </w:rPr>
        <w:t xml:space="preserve"> </w:t>
      </w:r>
      <w:r>
        <w:t>several</w:t>
      </w:r>
      <w:r>
        <w:rPr>
          <w:spacing w:val="-1"/>
        </w:rPr>
        <w:t xml:space="preserve"> </w:t>
      </w:r>
      <w:r>
        <w:rPr>
          <w:spacing w:val="-2"/>
        </w:rPr>
        <w:t xml:space="preserve">kilometer </w:t>
      </w:r>
      <w:r>
        <w:t>away from a residential building cannot reliably capture the localized pollutant dynamics that result from indoor cooking, traffic patterns on adjacent roads, or nearby construction activity.</w:t>
      </w:r>
    </w:p>
    <w:p w14:paraId="77F8AD94" w14:textId="77777777" w:rsidR="00595345" w:rsidRDefault="00595345" w:rsidP="00FF1B90">
      <w:pPr>
        <w:pStyle w:val="BodyText"/>
        <w:spacing w:line="360" w:lineRule="auto"/>
        <w:ind w:left="28" w:right="282"/>
        <w:jc w:val="both"/>
      </w:pPr>
      <w:r>
        <w:t>The second category consists of laboratory-grade analytical instruments designed for precision environmental research and regulatory compliance monitoring. These instruments, while offering exceptional accuracy and sensitivity, are bulky, expensive, power-hungry, and entirely impractical for deployment in everyday indoor settings. Their operation typically demands a controlled environment, periodic calibration against certified reference standards, and a level of technical expertise that is beyond the reach of the average user.</w:t>
      </w:r>
    </w:p>
    <w:p w14:paraId="67B8A027" w14:textId="66587FA2" w:rsidR="003F5BC1" w:rsidRDefault="00595345" w:rsidP="00FF1B90">
      <w:pPr>
        <w:pStyle w:val="BodyText"/>
        <w:spacing w:before="1" w:line="360" w:lineRule="auto"/>
        <w:ind w:left="28" w:right="282"/>
        <w:jc w:val="both"/>
      </w:pPr>
      <w:r>
        <w:t>In between these two extremes, there exists a largely unaddressed need for monitoring solutions that are affordable enough for individual or small-scale organizational use, compact enough to be installed unobtrusively in indoor spaces, capable of measuring a comprehensive set of relevant pollutants in real time, and straightforward enough in their operation to be used without specialized training. Although a number of consumer-grade air quality monitors have entered the market in recent years, many of these devices suffer from limited sensor coverage, lack of real-time wireless data transmission, poor data accuracy, or closed software ecosystems that prevent integration with custom applications or third-party platforms.</w:t>
      </w:r>
      <w:r>
        <w:rPr>
          <w:spacing w:val="-10"/>
        </w:rPr>
        <w:t xml:space="preserve"> </w:t>
      </w:r>
      <w:r>
        <w:t>Furthermore,</w:t>
      </w:r>
      <w:r>
        <w:rPr>
          <w:spacing w:val="-10"/>
        </w:rPr>
        <w:t xml:space="preserve"> </w:t>
      </w:r>
      <w:r>
        <w:t>the</w:t>
      </w:r>
      <w:r>
        <w:rPr>
          <w:spacing w:val="-11"/>
        </w:rPr>
        <w:t xml:space="preserve"> </w:t>
      </w:r>
      <w:r>
        <w:t>absence</w:t>
      </w:r>
      <w:r>
        <w:rPr>
          <w:spacing w:val="-11"/>
        </w:rPr>
        <w:t xml:space="preserve"> </w:t>
      </w:r>
      <w:r>
        <w:t>of</w:t>
      </w:r>
      <w:r>
        <w:rPr>
          <w:spacing w:val="-10"/>
        </w:rPr>
        <w:t xml:space="preserve"> </w:t>
      </w:r>
      <w:r>
        <w:t>on-device</w:t>
      </w:r>
      <w:r>
        <w:rPr>
          <w:spacing w:val="-8"/>
        </w:rPr>
        <w:t xml:space="preserve"> </w:t>
      </w:r>
      <w:r>
        <w:t>data</w:t>
      </w:r>
      <w:r>
        <w:rPr>
          <w:spacing w:val="-10"/>
        </w:rPr>
        <w:t xml:space="preserve"> </w:t>
      </w:r>
      <w:r>
        <w:t>processing</w:t>
      </w:r>
      <w:r>
        <w:rPr>
          <w:spacing w:val="-10"/>
        </w:rPr>
        <w:t xml:space="preserve"> </w:t>
      </w:r>
      <w:r>
        <w:t>and</w:t>
      </w:r>
      <w:r>
        <w:rPr>
          <w:spacing w:val="-10"/>
        </w:rPr>
        <w:t xml:space="preserve"> </w:t>
      </w:r>
      <w:r>
        <w:t>AQI</w:t>
      </w:r>
      <w:r>
        <w:rPr>
          <w:spacing w:val="-10"/>
        </w:rPr>
        <w:t xml:space="preserve"> </w:t>
      </w:r>
      <w:r>
        <w:t>computation</w:t>
      </w:r>
      <w:r>
        <w:rPr>
          <w:spacing w:val="-10"/>
        </w:rPr>
        <w:t xml:space="preserve"> </w:t>
      </w:r>
      <w:r>
        <w:t>in</w:t>
      </w:r>
      <w:r>
        <w:rPr>
          <w:spacing w:val="-9"/>
        </w:rPr>
        <w:t xml:space="preserve"> </w:t>
      </w:r>
      <w:r>
        <w:t>many</w:t>
      </w:r>
      <w:r>
        <w:rPr>
          <w:spacing w:val="-10"/>
        </w:rPr>
        <w:t xml:space="preserve"> </w:t>
      </w:r>
      <w:r>
        <w:t>consumer products means that users are presented with raw sensor readings that are difficult to interpret without a background in environmental science. The gap between what is currently available and what is genuinely needed by end users in indoor environments forms the central problem that this project seeks to address.</w:t>
      </w:r>
    </w:p>
    <w:p w14:paraId="1E1546C5" w14:textId="77777777" w:rsidR="00FF1B90" w:rsidRDefault="00FF1B90" w:rsidP="00FF1B90">
      <w:pPr>
        <w:pStyle w:val="BodyText"/>
        <w:spacing w:before="1" w:line="360" w:lineRule="auto"/>
        <w:ind w:left="28" w:right="282"/>
        <w:jc w:val="both"/>
      </w:pPr>
    </w:p>
    <w:p w14:paraId="30E4DE4C" w14:textId="77777777" w:rsidR="003F5BC1" w:rsidRDefault="008B160D" w:rsidP="00FF1B90">
      <w:pPr>
        <w:pStyle w:val="ListParagraph"/>
        <w:numPr>
          <w:ilvl w:val="1"/>
          <w:numId w:val="24"/>
        </w:numPr>
        <w:tabs>
          <w:tab w:val="left" w:pos="446"/>
        </w:tabs>
        <w:spacing w:line="360" w:lineRule="auto"/>
        <w:ind w:left="446" w:hanging="418"/>
        <w:jc w:val="both"/>
        <w:rPr>
          <w:b/>
          <w:sz w:val="28"/>
        </w:rPr>
      </w:pPr>
      <w:r>
        <w:rPr>
          <w:b/>
          <w:sz w:val="28"/>
        </w:rPr>
        <w:t>Need</w:t>
      </w:r>
      <w:r>
        <w:rPr>
          <w:b/>
          <w:spacing w:val="-5"/>
          <w:sz w:val="28"/>
        </w:rPr>
        <w:t xml:space="preserve"> </w:t>
      </w:r>
      <w:r>
        <w:rPr>
          <w:b/>
          <w:sz w:val="28"/>
        </w:rPr>
        <w:t>and</w:t>
      </w:r>
      <w:r>
        <w:rPr>
          <w:b/>
          <w:spacing w:val="-2"/>
          <w:sz w:val="28"/>
        </w:rPr>
        <w:t xml:space="preserve"> Motivation</w:t>
      </w:r>
    </w:p>
    <w:p w14:paraId="5730D330" w14:textId="77777777" w:rsidR="003F5BC1" w:rsidRDefault="008B160D" w:rsidP="00FF1B90">
      <w:pPr>
        <w:pStyle w:val="BodyText"/>
        <w:spacing w:line="360" w:lineRule="auto"/>
        <w:ind w:left="28" w:right="285"/>
        <w:jc w:val="both"/>
      </w:pPr>
      <w:r>
        <w:t>The motivation for undertaking this project is rooted in the convergence of two complementary imperatives:</w:t>
      </w:r>
      <w:r>
        <w:rPr>
          <w:spacing w:val="-12"/>
        </w:rPr>
        <w:t xml:space="preserve"> </w:t>
      </w:r>
      <w:r>
        <w:t>the</w:t>
      </w:r>
      <w:r>
        <w:rPr>
          <w:spacing w:val="-14"/>
        </w:rPr>
        <w:t xml:space="preserve"> </w:t>
      </w:r>
      <w:r>
        <w:t>escalating</w:t>
      </w:r>
      <w:r>
        <w:rPr>
          <w:spacing w:val="-13"/>
        </w:rPr>
        <w:t xml:space="preserve"> </w:t>
      </w:r>
      <w:r>
        <w:t>public</w:t>
      </w:r>
      <w:r>
        <w:rPr>
          <w:spacing w:val="-14"/>
        </w:rPr>
        <w:t xml:space="preserve"> </w:t>
      </w:r>
      <w:r>
        <w:t>health</w:t>
      </w:r>
      <w:r>
        <w:rPr>
          <w:spacing w:val="-13"/>
        </w:rPr>
        <w:t xml:space="preserve"> </w:t>
      </w:r>
      <w:r>
        <w:t>burden</w:t>
      </w:r>
      <w:r>
        <w:rPr>
          <w:spacing w:val="-13"/>
        </w:rPr>
        <w:t xml:space="preserve"> </w:t>
      </w:r>
      <w:r>
        <w:t>of</w:t>
      </w:r>
      <w:r>
        <w:rPr>
          <w:spacing w:val="-14"/>
        </w:rPr>
        <w:t xml:space="preserve"> </w:t>
      </w:r>
      <w:r>
        <w:t>indoor</w:t>
      </w:r>
      <w:r>
        <w:rPr>
          <w:spacing w:val="-13"/>
        </w:rPr>
        <w:t xml:space="preserve"> </w:t>
      </w:r>
      <w:r>
        <w:t>air</w:t>
      </w:r>
      <w:r>
        <w:rPr>
          <w:spacing w:val="-13"/>
        </w:rPr>
        <w:t xml:space="preserve"> </w:t>
      </w:r>
      <w:r>
        <w:t>pollution,</w:t>
      </w:r>
      <w:r>
        <w:rPr>
          <w:spacing w:val="-13"/>
        </w:rPr>
        <w:t xml:space="preserve"> </w:t>
      </w:r>
      <w:r>
        <w:t>and</w:t>
      </w:r>
      <w:r>
        <w:rPr>
          <w:spacing w:val="-15"/>
        </w:rPr>
        <w:t xml:space="preserve"> </w:t>
      </w:r>
      <w:r>
        <w:t>the</w:t>
      </w:r>
      <w:r>
        <w:rPr>
          <w:spacing w:val="-14"/>
        </w:rPr>
        <w:t xml:space="preserve"> </w:t>
      </w:r>
      <w:r>
        <w:t>remarkable</w:t>
      </w:r>
      <w:r>
        <w:rPr>
          <w:spacing w:val="-14"/>
        </w:rPr>
        <w:t xml:space="preserve"> </w:t>
      </w:r>
      <w:r>
        <w:t>recent</w:t>
      </w:r>
      <w:r>
        <w:rPr>
          <w:spacing w:val="-13"/>
        </w:rPr>
        <w:t xml:space="preserve"> </w:t>
      </w:r>
      <w:r>
        <w:t>advances in low-cost sensing, embedded processing, and wireless communication technologies that now make it feasible to address this burden in a meaningful and practical way.</w:t>
      </w:r>
    </w:p>
    <w:p w14:paraId="0722C084" w14:textId="77777777" w:rsidR="003F5BC1" w:rsidRDefault="008B160D" w:rsidP="00FF1B90">
      <w:pPr>
        <w:pStyle w:val="BodyText"/>
        <w:spacing w:line="360" w:lineRule="auto"/>
        <w:ind w:left="28" w:right="282"/>
        <w:jc w:val="both"/>
      </w:pPr>
      <w:r>
        <w:t>Air</w:t>
      </w:r>
      <w:r>
        <w:rPr>
          <w:spacing w:val="-2"/>
        </w:rPr>
        <w:t xml:space="preserve"> </w:t>
      </w:r>
      <w:r>
        <w:t>pollution-related</w:t>
      </w:r>
      <w:r>
        <w:rPr>
          <w:spacing w:val="-1"/>
        </w:rPr>
        <w:t xml:space="preserve"> </w:t>
      </w:r>
      <w:r>
        <w:t>illnesses</w:t>
      </w:r>
      <w:r>
        <w:rPr>
          <w:spacing w:val="-2"/>
        </w:rPr>
        <w:t xml:space="preserve"> </w:t>
      </w:r>
      <w:r>
        <w:t>collectively</w:t>
      </w:r>
      <w:r>
        <w:rPr>
          <w:spacing w:val="-1"/>
        </w:rPr>
        <w:t xml:space="preserve"> </w:t>
      </w:r>
      <w:r>
        <w:t>represent</w:t>
      </w:r>
      <w:r>
        <w:rPr>
          <w:spacing w:val="-1"/>
        </w:rPr>
        <w:t xml:space="preserve"> </w:t>
      </w:r>
      <w:r>
        <w:t>one</w:t>
      </w:r>
      <w:r>
        <w:rPr>
          <w:spacing w:val="-2"/>
        </w:rPr>
        <w:t xml:space="preserve"> </w:t>
      </w:r>
      <w:r>
        <w:t>of</w:t>
      </w:r>
      <w:r>
        <w:rPr>
          <w:spacing w:val="-2"/>
        </w:rPr>
        <w:t xml:space="preserve"> </w:t>
      </w:r>
      <w:r>
        <w:t>the</w:t>
      </w:r>
      <w:r>
        <w:rPr>
          <w:spacing w:val="-2"/>
        </w:rPr>
        <w:t xml:space="preserve"> </w:t>
      </w:r>
      <w:r>
        <w:t>largest</w:t>
      </w:r>
      <w:r>
        <w:rPr>
          <w:spacing w:val="-1"/>
        </w:rPr>
        <w:t xml:space="preserve"> </w:t>
      </w:r>
      <w:r>
        <w:t>contributors</w:t>
      </w:r>
      <w:r>
        <w:rPr>
          <w:spacing w:val="-2"/>
        </w:rPr>
        <w:t xml:space="preserve"> </w:t>
      </w:r>
      <w:r>
        <w:t>to</w:t>
      </w:r>
      <w:r>
        <w:rPr>
          <w:spacing w:val="-1"/>
        </w:rPr>
        <w:t xml:space="preserve"> </w:t>
      </w:r>
      <w:r>
        <w:t>the</w:t>
      </w:r>
      <w:r>
        <w:rPr>
          <w:spacing w:val="-2"/>
        </w:rPr>
        <w:t xml:space="preserve"> </w:t>
      </w:r>
      <w:r>
        <w:t>global</w:t>
      </w:r>
      <w:r>
        <w:rPr>
          <w:spacing w:val="-4"/>
        </w:rPr>
        <w:t xml:space="preserve"> </w:t>
      </w:r>
      <w:r>
        <w:t>burden</w:t>
      </w:r>
      <w:r>
        <w:rPr>
          <w:spacing w:val="-1"/>
        </w:rPr>
        <w:t xml:space="preserve"> </w:t>
      </w:r>
      <w:r>
        <w:t xml:space="preserve">of disease. Chronic obstructive pulmonary disease, asthma, lung cancer, </w:t>
      </w:r>
      <w:r>
        <w:lastRenderedPageBreak/>
        <w:t>ischemic heart disease, and stroke are among the</w:t>
      </w:r>
      <w:r>
        <w:rPr>
          <w:spacing w:val="-1"/>
        </w:rPr>
        <w:t xml:space="preserve"> </w:t>
      </w:r>
      <w:r>
        <w:t>conditions most strongly linked to prolonged exposure</w:t>
      </w:r>
      <w:r>
        <w:rPr>
          <w:spacing w:val="-1"/>
        </w:rPr>
        <w:t xml:space="preserve"> </w:t>
      </w:r>
      <w:r>
        <w:t>to airborne</w:t>
      </w:r>
      <w:r>
        <w:rPr>
          <w:spacing w:val="-1"/>
        </w:rPr>
        <w:t xml:space="preserve"> </w:t>
      </w:r>
      <w:r>
        <w:t>pollutants. Children and elderly individuals are disproportionately vulnerable, as are those with pre-existing respiratory or cardiovascular</w:t>
      </w:r>
      <w:r>
        <w:rPr>
          <w:spacing w:val="-11"/>
        </w:rPr>
        <w:t xml:space="preserve"> </w:t>
      </w:r>
      <w:r>
        <w:t>conditions.</w:t>
      </w:r>
      <w:r>
        <w:rPr>
          <w:spacing w:val="-11"/>
        </w:rPr>
        <w:t xml:space="preserve"> </w:t>
      </w:r>
      <w:r>
        <w:t>In</w:t>
      </w:r>
      <w:r>
        <w:rPr>
          <w:spacing w:val="-11"/>
        </w:rPr>
        <w:t xml:space="preserve"> </w:t>
      </w:r>
      <w:r>
        <w:t>many</w:t>
      </w:r>
      <w:r>
        <w:rPr>
          <w:spacing w:val="-11"/>
        </w:rPr>
        <w:t xml:space="preserve"> </w:t>
      </w:r>
      <w:r>
        <w:t>low-</w:t>
      </w:r>
      <w:r>
        <w:rPr>
          <w:spacing w:val="-11"/>
        </w:rPr>
        <w:t xml:space="preserve"> </w:t>
      </w:r>
      <w:r>
        <w:t>and</w:t>
      </w:r>
      <w:r>
        <w:rPr>
          <w:spacing w:val="-11"/>
        </w:rPr>
        <w:t xml:space="preserve"> </w:t>
      </w:r>
      <w:r>
        <w:t>middle-income</w:t>
      </w:r>
      <w:r>
        <w:rPr>
          <w:spacing w:val="-11"/>
        </w:rPr>
        <w:t xml:space="preserve"> </w:t>
      </w:r>
      <w:r>
        <w:t>countries,</w:t>
      </w:r>
      <w:r>
        <w:rPr>
          <w:spacing w:val="-10"/>
        </w:rPr>
        <w:t xml:space="preserve"> </w:t>
      </w:r>
      <w:r>
        <w:t>the</w:t>
      </w:r>
      <w:r>
        <w:rPr>
          <w:spacing w:val="-11"/>
        </w:rPr>
        <w:t xml:space="preserve"> </w:t>
      </w:r>
      <w:r>
        <w:t>situation</w:t>
      </w:r>
      <w:r>
        <w:rPr>
          <w:spacing w:val="-11"/>
        </w:rPr>
        <w:t xml:space="preserve"> </w:t>
      </w:r>
      <w:r>
        <w:t>is</w:t>
      </w:r>
      <w:r>
        <w:rPr>
          <w:spacing w:val="-10"/>
        </w:rPr>
        <w:t xml:space="preserve"> </w:t>
      </w:r>
      <w:r>
        <w:t>further</w:t>
      </w:r>
      <w:r>
        <w:rPr>
          <w:spacing w:val="-11"/>
        </w:rPr>
        <w:t xml:space="preserve"> </w:t>
      </w:r>
      <w:r>
        <w:t>compounded by the use of solid biomass fuels for cooking and heating, which generate extremely high concentrations of</w:t>
      </w:r>
      <w:r>
        <w:rPr>
          <w:spacing w:val="-15"/>
        </w:rPr>
        <w:t xml:space="preserve"> </w:t>
      </w:r>
      <w:r>
        <w:t>particulate</w:t>
      </w:r>
      <w:r>
        <w:rPr>
          <w:spacing w:val="-13"/>
        </w:rPr>
        <w:t xml:space="preserve"> </w:t>
      </w:r>
      <w:r>
        <w:t>matter</w:t>
      </w:r>
      <w:r>
        <w:rPr>
          <w:spacing w:val="-13"/>
        </w:rPr>
        <w:t xml:space="preserve"> </w:t>
      </w:r>
      <w:r>
        <w:t>and</w:t>
      </w:r>
      <w:r>
        <w:rPr>
          <w:spacing w:val="-14"/>
        </w:rPr>
        <w:t xml:space="preserve"> </w:t>
      </w:r>
      <w:r>
        <w:t>toxic</w:t>
      </w:r>
      <w:r>
        <w:rPr>
          <w:spacing w:val="-15"/>
        </w:rPr>
        <w:t xml:space="preserve"> </w:t>
      </w:r>
      <w:r>
        <w:t>gases</w:t>
      </w:r>
      <w:r>
        <w:rPr>
          <w:spacing w:val="-14"/>
        </w:rPr>
        <w:t xml:space="preserve"> </w:t>
      </w:r>
      <w:r>
        <w:t>within</w:t>
      </w:r>
      <w:r>
        <w:rPr>
          <w:spacing w:val="-14"/>
        </w:rPr>
        <w:t xml:space="preserve"> </w:t>
      </w:r>
      <w:r>
        <w:t>the</w:t>
      </w:r>
      <w:r>
        <w:rPr>
          <w:spacing w:val="-15"/>
        </w:rPr>
        <w:t xml:space="preserve"> </w:t>
      </w:r>
      <w:r>
        <w:t>home.</w:t>
      </w:r>
      <w:r>
        <w:rPr>
          <w:spacing w:val="-15"/>
        </w:rPr>
        <w:t xml:space="preserve"> </w:t>
      </w:r>
      <w:r>
        <w:t>Even</w:t>
      </w:r>
      <w:r>
        <w:rPr>
          <w:spacing w:val="-14"/>
        </w:rPr>
        <w:t xml:space="preserve"> </w:t>
      </w:r>
      <w:r>
        <w:t>in</w:t>
      </w:r>
      <w:r>
        <w:rPr>
          <w:spacing w:val="-14"/>
        </w:rPr>
        <w:t xml:space="preserve"> </w:t>
      </w:r>
      <w:r>
        <w:t>higher-income</w:t>
      </w:r>
      <w:r>
        <w:rPr>
          <w:spacing w:val="-15"/>
        </w:rPr>
        <w:t xml:space="preserve"> </w:t>
      </w:r>
      <w:r>
        <w:t>settings,</w:t>
      </w:r>
      <w:r>
        <w:rPr>
          <w:spacing w:val="-14"/>
        </w:rPr>
        <w:t xml:space="preserve"> </w:t>
      </w:r>
      <w:r>
        <w:t>the</w:t>
      </w:r>
      <w:r>
        <w:rPr>
          <w:spacing w:val="-15"/>
        </w:rPr>
        <w:t xml:space="preserve"> </w:t>
      </w:r>
      <w:r>
        <w:t>cumulative</w:t>
      </w:r>
      <w:r>
        <w:rPr>
          <w:spacing w:val="-15"/>
        </w:rPr>
        <w:t xml:space="preserve"> </w:t>
      </w:r>
      <w:r>
        <w:t>effect of</w:t>
      </w:r>
      <w:r>
        <w:rPr>
          <w:spacing w:val="-11"/>
        </w:rPr>
        <w:t xml:space="preserve"> </w:t>
      </w:r>
      <w:r>
        <w:t>daily</w:t>
      </w:r>
      <w:r>
        <w:rPr>
          <w:spacing w:val="-11"/>
        </w:rPr>
        <w:t xml:space="preserve"> </w:t>
      </w:r>
      <w:r>
        <w:t>exposure</w:t>
      </w:r>
      <w:r>
        <w:rPr>
          <w:spacing w:val="-12"/>
        </w:rPr>
        <w:t xml:space="preserve"> </w:t>
      </w:r>
      <w:r>
        <w:t>to</w:t>
      </w:r>
      <w:r>
        <w:rPr>
          <w:spacing w:val="-10"/>
        </w:rPr>
        <w:t xml:space="preserve"> </w:t>
      </w:r>
      <w:r>
        <w:t>moderately</w:t>
      </w:r>
      <w:r>
        <w:rPr>
          <w:spacing w:val="-10"/>
        </w:rPr>
        <w:t xml:space="preserve"> </w:t>
      </w:r>
      <w:r>
        <w:t>elevated</w:t>
      </w:r>
      <w:r>
        <w:rPr>
          <w:spacing w:val="-11"/>
        </w:rPr>
        <w:t xml:space="preserve"> </w:t>
      </w:r>
      <w:r>
        <w:t>pollutant</w:t>
      </w:r>
      <w:r>
        <w:rPr>
          <w:spacing w:val="-8"/>
        </w:rPr>
        <w:t xml:space="preserve"> </w:t>
      </w:r>
      <w:r>
        <w:t>concentrations</w:t>
      </w:r>
      <w:r>
        <w:rPr>
          <w:spacing w:val="-10"/>
        </w:rPr>
        <w:t xml:space="preserve"> </w:t>
      </w:r>
      <w:r>
        <w:t>in</w:t>
      </w:r>
      <w:r>
        <w:rPr>
          <w:spacing w:val="-10"/>
        </w:rPr>
        <w:t xml:space="preserve"> </w:t>
      </w:r>
      <w:r>
        <w:t>offices,</w:t>
      </w:r>
      <w:r>
        <w:rPr>
          <w:spacing w:val="-11"/>
        </w:rPr>
        <w:t xml:space="preserve"> </w:t>
      </w:r>
      <w:r>
        <w:t>schools,</w:t>
      </w:r>
      <w:r>
        <w:rPr>
          <w:spacing w:val="-11"/>
        </w:rPr>
        <w:t xml:space="preserve"> </w:t>
      </w:r>
      <w:r>
        <w:t>and</w:t>
      </w:r>
      <w:r>
        <w:rPr>
          <w:spacing w:val="-11"/>
        </w:rPr>
        <w:t xml:space="preserve"> </w:t>
      </w:r>
      <w:r>
        <w:t>homes</w:t>
      </w:r>
      <w:r>
        <w:rPr>
          <w:spacing w:val="-11"/>
        </w:rPr>
        <w:t xml:space="preserve"> </w:t>
      </w:r>
      <w:r>
        <w:t>represents a significant and largely invisible public health risk.</w:t>
      </w:r>
    </w:p>
    <w:p w14:paraId="5B4046E4" w14:textId="77777777" w:rsidR="003F5BC1" w:rsidRDefault="008B160D" w:rsidP="00FF1B90">
      <w:pPr>
        <w:pStyle w:val="BodyText"/>
        <w:spacing w:line="360" w:lineRule="auto"/>
        <w:ind w:left="28" w:right="281"/>
        <w:jc w:val="both"/>
      </w:pPr>
      <w:r>
        <w:t>Despite this, the vast majority of individuals have no means of knowing what they are breathing at any given</w:t>
      </w:r>
      <w:r>
        <w:rPr>
          <w:spacing w:val="-3"/>
        </w:rPr>
        <w:t xml:space="preserve"> </w:t>
      </w:r>
      <w:r>
        <w:t>moment.</w:t>
      </w:r>
      <w:r>
        <w:rPr>
          <w:spacing w:val="-3"/>
        </w:rPr>
        <w:t xml:space="preserve"> </w:t>
      </w:r>
      <w:r>
        <w:t>Existing</w:t>
      </w:r>
      <w:r>
        <w:rPr>
          <w:spacing w:val="-5"/>
        </w:rPr>
        <w:t xml:space="preserve"> </w:t>
      </w:r>
      <w:r>
        <w:t>IoT-based</w:t>
      </w:r>
      <w:r>
        <w:rPr>
          <w:spacing w:val="-3"/>
        </w:rPr>
        <w:t xml:space="preserve"> </w:t>
      </w:r>
      <w:r>
        <w:t>air</w:t>
      </w:r>
      <w:r>
        <w:rPr>
          <w:spacing w:val="-3"/>
        </w:rPr>
        <w:t xml:space="preserve"> </w:t>
      </w:r>
      <w:r>
        <w:t>quality</w:t>
      </w:r>
      <w:r>
        <w:rPr>
          <w:spacing w:val="-3"/>
        </w:rPr>
        <w:t xml:space="preserve"> </w:t>
      </w:r>
      <w:r>
        <w:t>monitoring</w:t>
      </w:r>
      <w:r>
        <w:rPr>
          <w:spacing w:val="-3"/>
        </w:rPr>
        <w:t xml:space="preserve"> </w:t>
      </w:r>
      <w:r>
        <w:t>solutions,</w:t>
      </w:r>
      <w:r>
        <w:rPr>
          <w:spacing w:val="-5"/>
        </w:rPr>
        <w:t xml:space="preserve"> </w:t>
      </w:r>
      <w:r>
        <w:t>while</w:t>
      </w:r>
      <w:r>
        <w:rPr>
          <w:spacing w:val="-6"/>
        </w:rPr>
        <w:t xml:space="preserve"> </w:t>
      </w:r>
      <w:r>
        <w:t>more</w:t>
      </w:r>
      <w:r>
        <w:rPr>
          <w:spacing w:val="-5"/>
        </w:rPr>
        <w:t xml:space="preserve"> </w:t>
      </w:r>
      <w:r>
        <w:t>accessible</w:t>
      </w:r>
      <w:r>
        <w:rPr>
          <w:spacing w:val="-3"/>
        </w:rPr>
        <w:t xml:space="preserve"> </w:t>
      </w:r>
      <w:r>
        <w:t>than</w:t>
      </w:r>
      <w:r>
        <w:rPr>
          <w:spacing w:val="-3"/>
        </w:rPr>
        <w:t xml:space="preserve"> </w:t>
      </w:r>
      <w:r>
        <w:t>laboratory instruments,</w:t>
      </w:r>
      <w:r>
        <w:rPr>
          <w:spacing w:val="-15"/>
        </w:rPr>
        <w:t xml:space="preserve"> </w:t>
      </w:r>
      <w:r>
        <w:t>frequently</w:t>
      </w:r>
      <w:r>
        <w:rPr>
          <w:spacing w:val="-15"/>
        </w:rPr>
        <w:t xml:space="preserve"> </w:t>
      </w:r>
      <w:r>
        <w:t>rely</w:t>
      </w:r>
      <w:r>
        <w:rPr>
          <w:spacing w:val="-15"/>
        </w:rPr>
        <w:t xml:space="preserve"> </w:t>
      </w:r>
      <w:r>
        <w:t>on</w:t>
      </w:r>
      <w:r>
        <w:rPr>
          <w:spacing w:val="-15"/>
        </w:rPr>
        <w:t xml:space="preserve"> </w:t>
      </w:r>
      <w:r>
        <w:t>multi-node</w:t>
      </w:r>
      <w:r>
        <w:rPr>
          <w:spacing w:val="-15"/>
        </w:rPr>
        <w:t xml:space="preserve"> </w:t>
      </w:r>
      <w:r>
        <w:t>network</w:t>
      </w:r>
      <w:r>
        <w:rPr>
          <w:spacing w:val="-15"/>
        </w:rPr>
        <w:t xml:space="preserve"> </w:t>
      </w:r>
      <w:r>
        <w:t>architectures</w:t>
      </w:r>
      <w:r>
        <w:rPr>
          <w:spacing w:val="-15"/>
        </w:rPr>
        <w:t xml:space="preserve"> </w:t>
      </w:r>
      <w:r>
        <w:t>that</w:t>
      </w:r>
      <w:r>
        <w:rPr>
          <w:spacing w:val="-15"/>
        </w:rPr>
        <w:t xml:space="preserve"> </w:t>
      </w:r>
      <w:r>
        <w:t>require</w:t>
      </w:r>
      <w:r>
        <w:rPr>
          <w:spacing w:val="-15"/>
        </w:rPr>
        <w:t xml:space="preserve"> </w:t>
      </w:r>
      <w:r>
        <w:t>complex</w:t>
      </w:r>
      <w:r>
        <w:rPr>
          <w:spacing w:val="-15"/>
        </w:rPr>
        <w:t xml:space="preserve"> </w:t>
      </w:r>
      <w:r>
        <w:t>configuration,</w:t>
      </w:r>
      <w:r>
        <w:rPr>
          <w:spacing w:val="-15"/>
        </w:rPr>
        <w:t xml:space="preserve"> </w:t>
      </w:r>
      <w:r>
        <w:t>cloud-based data storage that introduces latency and privacy concerns, or communication infrastructure such as LoRa WAN or Zigbee gateways that is unavailable or impractical in typical residential or small office settings. These dependencies collectively limit the deployability of existing solutions in the resource-constrained environments where monitoring is arguably most needed.</w:t>
      </w:r>
    </w:p>
    <w:p w14:paraId="4C4AB583" w14:textId="3148BA9A" w:rsidR="003F5BC1" w:rsidRDefault="008B160D" w:rsidP="00FF1B90">
      <w:pPr>
        <w:pStyle w:val="BodyText"/>
        <w:spacing w:line="360" w:lineRule="auto"/>
        <w:ind w:left="28" w:right="281"/>
        <w:jc w:val="both"/>
      </w:pPr>
      <w:r>
        <w:t>This project is therefore motivated by the desire to develop a genuinely self-contained monitoring device that</w:t>
      </w:r>
      <w:r>
        <w:rPr>
          <w:spacing w:val="-7"/>
        </w:rPr>
        <w:t xml:space="preserve"> </w:t>
      </w:r>
      <w:r>
        <w:t>requires</w:t>
      </w:r>
      <w:r>
        <w:rPr>
          <w:spacing w:val="-7"/>
        </w:rPr>
        <w:t xml:space="preserve"> </w:t>
      </w:r>
      <w:r>
        <w:t>no</w:t>
      </w:r>
      <w:r>
        <w:rPr>
          <w:spacing w:val="-5"/>
        </w:rPr>
        <w:t xml:space="preserve"> </w:t>
      </w:r>
      <w:r>
        <w:t>external</w:t>
      </w:r>
      <w:r>
        <w:rPr>
          <w:spacing w:val="-7"/>
        </w:rPr>
        <w:t xml:space="preserve"> </w:t>
      </w:r>
      <w:r>
        <w:t>infrastructure</w:t>
      </w:r>
      <w:r>
        <w:rPr>
          <w:spacing w:val="-8"/>
        </w:rPr>
        <w:t xml:space="preserve"> </w:t>
      </w:r>
      <w:r>
        <w:t>beyond</w:t>
      </w:r>
      <w:r>
        <w:rPr>
          <w:spacing w:val="-7"/>
        </w:rPr>
        <w:t xml:space="preserve"> </w:t>
      </w:r>
      <w:r>
        <w:t>a</w:t>
      </w:r>
      <w:r>
        <w:rPr>
          <w:spacing w:val="-6"/>
        </w:rPr>
        <w:t xml:space="preserve"> </w:t>
      </w:r>
      <w:r>
        <w:t>standard</w:t>
      </w:r>
      <w:r>
        <w:rPr>
          <w:spacing w:val="-6"/>
        </w:rPr>
        <w:t xml:space="preserve"> </w:t>
      </w:r>
      <w:r>
        <w:t>Wi-Fi</w:t>
      </w:r>
      <w:r>
        <w:rPr>
          <w:spacing w:val="-7"/>
        </w:rPr>
        <w:t xml:space="preserve"> </w:t>
      </w:r>
      <w:r>
        <w:t>network,</w:t>
      </w:r>
      <w:r>
        <w:rPr>
          <w:spacing w:val="-5"/>
        </w:rPr>
        <w:t xml:space="preserve"> </w:t>
      </w:r>
      <w:r>
        <w:t>performs</w:t>
      </w:r>
      <w:r>
        <w:rPr>
          <w:spacing w:val="-5"/>
        </w:rPr>
        <w:t xml:space="preserve"> </w:t>
      </w:r>
      <w:r>
        <w:t>all</w:t>
      </w:r>
      <w:r>
        <w:rPr>
          <w:spacing w:val="-7"/>
        </w:rPr>
        <w:t xml:space="preserve"> </w:t>
      </w:r>
      <w:r>
        <w:t>data</w:t>
      </w:r>
      <w:r>
        <w:rPr>
          <w:spacing w:val="-6"/>
        </w:rPr>
        <w:t xml:space="preserve"> </w:t>
      </w:r>
      <w:r>
        <w:t>acquisition</w:t>
      </w:r>
      <w:r>
        <w:rPr>
          <w:spacing w:val="-7"/>
        </w:rPr>
        <w:t xml:space="preserve"> </w:t>
      </w:r>
      <w:r>
        <w:t>and processing on-board, and delivers real-time, interpretable air quality information directly to the user through a dedicated mobile application. By integrating all sensing, processing, and communication functions onto a single custom PCB, the system achieves a level of compactness, simplicity, and cost-effectiveness that addresses the key barriers to widespread adoption identified above.</w:t>
      </w:r>
    </w:p>
    <w:p w14:paraId="7131C8F9" w14:textId="77777777" w:rsidR="00FF1B90" w:rsidRDefault="00FF1B90" w:rsidP="00FF1B90">
      <w:pPr>
        <w:pStyle w:val="BodyText"/>
        <w:spacing w:line="360" w:lineRule="auto"/>
        <w:ind w:left="28" w:right="281"/>
        <w:jc w:val="both"/>
      </w:pPr>
    </w:p>
    <w:p w14:paraId="692243C5" w14:textId="77777777" w:rsidR="003F5BC1" w:rsidRDefault="008B160D" w:rsidP="00FF1B90">
      <w:pPr>
        <w:pStyle w:val="ListParagraph"/>
        <w:numPr>
          <w:ilvl w:val="1"/>
          <w:numId w:val="24"/>
        </w:numPr>
        <w:tabs>
          <w:tab w:val="left" w:pos="446"/>
        </w:tabs>
        <w:spacing w:line="360" w:lineRule="auto"/>
        <w:ind w:left="446" w:hanging="418"/>
        <w:jc w:val="both"/>
        <w:rPr>
          <w:b/>
          <w:sz w:val="28"/>
        </w:rPr>
      </w:pPr>
      <w:r>
        <w:rPr>
          <w:b/>
          <w:sz w:val="28"/>
        </w:rPr>
        <w:t>Intended</w:t>
      </w:r>
      <w:r>
        <w:rPr>
          <w:b/>
          <w:spacing w:val="-3"/>
          <w:sz w:val="28"/>
        </w:rPr>
        <w:t xml:space="preserve"> </w:t>
      </w:r>
      <w:r>
        <w:rPr>
          <w:b/>
          <w:spacing w:val="-2"/>
          <w:sz w:val="28"/>
        </w:rPr>
        <w:t>Audience</w:t>
      </w:r>
    </w:p>
    <w:p w14:paraId="628ECCF5" w14:textId="77777777" w:rsidR="003F5BC1" w:rsidRDefault="008B160D" w:rsidP="00FF1B90">
      <w:pPr>
        <w:pStyle w:val="BodyText"/>
        <w:spacing w:line="360" w:lineRule="auto"/>
        <w:ind w:left="28" w:right="289"/>
        <w:jc w:val="both"/>
      </w:pPr>
      <w:r>
        <w:t>The air quality monitoring system developed in this project is designed to serve a diverse range of users and stakeholders who share a common interest in understanding and improving the quality of the air in their immediate environments.</w:t>
      </w:r>
    </w:p>
    <w:p w14:paraId="5258921E" w14:textId="77777777" w:rsidR="003F5BC1" w:rsidRDefault="008B160D" w:rsidP="00FF1B90">
      <w:pPr>
        <w:pStyle w:val="BodyText"/>
        <w:spacing w:line="360" w:lineRule="auto"/>
        <w:ind w:left="28" w:right="284"/>
        <w:jc w:val="both"/>
      </w:pPr>
      <w:r>
        <w:t xml:space="preserve">At the individual and household level, the system is intended for health-conscious residents who wish to monitor the air quality within their homes, particularly in urban areas where outdoor pollution levels are high or in homes where indoor pollutant sources such as gas stoves, cleaning chemicals, or recently installed furniture may be present. </w:t>
      </w:r>
      <w:r>
        <w:lastRenderedPageBreak/>
        <w:t>Parents of young children and caregivers of elderly or immunocompromised individuals may find the system particularly valuable as a tool for proactively identifying and mitigating</w:t>
      </w:r>
      <w:r w:rsidR="00CB6F99">
        <w:t xml:space="preserve"> </w:t>
      </w:r>
      <w:r>
        <w:t>indoor air quality risks before they manifest as health problems.</w:t>
      </w:r>
    </w:p>
    <w:p w14:paraId="7F2DC38F" w14:textId="77777777" w:rsidR="00CB6F99" w:rsidRDefault="00CB6F99" w:rsidP="00FF1B90">
      <w:pPr>
        <w:pStyle w:val="BodyText"/>
        <w:spacing w:line="360" w:lineRule="auto"/>
        <w:ind w:left="28" w:right="284"/>
        <w:jc w:val="both"/>
      </w:pPr>
    </w:p>
    <w:p w14:paraId="3260AB44" w14:textId="77777777" w:rsidR="00CB6F99" w:rsidRDefault="00CB6F99" w:rsidP="00FF1B90">
      <w:pPr>
        <w:pStyle w:val="BodyText"/>
        <w:spacing w:before="65" w:line="360" w:lineRule="auto"/>
        <w:ind w:right="283"/>
        <w:jc w:val="both"/>
      </w:pPr>
      <w:r>
        <w:t xml:space="preserve"> At the institutional level, the system is applicable to educational institutions such as schools and universities, where high occupancy densities and limited ventilation can lead to elevated CO2 and VOC levels</w:t>
      </w:r>
      <w:r>
        <w:rPr>
          <w:spacing w:val="-15"/>
        </w:rPr>
        <w:t xml:space="preserve"> </w:t>
      </w:r>
      <w:r>
        <w:t>that</w:t>
      </w:r>
      <w:r>
        <w:rPr>
          <w:spacing w:val="-15"/>
        </w:rPr>
        <w:t xml:space="preserve"> </w:t>
      </w:r>
      <w:r>
        <w:t>impair</w:t>
      </w:r>
      <w:r>
        <w:rPr>
          <w:spacing w:val="-13"/>
        </w:rPr>
        <w:t xml:space="preserve"> </w:t>
      </w:r>
      <w:r>
        <w:t>cognitive</w:t>
      </w:r>
      <w:r>
        <w:rPr>
          <w:spacing w:val="-15"/>
        </w:rPr>
        <w:t xml:space="preserve"> </w:t>
      </w:r>
      <w:r>
        <w:t>performance</w:t>
      </w:r>
      <w:r>
        <w:rPr>
          <w:spacing w:val="-14"/>
        </w:rPr>
        <w:t xml:space="preserve"> </w:t>
      </w:r>
      <w:r>
        <w:t>and</w:t>
      </w:r>
      <w:r>
        <w:rPr>
          <w:spacing w:val="-15"/>
        </w:rPr>
        <w:t xml:space="preserve"> </w:t>
      </w:r>
      <w:r>
        <w:t>student</w:t>
      </w:r>
      <w:r>
        <w:rPr>
          <w:spacing w:val="-13"/>
        </w:rPr>
        <w:t xml:space="preserve"> </w:t>
      </w:r>
      <w:r>
        <w:t>well-being.</w:t>
      </w:r>
      <w:r>
        <w:rPr>
          <w:spacing w:val="-15"/>
        </w:rPr>
        <w:t xml:space="preserve"> </w:t>
      </w:r>
      <w:r>
        <w:t>Corporate</w:t>
      </w:r>
      <w:r>
        <w:rPr>
          <w:spacing w:val="-14"/>
        </w:rPr>
        <w:t xml:space="preserve"> </w:t>
      </w:r>
      <w:r>
        <w:t>offices,</w:t>
      </w:r>
      <w:r>
        <w:rPr>
          <w:spacing w:val="-13"/>
        </w:rPr>
        <w:t xml:space="preserve"> </w:t>
      </w:r>
      <w:r>
        <w:t>co-working</w:t>
      </w:r>
      <w:r>
        <w:rPr>
          <w:spacing w:val="-15"/>
        </w:rPr>
        <w:t xml:space="preserve"> </w:t>
      </w:r>
      <w:r>
        <w:t>spaces,</w:t>
      </w:r>
      <w:r>
        <w:rPr>
          <w:spacing w:val="-15"/>
        </w:rPr>
        <w:t xml:space="preserve"> </w:t>
      </w:r>
      <w:r>
        <w:t>and small</w:t>
      </w:r>
      <w:r>
        <w:rPr>
          <w:spacing w:val="-12"/>
        </w:rPr>
        <w:t xml:space="preserve"> </w:t>
      </w:r>
      <w:r>
        <w:t>businesses</w:t>
      </w:r>
      <w:r>
        <w:rPr>
          <w:spacing w:val="-13"/>
        </w:rPr>
        <w:t xml:space="preserve"> </w:t>
      </w:r>
      <w:r>
        <w:t>can</w:t>
      </w:r>
      <w:r>
        <w:rPr>
          <w:spacing w:val="-13"/>
        </w:rPr>
        <w:t xml:space="preserve"> </w:t>
      </w:r>
      <w:r>
        <w:t>similarly</w:t>
      </w:r>
      <w:r>
        <w:rPr>
          <w:spacing w:val="-13"/>
        </w:rPr>
        <w:t xml:space="preserve"> </w:t>
      </w:r>
      <w:r>
        <w:t>benefit</w:t>
      </w:r>
      <w:r>
        <w:rPr>
          <w:spacing w:val="-13"/>
        </w:rPr>
        <w:t xml:space="preserve"> </w:t>
      </w:r>
      <w:r>
        <w:t>from</w:t>
      </w:r>
      <w:r>
        <w:rPr>
          <w:spacing w:val="-13"/>
        </w:rPr>
        <w:t xml:space="preserve"> </w:t>
      </w:r>
      <w:r>
        <w:t>continuous</w:t>
      </w:r>
      <w:r>
        <w:rPr>
          <w:spacing w:val="-13"/>
        </w:rPr>
        <w:t xml:space="preserve"> </w:t>
      </w:r>
      <w:r>
        <w:t>monitoring</w:t>
      </w:r>
      <w:r>
        <w:rPr>
          <w:spacing w:val="-13"/>
        </w:rPr>
        <w:t xml:space="preserve"> </w:t>
      </w:r>
      <w:r>
        <w:t>to</w:t>
      </w:r>
      <w:r>
        <w:rPr>
          <w:spacing w:val="-13"/>
        </w:rPr>
        <w:t xml:space="preserve"> </w:t>
      </w:r>
      <w:r>
        <w:t>ensure</w:t>
      </w:r>
      <w:r>
        <w:rPr>
          <w:spacing w:val="-12"/>
        </w:rPr>
        <w:t xml:space="preserve"> </w:t>
      </w:r>
      <w:r>
        <w:t>that</w:t>
      </w:r>
      <w:r>
        <w:rPr>
          <w:spacing w:val="-13"/>
        </w:rPr>
        <w:t xml:space="preserve"> </w:t>
      </w:r>
      <w:r>
        <w:t>their</w:t>
      </w:r>
      <w:r>
        <w:rPr>
          <w:spacing w:val="-13"/>
        </w:rPr>
        <w:t xml:space="preserve"> </w:t>
      </w:r>
      <w:r>
        <w:t>indoor</w:t>
      </w:r>
      <w:r>
        <w:rPr>
          <w:spacing w:val="-13"/>
        </w:rPr>
        <w:t xml:space="preserve"> </w:t>
      </w:r>
      <w:r>
        <w:t>environments meet</w:t>
      </w:r>
      <w:r>
        <w:rPr>
          <w:spacing w:val="-12"/>
        </w:rPr>
        <w:t xml:space="preserve"> </w:t>
      </w:r>
      <w:r>
        <w:t>acceptable</w:t>
      </w:r>
      <w:r>
        <w:rPr>
          <w:spacing w:val="-11"/>
        </w:rPr>
        <w:t xml:space="preserve"> </w:t>
      </w:r>
      <w:r>
        <w:t>air</w:t>
      </w:r>
      <w:r>
        <w:rPr>
          <w:spacing w:val="-12"/>
        </w:rPr>
        <w:t xml:space="preserve"> </w:t>
      </w:r>
      <w:r>
        <w:t>quality</w:t>
      </w:r>
      <w:r>
        <w:rPr>
          <w:spacing w:val="-12"/>
        </w:rPr>
        <w:t xml:space="preserve"> </w:t>
      </w:r>
      <w:r>
        <w:t>standards</w:t>
      </w:r>
      <w:r>
        <w:rPr>
          <w:spacing w:val="-13"/>
        </w:rPr>
        <w:t xml:space="preserve"> </w:t>
      </w:r>
      <w:r>
        <w:t>and</w:t>
      </w:r>
      <w:r>
        <w:rPr>
          <w:spacing w:val="-12"/>
        </w:rPr>
        <w:t xml:space="preserve"> </w:t>
      </w:r>
      <w:r>
        <w:t>support</w:t>
      </w:r>
      <w:r>
        <w:rPr>
          <w:spacing w:val="-12"/>
        </w:rPr>
        <w:t xml:space="preserve"> </w:t>
      </w:r>
      <w:r>
        <w:t>the</w:t>
      </w:r>
      <w:r>
        <w:rPr>
          <w:spacing w:val="-13"/>
        </w:rPr>
        <w:t xml:space="preserve"> </w:t>
      </w:r>
      <w:r>
        <w:t>productivity</w:t>
      </w:r>
      <w:r>
        <w:rPr>
          <w:spacing w:val="-12"/>
        </w:rPr>
        <w:t xml:space="preserve"> </w:t>
      </w:r>
      <w:r>
        <w:t>and</w:t>
      </w:r>
      <w:r>
        <w:rPr>
          <w:spacing w:val="-12"/>
        </w:rPr>
        <w:t xml:space="preserve"> </w:t>
      </w:r>
      <w:r>
        <w:t>health</w:t>
      </w:r>
      <w:r>
        <w:rPr>
          <w:spacing w:val="-12"/>
        </w:rPr>
        <w:t xml:space="preserve"> </w:t>
      </w:r>
      <w:r>
        <w:t>of</w:t>
      </w:r>
      <w:r>
        <w:rPr>
          <w:spacing w:val="-13"/>
        </w:rPr>
        <w:t xml:space="preserve"> </w:t>
      </w:r>
      <w:r>
        <w:t>their</w:t>
      </w:r>
      <w:r>
        <w:rPr>
          <w:spacing w:val="-13"/>
        </w:rPr>
        <w:t xml:space="preserve"> </w:t>
      </w:r>
      <w:r>
        <w:t>occupants.</w:t>
      </w:r>
      <w:r>
        <w:rPr>
          <w:spacing w:val="-12"/>
        </w:rPr>
        <w:t xml:space="preserve"> </w:t>
      </w:r>
      <w:r>
        <w:t>Healthcare facilities</w:t>
      </w:r>
      <w:r>
        <w:rPr>
          <w:spacing w:val="-13"/>
        </w:rPr>
        <w:t xml:space="preserve"> </w:t>
      </w:r>
      <w:r>
        <w:t>such</w:t>
      </w:r>
      <w:r>
        <w:rPr>
          <w:spacing w:val="-13"/>
        </w:rPr>
        <w:t xml:space="preserve"> </w:t>
      </w:r>
      <w:r>
        <w:t>as</w:t>
      </w:r>
      <w:r>
        <w:rPr>
          <w:spacing w:val="-13"/>
        </w:rPr>
        <w:t xml:space="preserve"> </w:t>
      </w:r>
      <w:r>
        <w:t>clinics</w:t>
      </w:r>
      <w:r>
        <w:rPr>
          <w:spacing w:val="-13"/>
        </w:rPr>
        <w:t xml:space="preserve"> </w:t>
      </w:r>
      <w:r>
        <w:t>and</w:t>
      </w:r>
      <w:r>
        <w:rPr>
          <w:spacing w:val="-13"/>
        </w:rPr>
        <w:t xml:space="preserve"> </w:t>
      </w:r>
      <w:r>
        <w:t>outpatient</w:t>
      </w:r>
      <w:r>
        <w:rPr>
          <w:spacing w:val="-11"/>
        </w:rPr>
        <w:t xml:space="preserve"> </w:t>
      </w:r>
      <w:r>
        <w:t>centres,</w:t>
      </w:r>
      <w:r>
        <w:rPr>
          <w:spacing w:val="-13"/>
        </w:rPr>
        <w:t xml:space="preserve"> </w:t>
      </w:r>
      <w:r>
        <w:t>where</w:t>
      </w:r>
      <w:r>
        <w:rPr>
          <w:spacing w:val="-15"/>
        </w:rPr>
        <w:t xml:space="preserve"> </w:t>
      </w:r>
      <w:r>
        <w:t>vulnerable</w:t>
      </w:r>
      <w:r>
        <w:rPr>
          <w:spacing w:val="-14"/>
        </w:rPr>
        <w:t xml:space="preserve"> </w:t>
      </w:r>
      <w:r>
        <w:t>patients</w:t>
      </w:r>
      <w:r>
        <w:rPr>
          <w:spacing w:val="-12"/>
        </w:rPr>
        <w:t xml:space="preserve"> </w:t>
      </w:r>
      <w:r>
        <w:t>may</w:t>
      </w:r>
      <w:r>
        <w:rPr>
          <w:spacing w:val="-14"/>
        </w:rPr>
        <w:t xml:space="preserve"> </w:t>
      </w:r>
      <w:r>
        <w:t>be</w:t>
      </w:r>
      <w:r>
        <w:rPr>
          <w:spacing w:val="-14"/>
        </w:rPr>
        <w:t xml:space="preserve"> </w:t>
      </w:r>
      <w:r>
        <w:t>present,</w:t>
      </w:r>
      <w:r>
        <w:rPr>
          <w:spacing w:val="-13"/>
        </w:rPr>
        <w:t xml:space="preserve"> </w:t>
      </w:r>
      <w:r>
        <w:t>represent</w:t>
      </w:r>
      <w:r>
        <w:rPr>
          <w:spacing w:val="-13"/>
        </w:rPr>
        <w:t xml:space="preserve"> </w:t>
      </w:r>
      <w:r>
        <w:t>another important application domain.</w:t>
      </w:r>
    </w:p>
    <w:p w14:paraId="6C5BDE1F" w14:textId="3DA81235" w:rsidR="003F5BC1" w:rsidRDefault="00CB6F99" w:rsidP="00FF1B90">
      <w:pPr>
        <w:pStyle w:val="BodyText"/>
        <w:spacing w:before="1" w:line="360" w:lineRule="auto"/>
        <w:ind w:left="28" w:right="283"/>
        <w:jc w:val="both"/>
      </w:pPr>
      <w:r>
        <w:t>Beyond end users, the system is also relevant to researchers and developers working in the fields of environmental monitoring, embedded systems design, and IoT application development. The open and modular architecture of the system makes it a suitable platform for academic experimentation, sensor evaluation,</w:t>
      </w:r>
      <w:r>
        <w:rPr>
          <w:spacing w:val="-9"/>
        </w:rPr>
        <w:t xml:space="preserve"> </w:t>
      </w:r>
      <w:r>
        <w:t>and</w:t>
      </w:r>
      <w:r>
        <w:rPr>
          <w:spacing w:val="-10"/>
        </w:rPr>
        <w:t xml:space="preserve"> </w:t>
      </w:r>
      <w:r>
        <w:t>the</w:t>
      </w:r>
      <w:r>
        <w:rPr>
          <w:spacing w:val="-11"/>
        </w:rPr>
        <w:t xml:space="preserve"> </w:t>
      </w:r>
      <w:r>
        <w:t>development</w:t>
      </w:r>
      <w:r>
        <w:rPr>
          <w:spacing w:val="-9"/>
        </w:rPr>
        <w:t xml:space="preserve"> </w:t>
      </w:r>
      <w:r>
        <w:t>of</w:t>
      </w:r>
      <w:r>
        <w:rPr>
          <w:spacing w:val="-10"/>
        </w:rPr>
        <w:t xml:space="preserve"> </w:t>
      </w:r>
      <w:r>
        <w:t>more</w:t>
      </w:r>
      <w:r>
        <w:rPr>
          <w:spacing w:val="-8"/>
        </w:rPr>
        <w:t xml:space="preserve"> </w:t>
      </w:r>
      <w:r>
        <w:t>advanced</w:t>
      </w:r>
      <w:r>
        <w:rPr>
          <w:spacing w:val="-10"/>
        </w:rPr>
        <w:t xml:space="preserve"> </w:t>
      </w:r>
      <w:r>
        <w:t>data</w:t>
      </w:r>
      <w:r>
        <w:rPr>
          <w:spacing w:val="-10"/>
        </w:rPr>
        <w:t xml:space="preserve"> </w:t>
      </w:r>
      <w:r>
        <w:t>analytics</w:t>
      </w:r>
      <w:r>
        <w:rPr>
          <w:spacing w:val="-10"/>
        </w:rPr>
        <w:t xml:space="preserve"> </w:t>
      </w:r>
      <w:r>
        <w:t>or</w:t>
      </w:r>
      <w:r>
        <w:rPr>
          <w:spacing w:val="-10"/>
        </w:rPr>
        <w:t xml:space="preserve"> </w:t>
      </w:r>
      <w:r>
        <w:t>machine</w:t>
      </w:r>
      <w:r>
        <w:rPr>
          <w:spacing w:val="-11"/>
        </w:rPr>
        <w:t xml:space="preserve"> </w:t>
      </w:r>
      <w:r>
        <w:t>learning</w:t>
      </w:r>
      <w:r>
        <w:rPr>
          <w:spacing w:val="-8"/>
        </w:rPr>
        <w:t xml:space="preserve"> </w:t>
      </w:r>
      <w:r>
        <w:t>applications</w:t>
      </w:r>
      <w:r>
        <w:rPr>
          <w:spacing w:val="-9"/>
        </w:rPr>
        <w:t xml:space="preserve"> </w:t>
      </w:r>
      <w:r>
        <w:t>built</w:t>
      </w:r>
      <w:r>
        <w:rPr>
          <w:spacing w:val="-9"/>
        </w:rPr>
        <w:t xml:space="preserve"> </w:t>
      </w:r>
      <w:r>
        <w:t>on top of real-time air quality data streams.</w:t>
      </w:r>
    </w:p>
    <w:p w14:paraId="73343492" w14:textId="77777777" w:rsidR="00595345" w:rsidRDefault="00595345" w:rsidP="00FF1B90">
      <w:pPr>
        <w:pStyle w:val="BodyText"/>
        <w:spacing w:before="1" w:line="360" w:lineRule="auto"/>
        <w:ind w:left="28" w:right="283"/>
        <w:jc w:val="both"/>
      </w:pPr>
    </w:p>
    <w:p w14:paraId="1B6546E5" w14:textId="77777777" w:rsidR="003F5BC1" w:rsidRDefault="008B160D" w:rsidP="00FF1B90">
      <w:pPr>
        <w:pStyle w:val="ListParagraph"/>
        <w:numPr>
          <w:ilvl w:val="1"/>
          <w:numId w:val="24"/>
        </w:numPr>
        <w:tabs>
          <w:tab w:val="left" w:pos="446"/>
        </w:tabs>
        <w:spacing w:line="360" w:lineRule="auto"/>
        <w:ind w:left="446" w:hanging="418"/>
        <w:jc w:val="both"/>
        <w:rPr>
          <w:b/>
          <w:sz w:val="28"/>
        </w:rPr>
      </w:pPr>
      <w:r>
        <w:rPr>
          <w:b/>
          <w:sz w:val="28"/>
        </w:rPr>
        <w:t>Project</w:t>
      </w:r>
      <w:r>
        <w:rPr>
          <w:b/>
          <w:spacing w:val="-3"/>
          <w:sz w:val="28"/>
        </w:rPr>
        <w:t xml:space="preserve"> </w:t>
      </w:r>
      <w:r>
        <w:rPr>
          <w:b/>
          <w:spacing w:val="-2"/>
          <w:sz w:val="28"/>
        </w:rPr>
        <w:t>Scope</w:t>
      </w:r>
    </w:p>
    <w:p w14:paraId="175D8DF2" w14:textId="77777777" w:rsidR="003F5BC1" w:rsidRDefault="008B160D" w:rsidP="00FF1B90">
      <w:pPr>
        <w:pStyle w:val="BodyText"/>
        <w:spacing w:line="360" w:lineRule="auto"/>
        <w:ind w:left="28" w:right="282"/>
        <w:jc w:val="both"/>
      </w:pPr>
      <w:r>
        <w:t>The scope of this project encompasses the end-to-end design, development, integration, and validation of a custom PCB-based IoT air quality monitoring system. On the hardware side, the project involves the schematic design and PCB layout of a compact, single-board device that integrates all necessary sensing, processing, power management, and wireless communication components. The system measures a comprehensive</w:t>
      </w:r>
      <w:r>
        <w:rPr>
          <w:spacing w:val="-13"/>
        </w:rPr>
        <w:t xml:space="preserve"> </w:t>
      </w:r>
      <w:r>
        <w:t>set</w:t>
      </w:r>
      <w:r>
        <w:rPr>
          <w:spacing w:val="-13"/>
        </w:rPr>
        <w:t xml:space="preserve"> </w:t>
      </w:r>
      <w:r>
        <w:t>of</w:t>
      </w:r>
      <w:r>
        <w:rPr>
          <w:spacing w:val="-14"/>
        </w:rPr>
        <w:t xml:space="preserve"> </w:t>
      </w:r>
      <w:r>
        <w:t>environmental</w:t>
      </w:r>
      <w:r>
        <w:rPr>
          <w:spacing w:val="-13"/>
        </w:rPr>
        <w:t xml:space="preserve"> </w:t>
      </w:r>
      <w:r>
        <w:t>parameters</w:t>
      </w:r>
      <w:r>
        <w:rPr>
          <w:spacing w:val="-14"/>
        </w:rPr>
        <w:t xml:space="preserve"> </w:t>
      </w:r>
      <w:r>
        <w:t>including</w:t>
      </w:r>
      <w:r>
        <w:rPr>
          <w:spacing w:val="-13"/>
        </w:rPr>
        <w:t xml:space="preserve"> </w:t>
      </w:r>
      <w:r>
        <w:t>particulate</w:t>
      </w:r>
      <w:r>
        <w:rPr>
          <w:spacing w:val="-14"/>
        </w:rPr>
        <w:t xml:space="preserve"> </w:t>
      </w:r>
      <w:r>
        <w:t>matter</w:t>
      </w:r>
      <w:r>
        <w:rPr>
          <w:spacing w:val="-12"/>
        </w:rPr>
        <w:t xml:space="preserve"> </w:t>
      </w:r>
      <w:r>
        <w:t>across</w:t>
      </w:r>
      <w:r>
        <w:rPr>
          <w:spacing w:val="-13"/>
        </w:rPr>
        <w:t xml:space="preserve"> </w:t>
      </w:r>
      <w:r>
        <w:t>four</w:t>
      </w:r>
      <w:r>
        <w:rPr>
          <w:spacing w:val="-15"/>
        </w:rPr>
        <w:t xml:space="preserve"> </w:t>
      </w:r>
      <w:r>
        <w:t>size</w:t>
      </w:r>
      <w:r>
        <w:rPr>
          <w:spacing w:val="-14"/>
        </w:rPr>
        <w:t xml:space="preserve"> </w:t>
      </w:r>
      <w:r>
        <w:t>classifications (PM1.0, PM2.5, PM4.0, and PM10), ambient temperature and relative humidity, VOC index, and NOx index,</w:t>
      </w:r>
      <w:r>
        <w:rPr>
          <w:spacing w:val="-15"/>
        </w:rPr>
        <w:t xml:space="preserve"> </w:t>
      </w:r>
      <w:r>
        <w:t>providing</w:t>
      </w:r>
      <w:r>
        <w:rPr>
          <w:spacing w:val="-15"/>
        </w:rPr>
        <w:t xml:space="preserve"> </w:t>
      </w:r>
      <w:r>
        <w:t>a</w:t>
      </w:r>
      <w:r>
        <w:rPr>
          <w:spacing w:val="-15"/>
        </w:rPr>
        <w:t xml:space="preserve"> </w:t>
      </w:r>
      <w:r>
        <w:t>holistic</w:t>
      </w:r>
      <w:r>
        <w:rPr>
          <w:spacing w:val="-15"/>
        </w:rPr>
        <w:t xml:space="preserve"> </w:t>
      </w:r>
      <w:r>
        <w:t>picture</w:t>
      </w:r>
      <w:r>
        <w:rPr>
          <w:spacing w:val="-15"/>
        </w:rPr>
        <w:t xml:space="preserve"> </w:t>
      </w:r>
      <w:r>
        <w:t>of</w:t>
      </w:r>
      <w:r>
        <w:rPr>
          <w:spacing w:val="-15"/>
        </w:rPr>
        <w:t xml:space="preserve"> </w:t>
      </w:r>
      <w:r>
        <w:t>indoor</w:t>
      </w:r>
      <w:r>
        <w:rPr>
          <w:spacing w:val="-15"/>
        </w:rPr>
        <w:t xml:space="preserve"> </w:t>
      </w:r>
      <w:r>
        <w:t>air</w:t>
      </w:r>
      <w:r>
        <w:rPr>
          <w:spacing w:val="-15"/>
        </w:rPr>
        <w:t xml:space="preserve"> </w:t>
      </w:r>
      <w:r>
        <w:t>quality</w:t>
      </w:r>
      <w:r>
        <w:rPr>
          <w:spacing w:val="-15"/>
        </w:rPr>
        <w:t xml:space="preserve"> </w:t>
      </w:r>
      <w:r>
        <w:t>that</w:t>
      </w:r>
      <w:r>
        <w:rPr>
          <w:spacing w:val="-15"/>
        </w:rPr>
        <w:t xml:space="preserve"> </w:t>
      </w:r>
      <w:r>
        <w:t>goes</w:t>
      </w:r>
      <w:r>
        <w:rPr>
          <w:spacing w:val="-15"/>
        </w:rPr>
        <w:t xml:space="preserve"> </w:t>
      </w:r>
      <w:r>
        <w:t>beyond</w:t>
      </w:r>
      <w:r>
        <w:rPr>
          <w:spacing w:val="-15"/>
        </w:rPr>
        <w:t xml:space="preserve"> </w:t>
      </w:r>
      <w:r>
        <w:t>the</w:t>
      </w:r>
      <w:r>
        <w:rPr>
          <w:spacing w:val="-15"/>
        </w:rPr>
        <w:t xml:space="preserve"> </w:t>
      </w:r>
      <w:r>
        <w:t>single-parameter</w:t>
      </w:r>
      <w:r>
        <w:rPr>
          <w:spacing w:val="-15"/>
        </w:rPr>
        <w:t xml:space="preserve"> </w:t>
      </w:r>
      <w:r>
        <w:t>measurements offered by many consumer devices.</w:t>
      </w:r>
    </w:p>
    <w:p w14:paraId="7B1B2CB7" w14:textId="77777777" w:rsidR="003F5BC1" w:rsidRDefault="008B160D" w:rsidP="00FF1B90">
      <w:pPr>
        <w:pStyle w:val="BodyText"/>
        <w:spacing w:line="360" w:lineRule="auto"/>
        <w:ind w:left="28" w:right="280"/>
        <w:jc w:val="both"/>
      </w:pPr>
      <w:r>
        <w:t xml:space="preserve">On the firmware side, the project covers the development of embedded software responsible for sensor initialization, periodic data acquisition, signal conditioning, and real-time computation of the Air Quality Index using standard linear interpolation methods consistent with established environmental guidelines. The computed AQI values, along </w:t>
      </w:r>
      <w:r>
        <w:lastRenderedPageBreak/>
        <w:t xml:space="preserve">with all individual sensor readings, are packaged and transmitted wirelessly over Wi-Fi using the MQTT protocol, a lightweight publish-subscribe messaging protocol widely used in IoT applications for its low bandwidth overhead and suitability for resource-constrained </w:t>
      </w:r>
      <w:r>
        <w:rPr>
          <w:spacing w:val="-2"/>
        </w:rPr>
        <w:t>devices.</w:t>
      </w:r>
    </w:p>
    <w:p w14:paraId="5C8F6456" w14:textId="77777777" w:rsidR="003F5BC1" w:rsidRDefault="008B160D" w:rsidP="00FF1B90">
      <w:pPr>
        <w:pStyle w:val="BodyText"/>
        <w:spacing w:line="360" w:lineRule="auto"/>
        <w:ind w:left="28" w:right="284"/>
        <w:jc w:val="both"/>
      </w:pPr>
      <w:r>
        <w:t>On the application side, the project includes the development of a dedicated mobile application that subscribes to the MQTT data stream, presents real-time sensor readings and AQI values in a clear and intuitive interface, and provides users with contextual information and guidance regarding the health implications of measured pollutant levels.</w:t>
      </w:r>
    </w:p>
    <w:p w14:paraId="04091AD3" w14:textId="77777777" w:rsidR="003F5BC1" w:rsidRDefault="008B160D" w:rsidP="00FF1B90">
      <w:pPr>
        <w:pStyle w:val="BodyText"/>
        <w:spacing w:before="1" w:line="360" w:lineRule="auto"/>
        <w:ind w:left="28" w:right="283"/>
        <w:jc w:val="both"/>
      </w:pPr>
      <w:r>
        <w:t>It is important to note the boundaries of the project scope. The system is designed and validated for deployment in indoor and localized near-outdoor environments and is not intended to serve as a replacement for government-grade reference monitoring instruments. The project does not cover large-scale multi-node network deployment, integration with national or regional air quality databases, or regulatory compliance certification. Sensor calibration is performed against manufacturer specifications rather than certified reference standards, which is consistent with the intended use case of the system as a personal and organizational monitoring tool rather than a regulatory measurement device.</w:t>
      </w:r>
    </w:p>
    <w:p w14:paraId="6C56D37C" w14:textId="77777777" w:rsidR="003F5BC1" w:rsidRDefault="003F5BC1" w:rsidP="00FF1B90">
      <w:pPr>
        <w:pStyle w:val="BodyText"/>
        <w:spacing w:line="360" w:lineRule="auto"/>
        <w:jc w:val="both"/>
        <w:sectPr w:rsidR="003F5BC1" w:rsidSect="00FF1B90">
          <w:footerReference w:type="default" r:id="rId8"/>
          <w:pgSz w:w="11910" w:h="16840"/>
          <w:pgMar w:top="1440" w:right="1151" w:bottom="1440" w:left="1871" w:header="720" w:footer="227" w:gutter="0"/>
          <w:cols w:space="720"/>
          <w:docGrid w:linePitch="299"/>
        </w:sectPr>
      </w:pPr>
    </w:p>
    <w:p w14:paraId="4E41AE77" w14:textId="77777777" w:rsidR="00FF1B90" w:rsidRDefault="008B160D" w:rsidP="00FF1B90">
      <w:pPr>
        <w:spacing w:before="66" w:line="360" w:lineRule="auto"/>
        <w:ind w:left="28"/>
        <w:jc w:val="center"/>
        <w:rPr>
          <w:b/>
          <w:spacing w:val="-9"/>
          <w:sz w:val="32"/>
        </w:rPr>
      </w:pPr>
      <w:r>
        <w:rPr>
          <w:b/>
          <w:sz w:val="32"/>
        </w:rPr>
        <w:lastRenderedPageBreak/>
        <w:t>Chapter</w:t>
      </w:r>
      <w:r>
        <w:rPr>
          <w:b/>
          <w:spacing w:val="-11"/>
          <w:sz w:val="32"/>
        </w:rPr>
        <w:t xml:space="preserve"> </w:t>
      </w:r>
      <w:r>
        <w:rPr>
          <w:b/>
          <w:sz w:val="32"/>
        </w:rPr>
        <w:t>2:</w:t>
      </w:r>
    </w:p>
    <w:p w14:paraId="59FC3D26" w14:textId="0D609BB2" w:rsidR="003F5BC1" w:rsidRDefault="008B160D" w:rsidP="00FF1B90">
      <w:pPr>
        <w:spacing w:before="66" w:line="360" w:lineRule="auto"/>
        <w:ind w:left="28"/>
        <w:jc w:val="center"/>
        <w:rPr>
          <w:b/>
          <w:sz w:val="32"/>
        </w:rPr>
      </w:pPr>
      <w:r>
        <w:rPr>
          <w:b/>
          <w:sz w:val="32"/>
        </w:rPr>
        <w:t>Literature</w:t>
      </w:r>
      <w:r>
        <w:rPr>
          <w:b/>
          <w:spacing w:val="-11"/>
          <w:sz w:val="32"/>
        </w:rPr>
        <w:t xml:space="preserve"> </w:t>
      </w:r>
      <w:r>
        <w:rPr>
          <w:b/>
          <w:spacing w:val="-2"/>
          <w:sz w:val="32"/>
        </w:rPr>
        <w:t>Survey</w:t>
      </w:r>
    </w:p>
    <w:p w14:paraId="3CC2B372" w14:textId="77777777" w:rsidR="003F5BC1" w:rsidRDefault="008B160D" w:rsidP="00FF1B90">
      <w:pPr>
        <w:pStyle w:val="BodyText"/>
        <w:spacing w:before="119" w:line="360" w:lineRule="auto"/>
        <w:ind w:left="28" w:right="283"/>
        <w:jc w:val="both"/>
      </w:pPr>
      <w:r>
        <w:t>This</w:t>
      </w:r>
      <w:r>
        <w:rPr>
          <w:spacing w:val="-5"/>
        </w:rPr>
        <w:t xml:space="preserve"> </w:t>
      </w:r>
      <w:r>
        <w:t>chapter</w:t>
      </w:r>
      <w:r>
        <w:rPr>
          <w:spacing w:val="-5"/>
        </w:rPr>
        <w:t xml:space="preserve"> </w:t>
      </w:r>
      <w:r>
        <w:t>reviews</w:t>
      </w:r>
      <w:r>
        <w:rPr>
          <w:spacing w:val="-6"/>
        </w:rPr>
        <w:t xml:space="preserve"> </w:t>
      </w:r>
      <w:r>
        <w:t>six</w:t>
      </w:r>
      <w:r>
        <w:rPr>
          <w:spacing w:val="-5"/>
        </w:rPr>
        <w:t xml:space="preserve"> </w:t>
      </w:r>
      <w:r>
        <w:t>key</w:t>
      </w:r>
      <w:r>
        <w:rPr>
          <w:spacing w:val="-6"/>
        </w:rPr>
        <w:t xml:space="preserve"> </w:t>
      </w:r>
      <w:r>
        <w:t>papers</w:t>
      </w:r>
      <w:r>
        <w:rPr>
          <w:spacing w:val="-6"/>
        </w:rPr>
        <w:t xml:space="preserve"> </w:t>
      </w:r>
      <w:r>
        <w:t>related</w:t>
      </w:r>
      <w:r>
        <w:rPr>
          <w:spacing w:val="-6"/>
        </w:rPr>
        <w:t xml:space="preserve"> </w:t>
      </w:r>
      <w:r>
        <w:t>to</w:t>
      </w:r>
      <w:r>
        <w:rPr>
          <w:spacing w:val="-3"/>
        </w:rPr>
        <w:t xml:space="preserve"> </w:t>
      </w:r>
      <w:r>
        <w:t>IoT-based</w:t>
      </w:r>
      <w:r>
        <w:rPr>
          <w:spacing w:val="-3"/>
        </w:rPr>
        <w:t xml:space="preserve"> </w:t>
      </w:r>
      <w:r>
        <w:t>air</w:t>
      </w:r>
      <w:r>
        <w:rPr>
          <w:spacing w:val="-6"/>
        </w:rPr>
        <w:t xml:space="preserve"> </w:t>
      </w:r>
      <w:r>
        <w:t>quality</w:t>
      </w:r>
      <w:r>
        <w:rPr>
          <w:spacing w:val="-5"/>
        </w:rPr>
        <w:t xml:space="preserve"> </w:t>
      </w:r>
      <w:r>
        <w:t>monitoring</w:t>
      </w:r>
      <w:r>
        <w:rPr>
          <w:spacing w:val="-6"/>
        </w:rPr>
        <w:t xml:space="preserve"> </w:t>
      </w:r>
      <w:r>
        <w:t>systems,</w:t>
      </w:r>
      <w:r>
        <w:rPr>
          <w:spacing w:val="-5"/>
        </w:rPr>
        <w:t xml:space="preserve"> </w:t>
      </w:r>
      <w:r>
        <w:t>each</w:t>
      </w:r>
      <w:r>
        <w:rPr>
          <w:spacing w:val="-4"/>
        </w:rPr>
        <w:t xml:space="preserve"> </w:t>
      </w:r>
      <w:r>
        <w:t>contributing a distinct perspective that shaped the design decisions of the present work. The reviewed works are presented in reverse chronological order, from the most recent to the earliest, to reflect the progression of the field and the evolving challenges that motivated this project.</w:t>
      </w:r>
    </w:p>
    <w:p w14:paraId="65C6952C" w14:textId="77777777" w:rsidR="003F5BC1" w:rsidRDefault="003F5BC1" w:rsidP="00FF1B90">
      <w:pPr>
        <w:pStyle w:val="BodyText"/>
        <w:spacing w:before="26" w:line="360" w:lineRule="auto"/>
      </w:pPr>
    </w:p>
    <w:p w14:paraId="0E55A795" w14:textId="77777777" w:rsidR="003F5BC1" w:rsidRDefault="008B160D" w:rsidP="00FF1B90">
      <w:pPr>
        <w:pStyle w:val="ListParagraph"/>
        <w:numPr>
          <w:ilvl w:val="1"/>
          <w:numId w:val="23"/>
        </w:numPr>
        <w:tabs>
          <w:tab w:val="left" w:pos="446"/>
        </w:tabs>
        <w:spacing w:line="360" w:lineRule="auto"/>
        <w:ind w:left="446" w:hanging="418"/>
        <w:rPr>
          <w:b/>
          <w:sz w:val="28"/>
        </w:rPr>
      </w:pPr>
      <w:r>
        <w:rPr>
          <w:b/>
          <w:sz w:val="28"/>
        </w:rPr>
        <w:t>Review</w:t>
      </w:r>
      <w:r>
        <w:rPr>
          <w:b/>
          <w:spacing w:val="-9"/>
          <w:sz w:val="28"/>
        </w:rPr>
        <w:t xml:space="preserve"> </w:t>
      </w:r>
      <w:r>
        <w:rPr>
          <w:b/>
          <w:sz w:val="28"/>
        </w:rPr>
        <w:t>of</w:t>
      </w:r>
      <w:r>
        <w:rPr>
          <w:b/>
          <w:spacing w:val="-3"/>
          <w:sz w:val="28"/>
        </w:rPr>
        <w:t xml:space="preserve"> </w:t>
      </w:r>
      <w:r>
        <w:rPr>
          <w:b/>
          <w:sz w:val="28"/>
        </w:rPr>
        <w:t>Existing</w:t>
      </w:r>
      <w:r>
        <w:rPr>
          <w:b/>
          <w:spacing w:val="-2"/>
          <w:sz w:val="28"/>
        </w:rPr>
        <w:t xml:space="preserve"> Literature</w:t>
      </w:r>
    </w:p>
    <w:p w14:paraId="070AB681" w14:textId="77777777" w:rsidR="003F5BC1" w:rsidRDefault="008B160D" w:rsidP="00FF1B90">
      <w:pPr>
        <w:pStyle w:val="BodyText"/>
        <w:spacing w:before="238" w:line="360" w:lineRule="auto"/>
        <w:ind w:left="28" w:right="281"/>
        <w:jc w:val="both"/>
      </w:pPr>
      <w:r>
        <w:t>Liu</w:t>
      </w:r>
      <w:r>
        <w:rPr>
          <w:spacing w:val="-12"/>
        </w:rPr>
        <w:t xml:space="preserve"> </w:t>
      </w:r>
      <w:r>
        <w:t>et</w:t>
      </w:r>
      <w:r>
        <w:rPr>
          <w:spacing w:val="-12"/>
        </w:rPr>
        <w:t xml:space="preserve"> </w:t>
      </w:r>
      <w:r>
        <w:t>al.</w:t>
      </w:r>
      <w:r>
        <w:rPr>
          <w:spacing w:val="-12"/>
        </w:rPr>
        <w:t xml:space="preserve"> </w:t>
      </w:r>
      <w:r>
        <w:t>[5]</w:t>
      </w:r>
      <w:r>
        <w:rPr>
          <w:spacing w:val="-14"/>
        </w:rPr>
        <w:t xml:space="preserve"> </w:t>
      </w:r>
      <w:r>
        <w:t>proposed</w:t>
      </w:r>
      <w:r>
        <w:rPr>
          <w:spacing w:val="-12"/>
        </w:rPr>
        <w:t xml:space="preserve"> </w:t>
      </w:r>
      <w:r>
        <w:t>a</w:t>
      </w:r>
      <w:r>
        <w:rPr>
          <w:spacing w:val="-15"/>
        </w:rPr>
        <w:t xml:space="preserve"> </w:t>
      </w:r>
      <w:r>
        <w:t>multi-point</w:t>
      </w:r>
      <w:r>
        <w:rPr>
          <w:spacing w:val="-14"/>
        </w:rPr>
        <w:t xml:space="preserve"> </w:t>
      </w:r>
      <w:r>
        <w:t>indoor</w:t>
      </w:r>
      <w:r>
        <w:rPr>
          <w:spacing w:val="-12"/>
        </w:rPr>
        <w:t xml:space="preserve"> </w:t>
      </w:r>
      <w:r>
        <w:t>air</w:t>
      </w:r>
      <w:r>
        <w:rPr>
          <w:spacing w:val="-12"/>
        </w:rPr>
        <w:t xml:space="preserve"> </w:t>
      </w:r>
      <w:r>
        <w:t>quality</w:t>
      </w:r>
      <w:r>
        <w:rPr>
          <w:spacing w:val="-12"/>
        </w:rPr>
        <w:t xml:space="preserve"> </w:t>
      </w:r>
      <w:r>
        <w:t>monitoring</w:t>
      </w:r>
      <w:r>
        <w:rPr>
          <w:spacing w:val="-12"/>
        </w:rPr>
        <w:t xml:space="preserve"> </w:t>
      </w:r>
      <w:r>
        <w:t>system</w:t>
      </w:r>
      <w:r>
        <w:rPr>
          <w:spacing w:val="-14"/>
        </w:rPr>
        <w:t xml:space="preserve"> </w:t>
      </w:r>
      <w:r>
        <w:t>based</w:t>
      </w:r>
      <w:r>
        <w:rPr>
          <w:spacing w:val="-12"/>
        </w:rPr>
        <w:t xml:space="preserve"> </w:t>
      </w:r>
      <w:r>
        <w:t>on</w:t>
      </w:r>
      <w:r>
        <w:rPr>
          <w:spacing w:val="-12"/>
        </w:rPr>
        <w:t xml:space="preserve"> </w:t>
      </w:r>
      <w:r>
        <w:t>IoT,</w:t>
      </w:r>
      <w:r>
        <w:rPr>
          <w:spacing w:val="-12"/>
        </w:rPr>
        <w:t xml:space="preserve"> </w:t>
      </w:r>
      <w:r>
        <w:t>employing</w:t>
      </w:r>
      <w:r>
        <w:rPr>
          <w:spacing w:val="-12"/>
        </w:rPr>
        <w:t xml:space="preserve"> </w:t>
      </w:r>
      <w:r>
        <w:t>multiple embedded controllers and distributed sensors deployed across various indoor locations to provide a comprehensive</w:t>
      </w:r>
      <w:r>
        <w:rPr>
          <w:spacing w:val="-6"/>
        </w:rPr>
        <w:t xml:space="preserve"> </w:t>
      </w:r>
      <w:r>
        <w:t>spatial</w:t>
      </w:r>
      <w:r>
        <w:rPr>
          <w:spacing w:val="-8"/>
        </w:rPr>
        <w:t xml:space="preserve"> </w:t>
      </w:r>
      <w:r>
        <w:t>assessment</w:t>
      </w:r>
      <w:r>
        <w:rPr>
          <w:spacing w:val="-8"/>
        </w:rPr>
        <w:t xml:space="preserve"> </w:t>
      </w:r>
      <w:r>
        <w:t>of</w:t>
      </w:r>
      <w:r>
        <w:rPr>
          <w:spacing w:val="-8"/>
        </w:rPr>
        <w:t xml:space="preserve"> </w:t>
      </w:r>
      <w:r>
        <w:t>air</w:t>
      </w:r>
      <w:r>
        <w:rPr>
          <w:spacing w:val="-8"/>
        </w:rPr>
        <w:t xml:space="preserve"> </w:t>
      </w:r>
      <w:r>
        <w:t>quality</w:t>
      </w:r>
      <w:r>
        <w:rPr>
          <w:spacing w:val="-8"/>
        </w:rPr>
        <w:t xml:space="preserve"> </w:t>
      </w:r>
      <w:r>
        <w:t>within</w:t>
      </w:r>
      <w:r>
        <w:rPr>
          <w:spacing w:val="-8"/>
        </w:rPr>
        <w:t xml:space="preserve"> </w:t>
      </w:r>
      <w:r>
        <w:t>enclosed</w:t>
      </w:r>
      <w:r>
        <w:rPr>
          <w:spacing w:val="-8"/>
        </w:rPr>
        <w:t xml:space="preserve"> </w:t>
      </w:r>
      <w:r>
        <w:t>environments.</w:t>
      </w:r>
      <w:r>
        <w:rPr>
          <w:spacing w:val="-8"/>
        </w:rPr>
        <w:t xml:space="preserve"> </w:t>
      </w:r>
      <w:r>
        <w:t>Their</w:t>
      </w:r>
      <w:r>
        <w:rPr>
          <w:spacing w:val="-8"/>
        </w:rPr>
        <w:t xml:space="preserve"> </w:t>
      </w:r>
      <w:r>
        <w:t>system</w:t>
      </w:r>
      <w:r>
        <w:rPr>
          <w:spacing w:val="-8"/>
        </w:rPr>
        <w:t xml:space="preserve"> </w:t>
      </w:r>
      <w:r>
        <w:t>demonstrated that distributing sensing nodes across different rooms or zones within a building could capture the spatial variability of indoor pollutant concentrations with a level of granularity that single-point monitoring solutions are unable to achieve. The architecture relied on coordinating data from several independent embedded</w:t>
      </w:r>
      <w:r>
        <w:rPr>
          <w:spacing w:val="-7"/>
        </w:rPr>
        <w:t xml:space="preserve"> </w:t>
      </w:r>
      <w:r>
        <w:t>nodes,</w:t>
      </w:r>
      <w:r>
        <w:rPr>
          <w:spacing w:val="-7"/>
        </w:rPr>
        <w:t xml:space="preserve"> </w:t>
      </w:r>
      <w:r>
        <w:t>each</w:t>
      </w:r>
      <w:r>
        <w:rPr>
          <w:spacing w:val="-7"/>
        </w:rPr>
        <w:t xml:space="preserve"> </w:t>
      </w:r>
      <w:r>
        <w:t>responsible</w:t>
      </w:r>
      <w:r>
        <w:rPr>
          <w:spacing w:val="-8"/>
        </w:rPr>
        <w:t xml:space="preserve"> </w:t>
      </w:r>
      <w:r>
        <w:t>for</w:t>
      </w:r>
      <w:r>
        <w:rPr>
          <w:spacing w:val="-9"/>
        </w:rPr>
        <w:t xml:space="preserve"> </w:t>
      </w:r>
      <w:r>
        <w:t>local</w:t>
      </w:r>
      <w:r>
        <w:rPr>
          <w:spacing w:val="-7"/>
        </w:rPr>
        <w:t xml:space="preserve"> </w:t>
      </w:r>
      <w:r>
        <w:t>sensing</w:t>
      </w:r>
      <w:r>
        <w:rPr>
          <w:spacing w:val="-7"/>
        </w:rPr>
        <w:t xml:space="preserve"> </w:t>
      </w:r>
      <w:r>
        <w:t>and</w:t>
      </w:r>
      <w:r>
        <w:rPr>
          <w:spacing w:val="-7"/>
        </w:rPr>
        <w:t xml:space="preserve"> </w:t>
      </w:r>
      <w:r>
        <w:t>transmission,</w:t>
      </w:r>
      <w:r>
        <w:rPr>
          <w:spacing w:val="-7"/>
        </w:rPr>
        <w:t xml:space="preserve"> </w:t>
      </w:r>
      <w:r>
        <w:t>which</w:t>
      </w:r>
      <w:r>
        <w:rPr>
          <w:spacing w:val="-7"/>
        </w:rPr>
        <w:t xml:space="preserve"> </w:t>
      </w:r>
      <w:r>
        <w:t>were</w:t>
      </w:r>
      <w:r>
        <w:rPr>
          <w:spacing w:val="-7"/>
        </w:rPr>
        <w:t xml:space="preserve"> </w:t>
      </w:r>
      <w:r>
        <w:t>then</w:t>
      </w:r>
      <w:r>
        <w:rPr>
          <w:spacing w:val="-8"/>
        </w:rPr>
        <w:t xml:space="preserve"> </w:t>
      </w:r>
      <w:r>
        <w:t>aggregated</w:t>
      </w:r>
      <w:r>
        <w:rPr>
          <w:spacing w:val="-8"/>
        </w:rPr>
        <w:t xml:space="preserve"> </w:t>
      </w:r>
      <w:r>
        <w:t>to</w:t>
      </w:r>
      <w:r>
        <w:rPr>
          <w:spacing w:val="-7"/>
        </w:rPr>
        <w:t xml:space="preserve"> </w:t>
      </w:r>
      <w:r>
        <w:t>form a unified picture of the indoor air quality landscape. While this approach proved effective in delivering detailed and spatially rich monitoring data, it simultaneously introduced significant hardware complexity and elevated</w:t>
      </w:r>
      <w:r>
        <w:rPr>
          <w:spacing w:val="-1"/>
        </w:rPr>
        <w:t xml:space="preserve"> </w:t>
      </w:r>
      <w:r>
        <w:t>deployment costs arising from the need to procure, configure, and maintain multiple</w:t>
      </w:r>
      <w:r>
        <w:rPr>
          <w:spacing w:val="-1"/>
        </w:rPr>
        <w:t xml:space="preserve"> </w:t>
      </w:r>
      <w:r>
        <w:t>sensing units. The increased node count also raised concerns about long-term reliability and the practical effort required to keep all nodes operational and properly calibrated over time. This study directly inspired the indoor</w:t>
      </w:r>
      <w:r>
        <w:rPr>
          <w:spacing w:val="-6"/>
        </w:rPr>
        <w:t xml:space="preserve"> </w:t>
      </w:r>
      <w:r>
        <w:t>application</w:t>
      </w:r>
      <w:r>
        <w:rPr>
          <w:spacing w:val="-6"/>
        </w:rPr>
        <w:t xml:space="preserve"> </w:t>
      </w:r>
      <w:r>
        <w:t>focus</w:t>
      </w:r>
      <w:r>
        <w:rPr>
          <w:spacing w:val="-6"/>
        </w:rPr>
        <w:t xml:space="preserve"> </w:t>
      </w:r>
      <w:r>
        <w:t>of</w:t>
      </w:r>
      <w:r>
        <w:rPr>
          <w:spacing w:val="-7"/>
        </w:rPr>
        <w:t xml:space="preserve"> </w:t>
      </w:r>
      <w:r>
        <w:t>the</w:t>
      </w:r>
      <w:r>
        <w:rPr>
          <w:spacing w:val="-6"/>
        </w:rPr>
        <w:t xml:space="preserve"> </w:t>
      </w:r>
      <w:r>
        <w:t>present</w:t>
      </w:r>
      <w:r>
        <w:rPr>
          <w:spacing w:val="-5"/>
        </w:rPr>
        <w:t xml:space="preserve"> </w:t>
      </w:r>
      <w:r>
        <w:t>work;</w:t>
      </w:r>
      <w:r>
        <w:rPr>
          <w:spacing w:val="-5"/>
        </w:rPr>
        <w:t xml:space="preserve"> </w:t>
      </w:r>
      <w:r>
        <w:t>however,</w:t>
      </w:r>
      <w:r>
        <w:rPr>
          <w:spacing w:val="-7"/>
        </w:rPr>
        <w:t xml:space="preserve"> </w:t>
      </w:r>
      <w:r>
        <w:t>our</w:t>
      </w:r>
      <w:r>
        <w:rPr>
          <w:spacing w:val="-7"/>
        </w:rPr>
        <w:t xml:space="preserve"> </w:t>
      </w:r>
      <w:r>
        <w:t>approach</w:t>
      </w:r>
      <w:r>
        <w:rPr>
          <w:spacing w:val="-6"/>
        </w:rPr>
        <w:t xml:space="preserve"> </w:t>
      </w:r>
      <w:r>
        <w:t>improves</w:t>
      </w:r>
      <w:r>
        <w:rPr>
          <w:spacing w:val="-6"/>
        </w:rPr>
        <w:t xml:space="preserve"> </w:t>
      </w:r>
      <w:r>
        <w:t>upon</w:t>
      </w:r>
      <w:r>
        <w:rPr>
          <w:spacing w:val="-6"/>
        </w:rPr>
        <w:t xml:space="preserve"> </w:t>
      </w:r>
      <w:r>
        <w:t>it</w:t>
      </w:r>
      <w:r>
        <w:rPr>
          <w:spacing w:val="-5"/>
        </w:rPr>
        <w:t xml:space="preserve"> </w:t>
      </w:r>
      <w:r>
        <w:t>by</w:t>
      </w:r>
      <w:r>
        <w:rPr>
          <w:spacing w:val="-6"/>
        </w:rPr>
        <w:t xml:space="preserve"> </w:t>
      </w:r>
      <w:r>
        <w:t>consolidating</w:t>
      </w:r>
      <w:r>
        <w:rPr>
          <w:spacing w:val="-6"/>
        </w:rPr>
        <w:t xml:space="preserve"> </w:t>
      </w:r>
      <w:r>
        <w:t>all sensing,</w:t>
      </w:r>
      <w:r>
        <w:rPr>
          <w:spacing w:val="-1"/>
        </w:rPr>
        <w:t xml:space="preserve"> </w:t>
      </w:r>
      <w:r>
        <w:t>processing,</w:t>
      </w:r>
      <w:r>
        <w:rPr>
          <w:spacing w:val="-1"/>
        </w:rPr>
        <w:t xml:space="preserve"> </w:t>
      </w:r>
      <w:r>
        <w:t>and communication</w:t>
      </w:r>
      <w:r>
        <w:rPr>
          <w:spacing w:val="-1"/>
        </w:rPr>
        <w:t xml:space="preserve"> </w:t>
      </w:r>
      <w:r>
        <w:t>functionality</w:t>
      </w:r>
      <w:r>
        <w:rPr>
          <w:spacing w:val="-1"/>
        </w:rPr>
        <w:t xml:space="preserve"> </w:t>
      </w:r>
      <w:r>
        <w:t>within</w:t>
      </w:r>
      <w:r>
        <w:rPr>
          <w:spacing w:val="-1"/>
        </w:rPr>
        <w:t xml:space="preserve"> </w:t>
      </w:r>
      <w:r>
        <w:t>a</w:t>
      </w:r>
      <w:r>
        <w:rPr>
          <w:spacing w:val="-1"/>
        </w:rPr>
        <w:t xml:space="preserve"> </w:t>
      </w:r>
      <w:r>
        <w:t>single</w:t>
      </w:r>
      <w:r>
        <w:rPr>
          <w:spacing w:val="-1"/>
        </w:rPr>
        <w:t xml:space="preserve"> </w:t>
      </w:r>
      <w:r>
        <w:t>compact</w:t>
      </w:r>
      <w:r>
        <w:rPr>
          <w:spacing w:val="-1"/>
        </w:rPr>
        <w:t xml:space="preserve"> </w:t>
      </w:r>
      <w:r>
        <w:t>PCB,</w:t>
      </w:r>
      <w:r>
        <w:rPr>
          <w:spacing w:val="-1"/>
        </w:rPr>
        <w:t xml:space="preserve"> </w:t>
      </w:r>
      <w:r>
        <w:t>thereby</w:t>
      </w:r>
      <w:r>
        <w:rPr>
          <w:spacing w:val="-1"/>
        </w:rPr>
        <w:t xml:space="preserve"> </w:t>
      </w:r>
      <w:r>
        <w:t>substantially reducing system complexity and cost while retaining the essential indoor monitoring capabilities demonstrated by Liu et al.</w:t>
      </w:r>
    </w:p>
    <w:p w14:paraId="7A2D1B2B" w14:textId="6D496778" w:rsidR="003F5BC1" w:rsidRDefault="008B160D" w:rsidP="00FF1B90">
      <w:pPr>
        <w:pStyle w:val="BodyText"/>
        <w:spacing w:before="81" w:line="360" w:lineRule="auto"/>
        <w:ind w:left="28" w:right="279"/>
        <w:jc w:val="both"/>
      </w:pPr>
      <w:r>
        <w:t xml:space="preserve">Zhang and Woo [1] presented a real-time localized air quality monitoring and prediction system that employs both mobile and fixed sensing nodes, leveraging cloud-based analytics to deliver real-time monitoring and predictive insights across urban </w:t>
      </w:r>
      <w:r>
        <w:lastRenderedPageBreak/>
        <w:t>environments. Their work effectively demonstrated the power of combining spatially distributed sensing infrastructure with cloud-based data processing to produce</w:t>
      </w:r>
      <w:r>
        <w:rPr>
          <w:spacing w:val="-3"/>
        </w:rPr>
        <w:t xml:space="preserve"> </w:t>
      </w:r>
      <w:r>
        <w:t>not only</w:t>
      </w:r>
      <w:r>
        <w:rPr>
          <w:spacing w:val="-2"/>
        </w:rPr>
        <w:t xml:space="preserve"> </w:t>
      </w:r>
      <w:r>
        <w:t>real-time</w:t>
      </w:r>
      <w:r>
        <w:rPr>
          <w:spacing w:val="-2"/>
        </w:rPr>
        <w:t xml:space="preserve"> </w:t>
      </w:r>
      <w:r>
        <w:t>pollutant</w:t>
      </w:r>
      <w:r>
        <w:rPr>
          <w:spacing w:val="-2"/>
        </w:rPr>
        <w:t xml:space="preserve"> </w:t>
      </w:r>
      <w:r>
        <w:t>concentration readings</w:t>
      </w:r>
      <w:r>
        <w:rPr>
          <w:spacing w:val="-2"/>
        </w:rPr>
        <w:t xml:space="preserve"> </w:t>
      </w:r>
      <w:r>
        <w:t>but also</w:t>
      </w:r>
      <w:r>
        <w:rPr>
          <w:spacing w:val="-2"/>
        </w:rPr>
        <w:t xml:space="preserve"> </w:t>
      </w:r>
      <w:r>
        <w:t>short-term</w:t>
      </w:r>
      <w:r>
        <w:rPr>
          <w:spacing w:val="-2"/>
        </w:rPr>
        <w:t xml:space="preserve"> </w:t>
      </w:r>
      <w:r>
        <w:t>air</w:t>
      </w:r>
      <w:r>
        <w:rPr>
          <w:spacing w:val="-2"/>
        </w:rPr>
        <w:t xml:space="preserve"> </w:t>
      </w:r>
      <w:r>
        <w:t>quality</w:t>
      </w:r>
      <w:r>
        <w:rPr>
          <w:spacing w:val="-2"/>
        </w:rPr>
        <w:t xml:space="preserve"> </w:t>
      </w:r>
      <w:r>
        <w:t>predictions that could assist users in planning their outdoor activities and exposure. The use of mobile sensing nodes, in particular,</w:t>
      </w:r>
      <w:r>
        <w:rPr>
          <w:spacing w:val="-3"/>
        </w:rPr>
        <w:t xml:space="preserve"> </w:t>
      </w:r>
      <w:r>
        <w:t>added</w:t>
      </w:r>
      <w:r>
        <w:rPr>
          <w:spacing w:val="-3"/>
        </w:rPr>
        <w:t xml:space="preserve"> </w:t>
      </w:r>
      <w:r>
        <w:t>a</w:t>
      </w:r>
      <w:r>
        <w:rPr>
          <w:spacing w:val="-4"/>
        </w:rPr>
        <w:t xml:space="preserve"> </w:t>
      </w:r>
      <w:r>
        <w:t>dynamic</w:t>
      </w:r>
      <w:r>
        <w:rPr>
          <w:spacing w:val="-4"/>
        </w:rPr>
        <w:t xml:space="preserve"> </w:t>
      </w:r>
      <w:r>
        <w:t>dimension</w:t>
      </w:r>
      <w:r>
        <w:rPr>
          <w:spacing w:val="-3"/>
        </w:rPr>
        <w:t xml:space="preserve"> </w:t>
      </w:r>
      <w:r>
        <w:t>to</w:t>
      </w:r>
      <w:r>
        <w:rPr>
          <w:spacing w:val="-5"/>
        </w:rPr>
        <w:t xml:space="preserve"> </w:t>
      </w:r>
      <w:r>
        <w:t>the</w:t>
      </w:r>
      <w:r>
        <w:rPr>
          <w:spacing w:val="-3"/>
        </w:rPr>
        <w:t xml:space="preserve"> </w:t>
      </w:r>
      <w:r>
        <w:t>monitoring</w:t>
      </w:r>
      <w:r>
        <w:rPr>
          <w:spacing w:val="-3"/>
        </w:rPr>
        <w:t xml:space="preserve"> </w:t>
      </w:r>
      <w:r>
        <w:t>network</w:t>
      </w:r>
      <w:r>
        <w:rPr>
          <w:spacing w:val="-4"/>
        </w:rPr>
        <w:t xml:space="preserve"> </w:t>
      </w:r>
      <w:r>
        <w:t>by</w:t>
      </w:r>
      <w:r>
        <w:rPr>
          <w:spacing w:val="-3"/>
        </w:rPr>
        <w:t xml:space="preserve"> </w:t>
      </w:r>
      <w:r>
        <w:t>capturing</w:t>
      </w:r>
      <w:r>
        <w:rPr>
          <w:spacing w:val="-3"/>
        </w:rPr>
        <w:t xml:space="preserve"> </w:t>
      </w:r>
      <w:r>
        <w:t>pollutant</w:t>
      </w:r>
      <w:r>
        <w:rPr>
          <w:spacing w:val="-3"/>
        </w:rPr>
        <w:t xml:space="preserve"> </w:t>
      </w:r>
      <w:r>
        <w:t>data</w:t>
      </w:r>
      <w:r>
        <w:rPr>
          <w:spacing w:val="-4"/>
        </w:rPr>
        <w:t xml:space="preserve"> </w:t>
      </w:r>
      <w:r>
        <w:t>along</w:t>
      </w:r>
      <w:r>
        <w:rPr>
          <w:spacing w:val="-3"/>
        </w:rPr>
        <w:t xml:space="preserve"> </w:t>
      </w:r>
      <w:r>
        <w:t>transit routes and in areas not covered by fixed infrastructure, thereby improving the</w:t>
      </w:r>
      <w:r>
        <w:rPr>
          <w:spacing w:val="-1"/>
        </w:rPr>
        <w:t xml:space="preserve"> </w:t>
      </w:r>
      <w:r>
        <w:t>overall spatial resolution of the</w:t>
      </w:r>
      <w:r>
        <w:rPr>
          <w:spacing w:val="-8"/>
        </w:rPr>
        <w:t xml:space="preserve"> </w:t>
      </w:r>
      <w:r>
        <w:t>system.</w:t>
      </w:r>
      <w:r>
        <w:rPr>
          <w:spacing w:val="-7"/>
        </w:rPr>
        <w:t xml:space="preserve"> </w:t>
      </w:r>
      <w:r>
        <w:t>Despite</w:t>
      </w:r>
      <w:r>
        <w:rPr>
          <w:spacing w:val="-8"/>
        </w:rPr>
        <w:t xml:space="preserve"> </w:t>
      </w:r>
      <w:r>
        <w:t>these</w:t>
      </w:r>
      <w:r>
        <w:rPr>
          <w:spacing w:val="-6"/>
        </w:rPr>
        <w:t xml:space="preserve"> </w:t>
      </w:r>
      <w:r>
        <w:t>strengths,</w:t>
      </w:r>
      <w:r>
        <w:rPr>
          <w:spacing w:val="-7"/>
        </w:rPr>
        <w:t xml:space="preserve"> </w:t>
      </w:r>
      <w:r>
        <w:t>the</w:t>
      </w:r>
      <w:r>
        <w:rPr>
          <w:spacing w:val="-8"/>
        </w:rPr>
        <w:t xml:space="preserve"> </w:t>
      </w:r>
      <w:r>
        <w:t>system's</w:t>
      </w:r>
      <w:r>
        <w:rPr>
          <w:spacing w:val="-7"/>
        </w:rPr>
        <w:t xml:space="preserve"> </w:t>
      </w:r>
      <w:r>
        <w:t>dependence</w:t>
      </w:r>
      <w:r>
        <w:rPr>
          <w:spacing w:val="-8"/>
        </w:rPr>
        <w:t xml:space="preserve"> </w:t>
      </w:r>
      <w:r>
        <w:t>on</w:t>
      </w:r>
      <w:r>
        <w:rPr>
          <w:spacing w:val="-7"/>
        </w:rPr>
        <w:t xml:space="preserve"> </w:t>
      </w:r>
      <w:r>
        <w:t>multiple</w:t>
      </w:r>
      <w:r>
        <w:rPr>
          <w:spacing w:val="-8"/>
        </w:rPr>
        <w:t xml:space="preserve"> </w:t>
      </w:r>
      <w:r>
        <w:t>sensor</w:t>
      </w:r>
      <w:r>
        <w:rPr>
          <w:spacing w:val="-8"/>
        </w:rPr>
        <w:t xml:space="preserve"> </w:t>
      </w:r>
      <w:r>
        <w:t>nodes,</w:t>
      </w:r>
      <w:r>
        <w:rPr>
          <w:spacing w:val="-7"/>
        </w:rPr>
        <w:t xml:space="preserve"> </w:t>
      </w:r>
      <w:r>
        <w:t>cloud</w:t>
      </w:r>
      <w:r>
        <w:rPr>
          <w:spacing w:val="-4"/>
        </w:rPr>
        <w:t xml:space="preserve"> </w:t>
      </w:r>
      <w:r>
        <w:t>connectivity, and</w:t>
      </w:r>
      <w:r>
        <w:rPr>
          <w:spacing w:val="-10"/>
        </w:rPr>
        <w:t xml:space="preserve"> </w:t>
      </w:r>
      <w:r>
        <w:t>the</w:t>
      </w:r>
      <w:r>
        <w:rPr>
          <w:spacing w:val="-8"/>
        </w:rPr>
        <w:t xml:space="preserve"> </w:t>
      </w:r>
      <w:r>
        <w:t>associated</w:t>
      </w:r>
      <w:r>
        <w:rPr>
          <w:spacing w:val="-8"/>
        </w:rPr>
        <w:t xml:space="preserve"> </w:t>
      </w:r>
      <w:r>
        <w:t>communication</w:t>
      </w:r>
      <w:r>
        <w:rPr>
          <w:spacing w:val="-10"/>
        </w:rPr>
        <w:t xml:space="preserve"> </w:t>
      </w:r>
      <w:r>
        <w:t>infrastructure</w:t>
      </w:r>
      <w:r>
        <w:rPr>
          <w:spacing w:val="-9"/>
        </w:rPr>
        <w:t xml:space="preserve"> </w:t>
      </w:r>
      <w:r>
        <w:t>introduces</w:t>
      </w:r>
      <w:r>
        <w:rPr>
          <w:spacing w:val="-7"/>
        </w:rPr>
        <w:t xml:space="preserve"> </w:t>
      </w:r>
      <w:r>
        <w:t>a</w:t>
      </w:r>
      <w:r>
        <w:rPr>
          <w:spacing w:val="-11"/>
        </w:rPr>
        <w:t xml:space="preserve"> </w:t>
      </w:r>
      <w:r>
        <w:t>level</w:t>
      </w:r>
      <w:r>
        <w:rPr>
          <w:spacing w:val="-9"/>
        </w:rPr>
        <w:t xml:space="preserve"> </w:t>
      </w:r>
      <w:r>
        <w:t>of</w:t>
      </w:r>
      <w:r>
        <w:rPr>
          <w:spacing w:val="-8"/>
        </w:rPr>
        <w:t xml:space="preserve"> </w:t>
      </w:r>
      <w:r>
        <w:t>complexity</w:t>
      </w:r>
      <w:r>
        <w:rPr>
          <w:spacing w:val="-9"/>
        </w:rPr>
        <w:t xml:space="preserve"> </w:t>
      </w:r>
      <w:r>
        <w:t>and</w:t>
      </w:r>
      <w:r>
        <w:rPr>
          <w:spacing w:val="-10"/>
        </w:rPr>
        <w:t xml:space="preserve"> </w:t>
      </w:r>
      <w:r>
        <w:t>external</w:t>
      </w:r>
      <w:r>
        <w:rPr>
          <w:spacing w:val="-7"/>
        </w:rPr>
        <w:t xml:space="preserve"> </w:t>
      </w:r>
      <w:r>
        <w:t>dependency that</w:t>
      </w:r>
      <w:r>
        <w:rPr>
          <w:spacing w:val="-3"/>
        </w:rPr>
        <w:t xml:space="preserve"> </w:t>
      </w:r>
      <w:r>
        <w:t>is</w:t>
      </w:r>
      <w:r>
        <w:rPr>
          <w:spacing w:val="-3"/>
        </w:rPr>
        <w:t xml:space="preserve"> </w:t>
      </w:r>
      <w:r>
        <w:t>fundamentally</w:t>
      </w:r>
      <w:r>
        <w:rPr>
          <w:spacing w:val="-3"/>
        </w:rPr>
        <w:t xml:space="preserve"> </w:t>
      </w:r>
      <w:r>
        <w:t>at</w:t>
      </w:r>
      <w:r>
        <w:rPr>
          <w:spacing w:val="-3"/>
        </w:rPr>
        <w:t xml:space="preserve"> </w:t>
      </w:r>
      <w:r>
        <w:t>odds</w:t>
      </w:r>
      <w:r>
        <w:rPr>
          <w:spacing w:val="-4"/>
        </w:rPr>
        <w:t xml:space="preserve"> </w:t>
      </w:r>
      <w:r>
        <w:t>with</w:t>
      </w:r>
      <w:r>
        <w:rPr>
          <w:spacing w:val="-3"/>
        </w:rPr>
        <w:t xml:space="preserve"> </w:t>
      </w:r>
      <w:r>
        <w:t>the</w:t>
      </w:r>
      <w:r>
        <w:rPr>
          <w:spacing w:val="-3"/>
        </w:rPr>
        <w:t xml:space="preserve"> </w:t>
      </w:r>
      <w:r>
        <w:t>goal</w:t>
      </w:r>
      <w:r>
        <w:rPr>
          <w:spacing w:val="-3"/>
        </w:rPr>
        <w:t xml:space="preserve"> </w:t>
      </w:r>
      <w:r>
        <w:t>of</w:t>
      </w:r>
      <w:r>
        <w:rPr>
          <w:spacing w:val="-6"/>
        </w:rPr>
        <w:t xml:space="preserve"> </w:t>
      </w:r>
      <w:r>
        <w:t>developing</w:t>
      </w:r>
      <w:r>
        <w:rPr>
          <w:spacing w:val="-3"/>
        </w:rPr>
        <w:t xml:space="preserve"> </w:t>
      </w:r>
      <w:r>
        <w:t>a</w:t>
      </w:r>
      <w:r>
        <w:rPr>
          <w:spacing w:val="-4"/>
        </w:rPr>
        <w:t xml:space="preserve"> </w:t>
      </w:r>
      <w:r>
        <w:t>compact,</w:t>
      </w:r>
      <w:r>
        <w:rPr>
          <w:spacing w:val="-3"/>
        </w:rPr>
        <w:t xml:space="preserve"> </w:t>
      </w:r>
      <w:r>
        <w:t>self-contained,</w:t>
      </w:r>
      <w:r>
        <w:rPr>
          <w:spacing w:val="-3"/>
        </w:rPr>
        <w:t xml:space="preserve"> </w:t>
      </w:r>
      <w:r>
        <w:t>and</w:t>
      </w:r>
      <w:r>
        <w:rPr>
          <w:spacing w:val="-3"/>
        </w:rPr>
        <w:t xml:space="preserve"> </w:t>
      </w:r>
      <w:r>
        <w:t>easily</w:t>
      </w:r>
      <w:r>
        <w:rPr>
          <w:spacing w:val="-3"/>
        </w:rPr>
        <w:t xml:space="preserve"> </w:t>
      </w:r>
      <w:r>
        <w:t>deployable monitoring</w:t>
      </w:r>
      <w:r>
        <w:rPr>
          <w:spacing w:val="-7"/>
        </w:rPr>
        <w:t xml:space="preserve"> </w:t>
      </w:r>
      <w:r>
        <w:t>solution.</w:t>
      </w:r>
      <w:r>
        <w:rPr>
          <w:spacing w:val="-7"/>
        </w:rPr>
        <w:t xml:space="preserve"> </w:t>
      </w:r>
      <w:r>
        <w:t>The</w:t>
      </w:r>
      <w:r>
        <w:rPr>
          <w:spacing w:val="-8"/>
        </w:rPr>
        <w:t xml:space="preserve"> </w:t>
      </w:r>
      <w:r>
        <w:t>real-time</w:t>
      </w:r>
      <w:r>
        <w:rPr>
          <w:spacing w:val="-8"/>
        </w:rPr>
        <w:t xml:space="preserve"> </w:t>
      </w:r>
      <w:r>
        <w:t>monitoring</w:t>
      </w:r>
      <w:r>
        <w:rPr>
          <w:spacing w:val="-5"/>
        </w:rPr>
        <w:t xml:space="preserve"> </w:t>
      </w:r>
      <w:r>
        <w:t>aspect</w:t>
      </w:r>
      <w:r>
        <w:rPr>
          <w:spacing w:val="-7"/>
        </w:rPr>
        <w:t xml:space="preserve"> </w:t>
      </w:r>
      <w:r>
        <w:t>of</w:t>
      </w:r>
      <w:r>
        <w:rPr>
          <w:spacing w:val="-6"/>
        </w:rPr>
        <w:t xml:space="preserve"> </w:t>
      </w:r>
      <w:r>
        <w:t>the</w:t>
      </w:r>
      <w:r>
        <w:rPr>
          <w:spacing w:val="-8"/>
        </w:rPr>
        <w:t xml:space="preserve"> </w:t>
      </w:r>
      <w:r>
        <w:t>present</w:t>
      </w:r>
      <w:r>
        <w:rPr>
          <w:spacing w:val="-4"/>
        </w:rPr>
        <w:t xml:space="preserve"> </w:t>
      </w:r>
      <w:r>
        <w:t>work</w:t>
      </w:r>
      <w:r>
        <w:rPr>
          <w:spacing w:val="-7"/>
        </w:rPr>
        <w:t xml:space="preserve"> </w:t>
      </w:r>
      <w:r>
        <w:t>draws</w:t>
      </w:r>
      <w:r>
        <w:rPr>
          <w:spacing w:val="-8"/>
        </w:rPr>
        <w:t xml:space="preserve"> </w:t>
      </w:r>
      <w:r>
        <w:t>direct</w:t>
      </w:r>
      <w:r>
        <w:rPr>
          <w:spacing w:val="-7"/>
        </w:rPr>
        <w:t xml:space="preserve"> </w:t>
      </w:r>
      <w:r>
        <w:t>inspiration</w:t>
      </w:r>
      <w:r>
        <w:rPr>
          <w:spacing w:val="-7"/>
        </w:rPr>
        <w:t xml:space="preserve"> </w:t>
      </w:r>
      <w:r>
        <w:t>from</w:t>
      </w:r>
      <w:r>
        <w:rPr>
          <w:spacing w:val="-7"/>
        </w:rPr>
        <w:t xml:space="preserve"> </w:t>
      </w:r>
      <w:r>
        <w:t>the approach demonstrated by Zhang and Woo [1]; however, their work also highlighted the need for a standalone,</w:t>
      </w:r>
      <w:r>
        <w:rPr>
          <w:spacing w:val="51"/>
        </w:rPr>
        <w:t xml:space="preserve"> </w:t>
      </w:r>
      <w:r>
        <w:t>localized</w:t>
      </w:r>
      <w:r>
        <w:rPr>
          <w:spacing w:val="53"/>
        </w:rPr>
        <w:t xml:space="preserve"> </w:t>
      </w:r>
      <w:r>
        <w:t>solution</w:t>
      </w:r>
      <w:r>
        <w:rPr>
          <w:spacing w:val="55"/>
        </w:rPr>
        <w:t xml:space="preserve"> </w:t>
      </w:r>
      <w:r>
        <w:t>that</w:t>
      </w:r>
      <w:r>
        <w:rPr>
          <w:spacing w:val="54"/>
        </w:rPr>
        <w:t xml:space="preserve"> </w:t>
      </w:r>
      <w:r>
        <w:t>does</w:t>
      </w:r>
      <w:r>
        <w:rPr>
          <w:spacing w:val="55"/>
        </w:rPr>
        <w:t xml:space="preserve"> </w:t>
      </w:r>
      <w:r>
        <w:t>not</w:t>
      </w:r>
      <w:r>
        <w:rPr>
          <w:spacing w:val="54"/>
        </w:rPr>
        <w:t xml:space="preserve"> </w:t>
      </w:r>
      <w:r>
        <w:t>rely</w:t>
      </w:r>
      <w:r>
        <w:rPr>
          <w:spacing w:val="53"/>
        </w:rPr>
        <w:t xml:space="preserve"> </w:t>
      </w:r>
      <w:r>
        <w:t>on</w:t>
      </w:r>
      <w:r>
        <w:rPr>
          <w:spacing w:val="54"/>
        </w:rPr>
        <w:t xml:space="preserve"> </w:t>
      </w:r>
      <w:r>
        <w:t>cloud</w:t>
      </w:r>
      <w:r>
        <w:rPr>
          <w:spacing w:val="54"/>
        </w:rPr>
        <w:t xml:space="preserve"> </w:t>
      </w:r>
      <w:r>
        <w:t>infrastructure</w:t>
      </w:r>
      <w:r>
        <w:rPr>
          <w:spacing w:val="54"/>
        </w:rPr>
        <w:t xml:space="preserve"> </w:t>
      </w:r>
      <w:r>
        <w:t>or</w:t>
      </w:r>
      <w:r>
        <w:rPr>
          <w:spacing w:val="53"/>
        </w:rPr>
        <w:t xml:space="preserve"> </w:t>
      </w:r>
      <w:r>
        <w:t>multi-node</w:t>
      </w:r>
      <w:r>
        <w:rPr>
          <w:spacing w:val="54"/>
        </w:rPr>
        <w:t xml:space="preserve"> </w:t>
      </w:r>
      <w:r>
        <w:rPr>
          <w:spacing w:val="-2"/>
        </w:rPr>
        <w:t>coordination,</w:t>
      </w:r>
      <w:r w:rsidR="00343455">
        <w:t xml:space="preserve"> </w:t>
      </w:r>
      <w:r>
        <w:t>motivating</w:t>
      </w:r>
      <w:r>
        <w:rPr>
          <w:spacing w:val="-8"/>
        </w:rPr>
        <w:t xml:space="preserve"> </w:t>
      </w:r>
      <w:r>
        <w:t>the</w:t>
      </w:r>
      <w:r>
        <w:rPr>
          <w:spacing w:val="-9"/>
        </w:rPr>
        <w:t xml:space="preserve"> </w:t>
      </w:r>
      <w:r>
        <w:t>decision</w:t>
      </w:r>
      <w:r>
        <w:rPr>
          <w:spacing w:val="-9"/>
        </w:rPr>
        <w:t xml:space="preserve"> </w:t>
      </w:r>
      <w:r>
        <w:t>in</w:t>
      </w:r>
      <w:r>
        <w:rPr>
          <w:spacing w:val="-9"/>
        </w:rPr>
        <w:t xml:space="preserve"> </w:t>
      </w:r>
      <w:r>
        <w:t>the</w:t>
      </w:r>
      <w:r>
        <w:rPr>
          <w:spacing w:val="-9"/>
        </w:rPr>
        <w:t xml:space="preserve"> </w:t>
      </w:r>
      <w:r>
        <w:t>present</w:t>
      </w:r>
      <w:r>
        <w:rPr>
          <w:spacing w:val="-8"/>
        </w:rPr>
        <w:t xml:space="preserve"> </w:t>
      </w:r>
      <w:r>
        <w:t>work</w:t>
      </w:r>
      <w:r>
        <w:rPr>
          <w:spacing w:val="-9"/>
        </w:rPr>
        <w:t xml:space="preserve"> </w:t>
      </w:r>
      <w:r>
        <w:t>to</w:t>
      </w:r>
      <w:r>
        <w:rPr>
          <w:spacing w:val="-8"/>
        </w:rPr>
        <w:t xml:space="preserve"> </w:t>
      </w:r>
      <w:r>
        <w:t>perform</w:t>
      </w:r>
      <w:r>
        <w:rPr>
          <w:spacing w:val="-9"/>
        </w:rPr>
        <w:t xml:space="preserve"> </w:t>
      </w:r>
      <w:r>
        <w:t>all</w:t>
      </w:r>
      <w:r>
        <w:rPr>
          <w:spacing w:val="-8"/>
        </w:rPr>
        <w:t xml:space="preserve"> </w:t>
      </w:r>
      <w:r>
        <w:t>data</w:t>
      </w:r>
      <w:r>
        <w:rPr>
          <w:spacing w:val="-7"/>
        </w:rPr>
        <w:t xml:space="preserve"> </w:t>
      </w:r>
      <w:r>
        <w:t>acquisition</w:t>
      </w:r>
      <w:r>
        <w:rPr>
          <w:spacing w:val="-9"/>
        </w:rPr>
        <w:t xml:space="preserve"> </w:t>
      </w:r>
      <w:r>
        <w:t>and</w:t>
      </w:r>
      <w:r>
        <w:rPr>
          <w:spacing w:val="-9"/>
        </w:rPr>
        <w:t xml:space="preserve"> </w:t>
      </w:r>
      <w:r>
        <w:t>AQI</w:t>
      </w:r>
      <w:r>
        <w:rPr>
          <w:spacing w:val="-9"/>
        </w:rPr>
        <w:t xml:space="preserve"> </w:t>
      </w:r>
      <w:r>
        <w:t>computation</w:t>
      </w:r>
      <w:r>
        <w:rPr>
          <w:spacing w:val="-9"/>
        </w:rPr>
        <w:t xml:space="preserve"> </w:t>
      </w:r>
      <w:r>
        <w:t>on-device and transmit results directly to a mobile application via Wi-Fi.</w:t>
      </w:r>
    </w:p>
    <w:p w14:paraId="2F783B6E" w14:textId="77777777" w:rsidR="003F5BC1" w:rsidRDefault="008B160D" w:rsidP="00FF1B90">
      <w:pPr>
        <w:pStyle w:val="BodyText"/>
        <w:spacing w:before="80" w:line="360" w:lineRule="auto"/>
        <w:ind w:left="28" w:right="282"/>
        <w:jc w:val="both"/>
      </w:pPr>
      <w:r>
        <w:t>Hu</w:t>
      </w:r>
      <w:r>
        <w:rPr>
          <w:spacing w:val="-5"/>
        </w:rPr>
        <w:t xml:space="preserve"> </w:t>
      </w:r>
      <w:r>
        <w:t>et</w:t>
      </w:r>
      <w:r>
        <w:rPr>
          <w:spacing w:val="-2"/>
        </w:rPr>
        <w:t xml:space="preserve"> </w:t>
      </w:r>
      <w:r>
        <w:t>al.</w:t>
      </w:r>
      <w:r>
        <w:rPr>
          <w:spacing w:val="-5"/>
        </w:rPr>
        <w:t xml:space="preserve"> </w:t>
      </w:r>
      <w:r>
        <w:t>[4]</w:t>
      </w:r>
      <w:r>
        <w:rPr>
          <w:spacing w:val="-6"/>
        </w:rPr>
        <w:t xml:space="preserve"> </w:t>
      </w:r>
      <w:r>
        <w:t>designed</w:t>
      </w:r>
      <w:r>
        <w:rPr>
          <w:spacing w:val="-5"/>
        </w:rPr>
        <w:t xml:space="preserve"> </w:t>
      </w:r>
      <w:r>
        <w:t>a</w:t>
      </w:r>
      <w:r>
        <w:rPr>
          <w:spacing w:val="-4"/>
        </w:rPr>
        <w:t xml:space="preserve"> </w:t>
      </w:r>
      <w:r>
        <w:t>real-time</w:t>
      </w:r>
      <w:r>
        <w:rPr>
          <w:spacing w:val="-5"/>
        </w:rPr>
        <w:t xml:space="preserve"> </w:t>
      </w:r>
      <w:r>
        <w:t>fine-grained</w:t>
      </w:r>
      <w:r>
        <w:rPr>
          <w:spacing w:val="-2"/>
        </w:rPr>
        <w:t xml:space="preserve"> </w:t>
      </w:r>
      <w:r>
        <w:t>air</w:t>
      </w:r>
      <w:r>
        <w:rPr>
          <w:spacing w:val="-2"/>
        </w:rPr>
        <w:t xml:space="preserve"> </w:t>
      </w:r>
      <w:r>
        <w:t>quality</w:t>
      </w:r>
      <w:r>
        <w:rPr>
          <w:spacing w:val="-4"/>
        </w:rPr>
        <w:t xml:space="preserve"> </w:t>
      </w:r>
      <w:r>
        <w:t>sensing</w:t>
      </w:r>
      <w:r>
        <w:rPr>
          <w:spacing w:val="-4"/>
        </w:rPr>
        <w:t xml:space="preserve"> </w:t>
      </w:r>
      <w:r>
        <w:t>network</w:t>
      </w:r>
      <w:r>
        <w:rPr>
          <w:spacing w:val="-3"/>
        </w:rPr>
        <w:t xml:space="preserve"> </w:t>
      </w:r>
      <w:r>
        <w:t>for</w:t>
      </w:r>
      <w:r>
        <w:rPr>
          <w:spacing w:val="-6"/>
        </w:rPr>
        <w:t xml:space="preserve"> </w:t>
      </w:r>
      <w:r>
        <w:t>smart</w:t>
      </w:r>
      <w:r>
        <w:rPr>
          <w:spacing w:val="-2"/>
        </w:rPr>
        <w:t xml:space="preserve"> </w:t>
      </w:r>
      <w:r>
        <w:t>city</w:t>
      </w:r>
      <w:r>
        <w:rPr>
          <w:spacing w:val="-4"/>
        </w:rPr>
        <w:t xml:space="preserve"> </w:t>
      </w:r>
      <w:r>
        <w:t>applications,</w:t>
      </w:r>
      <w:r>
        <w:rPr>
          <w:spacing w:val="-5"/>
        </w:rPr>
        <w:t xml:space="preserve"> </w:t>
      </w:r>
      <w:r>
        <w:t>built around a multi-node architecture comprising distributed sensing units, dedicated gateways, and backend servers that collectively enabled urban-scale environmental monitoring with high spatial and temporal resolution.</w:t>
      </w:r>
      <w:r>
        <w:rPr>
          <w:spacing w:val="-3"/>
        </w:rPr>
        <w:t xml:space="preserve"> </w:t>
      </w:r>
      <w:r>
        <w:t>Their</w:t>
      </w:r>
      <w:r>
        <w:rPr>
          <w:spacing w:val="-2"/>
        </w:rPr>
        <w:t xml:space="preserve"> </w:t>
      </w:r>
      <w:r>
        <w:t>work</w:t>
      </w:r>
      <w:r>
        <w:rPr>
          <w:spacing w:val="-3"/>
        </w:rPr>
        <w:t xml:space="preserve"> </w:t>
      </w:r>
      <w:r>
        <w:t>placed</w:t>
      </w:r>
      <w:r>
        <w:rPr>
          <w:spacing w:val="-1"/>
        </w:rPr>
        <w:t xml:space="preserve"> </w:t>
      </w:r>
      <w:r>
        <w:t>a</w:t>
      </w:r>
      <w:r>
        <w:rPr>
          <w:spacing w:val="-3"/>
        </w:rPr>
        <w:t xml:space="preserve"> </w:t>
      </w:r>
      <w:r>
        <w:t>strong</w:t>
      </w:r>
      <w:r>
        <w:rPr>
          <w:spacing w:val="-1"/>
        </w:rPr>
        <w:t xml:space="preserve"> </w:t>
      </w:r>
      <w:r>
        <w:t>emphasis</w:t>
      </w:r>
      <w:r>
        <w:rPr>
          <w:spacing w:val="-3"/>
        </w:rPr>
        <w:t xml:space="preserve"> </w:t>
      </w:r>
      <w:r>
        <w:t>on</w:t>
      </w:r>
      <w:r>
        <w:rPr>
          <w:spacing w:val="-3"/>
        </w:rPr>
        <w:t xml:space="preserve"> </w:t>
      </w:r>
      <w:r>
        <w:t>network</w:t>
      </w:r>
      <w:r>
        <w:rPr>
          <w:spacing w:val="-2"/>
        </w:rPr>
        <w:t xml:space="preserve"> </w:t>
      </w:r>
      <w:r>
        <w:t>scalability,</w:t>
      </w:r>
      <w:r>
        <w:rPr>
          <w:spacing w:val="-3"/>
        </w:rPr>
        <w:t xml:space="preserve"> </w:t>
      </w:r>
      <w:r>
        <w:t>communication</w:t>
      </w:r>
      <w:r>
        <w:rPr>
          <w:spacing w:val="-3"/>
        </w:rPr>
        <w:t xml:space="preserve"> </w:t>
      </w:r>
      <w:r>
        <w:t>optimization,</w:t>
      </w:r>
      <w:r>
        <w:rPr>
          <w:spacing w:val="-3"/>
        </w:rPr>
        <w:t xml:space="preserve"> </w:t>
      </w:r>
      <w:r>
        <w:t>and the</w:t>
      </w:r>
      <w:r>
        <w:rPr>
          <w:spacing w:val="-9"/>
        </w:rPr>
        <w:t xml:space="preserve"> </w:t>
      </w:r>
      <w:r>
        <w:t>ability</w:t>
      </w:r>
      <w:r>
        <w:rPr>
          <w:spacing w:val="-8"/>
        </w:rPr>
        <w:t xml:space="preserve"> </w:t>
      </w:r>
      <w:r>
        <w:t>to</w:t>
      </w:r>
      <w:r>
        <w:rPr>
          <w:spacing w:val="-10"/>
        </w:rPr>
        <w:t xml:space="preserve"> </w:t>
      </w:r>
      <w:r>
        <w:t>handle</w:t>
      </w:r>
      <w:r>
        <w:rPr>
          <w:spacing w:val="-9"/>
        </w:rPr>
        <w:t xml:space="preserve"> </w:t>
      </w:r>
      <w:r>
        <w:t>large</w:t>
      </w:r>
      <w:r>
        <w:rPr>
          <w:spacing w:val="-9"/>
        </w:rPr>
        <w:t xml:space="preserve"> </w:t>
      </w:r>
      <w:r>
        <w:t>volumes</w:t>
      </w:r>
      <w:r>
        <w:rPr>
          <w:spacing w:val="-8"/>
        </w:rPr>
        <w:t xml:space="preserve"> </w:t>
      </w:r>
      <w:r>
        <w:t>of</w:t>
      </w:r>
      <w:r>
        <w:rPr>
          <w:spacing w:val="-9"/>
        </w:rPr>
        <w:t xml:space="preserve"> </w:t>
      </w:r>
      <w:r>
        <w:t>concurrent</w:t>
      </w:r>
      <w:r>
        <w:rPr>
          <w:spacing w:val="-8"/>
        </w:rPr>
        <w:t xml:space="preserve"> </w:t>
      </w:r>
      <w:r>
        <w:t>sensor</w:t>
      </w:r>
      <w:r>
        <w:rPr>
          <w:spacing w:val="-9"/>
        </w:rPr>
        <w:t xml:space="preserve"> </w:t>
      </w:r>
      <w:r>
        <w:t>data</w:t>
      </w:r>
      <w:r>
        <w:rPr>
          <w:spacing w:val="-9"/>
        </w:rPr>
        <w:t xml:space="preserve"> </w:t>
      </w:r>
      <w:r>
        <w:t>streams</w:t>
      </w:r>
      <w:r>
        <w:rPr>
          <w:spacing w:val="-8"/>
        </w:rPr>
        <w:t xml:space="preserve"> </w:t>
      </w:r>
      <w:r>
        <w:t>from</w:t>
      </w:r>
      <w:r>
        <w:rPr>
          <w:spacing w:val="-8"/>
        </w:rPr>
        <w:t xml:space="preserve"> </w:t>
      </w:r>
      <w:r>
        <w:t>geographically</w:t>
      </w:r>
      <w:r>
        <w:rPr>
          <w:spacing w:val="-8"/>
        </w:rPr>
        <w:t xml:space="preserve"> </w:t>
      </w:r>
      <w:r>
        <w:t>dispersed</w:t>
      </w:r>
      <w:r>
        <w:rPr>
          <w:spacing w:val="-8"/>
        </w:rPr>
        <w:t xml:space="preserve"> </w:t>
      </w:r>
      <w:r>
        <w:t>nodes, making</w:t>
      </w:r>
      <w:r>
        <w:rPr>
          <w:spacing w:val="-2"/>
        </w:rPr>
        <w:t xml:space="preserve"> </w:t>
      </w:r>
      <w:r>
        <w:t>it</w:t>
      </w:r>
      <w:r>
        <w:rPr>
          <w:spacing w:val="-2"/>
        </w:rPr>
        <w:t xml:space="preserve"> </w:t>
      </w:r>
      <w:r>
        <w:t>well-suited</w:t>
      </w:r>
      <w:r>
        <w:rPr>
          <w:spacing w:val="-2"/>
        </w:rPr>
        <w:t xml:space="preserve"> </w:t>
      </w:r>
      <w:r>
        <w:t>for</w:t>
      </w:r>
      <w:r>
        <w:rPr>
          <w:spacing w:val="-1"/>
        </w:rPr>
        <w:t xml:space="preserve"> </w:t>
      </w:r>
      <w:r>
        <w:t>city-wide</w:t>
      </w:r>
      <w:r>
        <w:rPr>
          <w:spacing w:val="-3"/>
        </w:rPr>
        <w:t xml:space="preserve"> </w:t>
      </w:r>
      <w:r>
        <w:t>deployment scenarios</w:t>
      </w:r>
      <w:r>
        <w:rPr>
          <w:spacing w:val="-3"/>
        </w:rPr>
        <w:t xml:space="preserve"> </w:t>
      </w:r>
      <w:r>
        <w:t>where</w:t>
      </w:r>
      <w:r>
        <w:rPr>
          <w:spacing w:val="-3"/>
        </w:rPr>
        <w:t xml:space="preserve"> </w:t>
      </w:r>
      <w:r>
        <w:t>monitoring</w:t>
      </w:r>
      <w:r>
        <w:rPr>
          <w:spacing w:val="-2"/>
        </w:rPr>
        <w:t xml:space="preserve"> </w:t>
      </w:r>
      <w:r>
        <w:t>coverage</w:t>
      </w:r>
      <w:r>
        <w:rPr>
          <w:spacing w:val="-1"/>
        </w:rPr>
        <w:t xml:space="preserve"> </w:t>
      </w:r>
      <w:r>
        <w:t>and</w:t>
      </w:r>
      <w:r>
        <w:rPr>
          <w:spacing w:val="-2"/>
        </w:rPr>
        <w:t xml:space="preserve"> </w:t>
      </w:r>
      <w:r>
        <w:t>data</w:t>
      </w:r>
      <w:r>
        <w:rPr>
          <w:spacing w:val="-2"/>
        </w:rPr>
        <w:t xml:space="preserve"> </w:t>
      </w:r>
      <w:r>
        <w:t>density</w:t>
      </w:r>
      <w:r>
        <w:rPr>
          <w:spacing w:val="-2"/>
        </w:rPr>
        <w:t xml:space="preserve"> </w:t>
      </w:r>
      <w:r>
        <w:t>are the primary objectives. The system's backend infrastructure supported advanced data analytics and visualization, providing city administrators and researchers with a powerful tool for understanding pollutant distribution patterns</w:t>
      </w:r>
      <w:r>
        <w:rPr>
          <w:spacing w:val="-1"/>
        </w:rPr>
        <w:t xml:space="preserve"> </w:t>
      </w:r>
      <w:r>
        <w:t xml:space="preserve">at an urban scale. However, the complexity inherent in coordinating a large multi-node network, combined with the high deployment costs associated with gateway hardware and server infrastructure, renders this approach entirely impractical for localized indoor monitoring in residential, educational, or small office environments. The present work draws a deliberate contrast with the approach of Hu et al. [4] by prioritizing simplicity, portability, and cost-effectiveness over scalability and network complexity, targeting localized monitoring scenarios where a single integrated device is sufficient to meet the monitoring </w:t>
      </w:r>
      <w:r>
        <w:lastRenderedPageBreak/>
        <w:t>needs of the environment without requiring any dedicated gateway or backend infrastructure.</w:t>
      </w:r>
    </w:p>
    <w:p w14:paraId="328CB9B6" w14:textId="77777777" w:rsidR="003F5BC1" w:rsidRDefault="008B160D" w:rsidP="00FF1B90">
      <w:pPr>
        <w:pStyle w:val="BodyText"/>
        <w:spacing w:before="80" w:line="360" w:lineRule="auto"/>
        <w:ind w:left="28" w:right="280"/>
        <w:jc w:val="both"/>
      </w:pPr>
      <w:r>
        <w:t>Chen et al. [3] proposed an open participatory framework for PM2.5 monitoring in smart cities, in which sensing</w:t>
      </w:r>
      <w:r>
        <w:rPr>
          <w:spacing w:val="-15"/>
        </w:rPr>
        <w:t xml:space="preserve"> </w:t>
      </w:r>
      <w:r>
        <w:t>units</w:t>
      </w:r>
      <w:r>
        <w:rPr>
          <w:spacing w:val="-15"/>
        </w:rPr>
        <w:t xml:space="preserve"> </w:t>
      </w:r>
      <w:r>
        <w:t>independently</w:t>
      </w:r>
      <w:r>
        <w:rPr>
          <w:spacing w:val="-15"/>
        </w:rPr>
        <w:t xml:space="preserve"> </w:t>
      </w:r>
      <w:r>
        <w:t>deployed</w:t>
      </w:r>
      <w:r>
        <w:rPr>
          <w:spacing w:val="-15"/>
        </w:rPr>
        <w:t xml:space="preserve"> </w:t>
      </w:r>
      <w:r>
        <w:t>by</w:t>
      </w:r>
      <w:r>
        <w:rPr>
          <w:spacing w:val="-15"/>
        </w:rPr>
        <w:t xml:space="preserve"> </w:t>
      </w:r>
      <w:r>
        <w:t>ordinary</w:t>
      </w:r>
      <w:r>
        <w:rPr>
          <w:spacing w:val="-15"/>
        </w:rPr>
        <w:t xml:space="preserve"> </w:t>
      </w:r>
      <w:r>
        <w:t>citizens</w:t>
      </w:r>
      <w:r>
        <w:rPr>
          <w:spacing w:val="-15"/>
        </w:rPr>
        <w:t xml:space="preserve"> </w:t>
      </w:r>
      <w:r>
        <w:t>collectively</w:t>
      </w:r>
      <w:r>
        <w:rPr>
          <w:spacing w:val="-15"/>
        </w:rPr>
        <w:t xml:space="preserve"> </w:t>
      </w:r>
      <w:r>
        <w:t>contributed</w:t>
      </w:r>
      <w:r>
        <w:rPr>
          <w:spacing w:val="-15"/>
        </w:rPr>
        <w:t xml:space="preserve"> </w:t>
      </w:r>
      <w:r>
        <w:t>to</w:t>
      </w:r>
      <w:r>
        <w:rPr>
          <w:spacing w:val="-15"/>
        </w:rPr>
        <w:t xml:space="preserve"> </w:t>
      </w:r>
      <w:r>
        <w:t>large-scale</w:t>
      </w:r>
      <w:r>
        <w:rPr>
          <w:spacing w:val="-15"/>
        </w:rPr>
        <w:t xml:space="preserve"> </w:t>
      </w:r>
      <w:r>
        <w:t>particulate matter data collection across urban areas. The participatory model offered a compelling and innovative approach</w:t>
      </w:r>
      <w:r>
        <w:rPr>
          <w:spacing w:val="-5"/>
        </w:rPr>
        <w:t xml:space="preserve"> </w:t>
      </w:r>
      <w:r>
        <w:t>to</w:t>
      </w:r>
      <w:r>
        <w:rPr>
          <w:spacing w:val="-7"/>
        </w:rPr>
        <w:t xml:space="preserve"> </w:t>
      </w:r>
      <w:r>
        <w:t>expanding</w:t>
      </w:r>
      <w:r>
        <w:rPr>
          <w:spacing w:val="-7"/>
        </w:rPr>
        <w:t xml:space="preserve"> </w:t>
      </w:r>
      <w:r>
        <w:t>the</w:t>
      </w:r>
      <w:r>
        <w:rPr>
          <w:spacing w:val="-8"/>
        </w:rPr>
        <w:t xml:space="preserve"> </w:t>
      </w:r>
      <w:r>
        <w:t>spatial</w:t>
      </w:r>
      <w:r>
        <w:rPr>
          <w:spacing w:val="-4"/>
        </w:rPr>
        <w:t xml:space="preserve"> </w:t>
      </w:r>
      <w:r>
        <w:t>coverage</w:t>
      </w:r>
      <w:r>
        <w:rPr>
          <w:spacing w:val="-8"/>
        </w:rPr>
        <w:t xml:space="preserve"> </w:t>
      </w:r>
      <w:r>
        <w:t>of</w:t>
      </w:r>
      <w:r>
        <w:rPr>
          <w:spacing w:val="-6"/>
        </w:rPr>
        <w:t xml:space="preserve"> </w:t>
      </w:r>
      <w:r>
        <w:t>air</w:t>
      </w:r>
      <w:r>
        <w:rPr>
          <w:spacing w:val="-8"/>
        </w:rPr>
        <w:t xml:space="preserve"> </w:t>
      </w:r>
      <w:r>
        <w:t>quality</w:t>
      </w:r>
      <w:r>
        <w:rPr>
          <w:spacing w:val="-7"/>
        </w:rPr>
        <w:t xml:space="preserve"> </w:t>
      </w:r>
      <w:r>
        <w:t>monitoring</w:t>
      </w:r>
      <w:r>
        <w:rPr>
          <w:spacing w:val="-7"/>
        </w:rPr>
        <w:t xml:space="preserve"> </w:t>
      </w:r>
      <w:r>
        <w:t>networks</w:t>
      </w:r>
      <w:r>
        <w:rPr>
          <w:spacing w:val="-7"/>
        </w:rPr>
        <w:t xml:space="preserve"> </w:t>
      </w:r>
      <w:r>
        <w:t>at</w:t>
      </w:r>
      <w:r>
        <w:rPr>
          <w:spacing w:val="-7"/>
        </w:rPr>
        <w:t xml:space="preserve"> </w:t>
      </w:r>
      <w:r>
        <w:t>minimal</w:t>
      </w:r>
      <w:r>
        <w:rPr>
          <w:spacing w:val="-7"/>
        </w:rPr>
        <w:t xml:space="preserve"> </w:t>
      </w:r>
      <w:r>
        <w:t>centralized</w:t>
      </w:r>
      <w:r>
        <w:rPr>
          <w:spacing w:val="-5"/>
        </w:rPr>
        <w:t xml:space="preserve"> </w:t>
      </w:r>
      <w:r>
        <w:t>cost, leveraging the geographic distribution of citizen participants to capture pollutant data from a far wider range of locations than would be feasible with a conventionally deployed fixed sensor network. The open framework also encouraged community engagement with air quality issues and provided a low-barrier entry point for individuals to contribute to environmental data collection. However, the reliance on heterogeneous hardware platforms sourced independently by different participants introduced significant inconsistencies in sensor specifications, calibration states, and measurement methodologies, leading to variability in data quality and reliability across the network that complicated the interpretation and aggregation of the collected data. These limitations underscored the critical importance of controlled and standardized hardware integration in ensuring that measurements across a monitoring system are consistent, comparable, and trustworthy. This directly influenced the decision in the present work to develop a custom-designed PCB that brings all sensing components onto a unified, controlled hardware platform,</w:t>
      </w:r>
      <w:r>
        <w:rPr>
          <w:spacing w:val="-13"/>
        </w:rPr>
        <w:t xml:space="preserve"> </w:t>
      </w:r>
      <w:r>
        <w:t>ensuring</w:t>
      </w:r>
      <w:r>
        <w:rPr>
          <w:spacing w:val="-11"/>
        </w:rPr>
        <w:t xml:space="preserve"> </w:t>
      </w:r>
      <w:r>
        <w:t>consistency,</w:t>
      </w:r>
      <w:r>
        <w:rPr>
          <w:spacing w:val="-13"/>
        </w:rPr>
        <w:t xml:space="preserve"> </w:t>
      </w:r>
      <w:r>
        <w:t>reliability,</w:t>
      </w:r>
      <w:r>
        <w:rPr>
          <w:spacing w:val="-13"/>
        </w:rPr>
        <w:t xml:space="preserve"> </w:t>
      </w:r>
      <w:r>
        <w:t>and</w:t>
      </w:r>
      <w:r>
        <w:rPr>
          <w:spacing w:val="-13"/>
        </w:rPr>
        <w:t xml:space="preserve"> </w:t>
      </w:r>
      <w:r>
        <w:t>repeatability</w:t>
      </w:r>
      <w:r>
        <w:rPr>
          <w:spacing w:val="-13"/>
        </w:rPr>
        <w:t xml:space="preserve"> </w:t>
      </w:r>
      <w:r>
        <w:t>of</w:t>
      </w:r>
      <w:r>
        <w:rPr>
          <w:spacing w:val="-13"/>
        </w:rPr>
        <w:t xml:space="preserve"> </w:t>
      </w:r>
      <w:r>
        <w:t>measurements</w:t>
      </w:r>
      <w:r>
        <w:rPr>
          <w:spacing w:val="-12"/>
        </w:rPr>
        <w:t xml:space="preserve"> </w:t>
      </w:r>
      <w:r>
        <w:t>across</w:t>
      </w:r>
      <w:r>
        <w:rPr>
          <w:spacing w:val="-11"/>
        </w:rPr>
        <w:t xml:space="preserve"> </w:t>
      </w:r>
      <w:r>
        <w:t>all</w:t>
      </w:r>
      <w:r>
        <w:rPr>
          <w:spacing w:val="-12"/>
        </w:rPr>
        <w:t xml:space="preserve"> </w:t>
      </w:r>
      <w:r>
        <w:t>deployments</w:t>
      </w:r>
      <w:r>
        <w:rPr>
          <w:spacing w:val="-10"/>
        </w:rPr>
        <w:t xml:space="preserve"> </w:t>
      </w:r>
      <w:r>
        <w:t>of</w:t>
      </w:r>
      <w:r>
        <w:rPr>
          <w:spacing w:val="-13"/>
        </w:rPr>
        <w:t xml:space="preserve"> </w:t>
      </w:r>
      <w:r>
        <w:t xml:space="preserve">the </w:t>
      </w:r>
      <w:r>
        <w:rPr>
          <w:spacing w:val="-2"/>
        </w:rPr>
        <w:t>system.</w:t>
      </w:r>
    </w:p>
    <w:p w14:paraId="3585DD98" w14:textId="471B49B7" w:rsidR="003F5BC1" w:rsidRDefault="008B160D" w:rsidP="00FF1B90">
      <w:pPr>
        <w:pStyle w:val="BodyText"/>
        <w:spacing w:before="82" w:line="360" w:lineRule="auto"/>
        <w:ind w:left="28" w:right="283"/>
        <w:jc w:val="both"/>
      </w:pPr>
      <w:r>
        <w:t>Zheng et al. [2] presented an LPWAN-based air quality monitoring system that integrated embedded controllers with environmental sensors to achieve long-range wireless communication with significantly reduced power consumption, targeting wide-area deployments where communication range and energy efficiency</w:t>
      </w:r>
      <w:r>
        <w:rPr>
          <w:spacing w:val="-10"/>
        </w:rPr>
        <w:t xml:space="preserve"> </w:t>
      </w:r>
      <w:r>
        <w:t>are</w:t>
      </w:r>
      <w:r>
        <w:rPr>
          <w:spacing w:val="-9"/>
        </w:rPr>
        <w:t xml:space="preserve"> </w:t>
      </w:r>
      <w:r>
        <w:t>the</w:t>
      </w:r>
      <w:r>
        <w:rPr>
          <w:spacing w:val="-8"/>
        </w:rPr>
        <w:t xml:space="preserve"> </w:t>
      </w:r>
      <w:r>
        <w:t>dominant</w:t>
      </w:r>
      <w:r>
        <w:rPr>
          <w:spacing w:val="-7"/>
        </w:rPr>
        <w:t xml:space="preserve"> </w:t>
      </w:r>
      <w:r>
        <w:t>design</w:t>
      </w:r>
      <w:r>
        <w:rPr>
          <w:spacing w:val="-7"/>
        </w:rPr>
        <w:t xml:space="preserve"> </w:t>
      </w:r>
      <w:r>
        <w:t>constraints.</w:t>
      </w:r>
      <w:r>
        <w:rPr>
          <w:spacing w:val="-7"/>
        </w:rPr>
        <w:t xml:space="preserve"> </w:t>
      </w:r>
      <w:r>
        <w:t>Their</w:t>
      </w:r>
      <w:r>
        <w:rPr>
          <w:spacing w:val="-8"/>
        </w:rPr>
        <w:t xml:space="preserve"> </w:t>
      </w:r>
      <w:r>
        <w:t>system</w:t>
      </w:r>
      <w:r>
        <w:rPr>
          <w:spacing w:val="-7"/>
        </w:rPr>
        <w:t xml:space="preserve"> </w:t>
      </w:r>
      <w:r>
        <w:t>demonstrated</w:t>
      </w:r>
      <w:r>
        <w:rPr>
          <w:spacing w:val="-8"/>
        </w:rPr>
        <w:t xml:space="preserve"> </w:t>
      </w:r>
      <w:r>
        <w:t>that</w:t>
      </w:r>
      <w:r>
        <w:rPr>
          <w:spacing w:val="-7"/>
        </w:rPr>
        <w:t xml:space="preserve"> </w:t>
      </w:r>
      <w:r>
        <w:t>LPWAN</w:t>
      </w:r>
      <w:r>
        <w:rPr>
          <w:spacing w:val="-8"/>
        </w:rPr>
        <w:t xml:space="preserve"> </w:t>
      </w:r>
      <w:r>
        <w:t>technologies</w:t>
      </w:r>
      <w:r>
        <w:rPr>
          <w:spacing w:val="-7"/>
        </w:rPr>
        <w:t xml:space="preserve"> </w:t>
      </w:r>
      <w:r>
        <w:rPr>
          <w:spacing w:val="-4"/>
        </w:rPr>
        <w:t>such</w:t>
      </w:r>
      <w:r>
        <w:t xml:space="preserve">as LoRa could enable sensor nodes to transmit data over distances of several kilometres on battery power alone, making the approach well-suited for outdoor monitoring in rural or semi-urban areas where conventional wireless infrastructure such as Wi-Fi is unavailable. The low power consumption characteristics of the system also made it attractive for scenarios where frequent battery replacement or wired power supply is impractical. Despite these advantages, LPWAN-based communication inherently introduces higher data transmission latency compared to Wi-Fi or Bluetooth, and the deployment of an LPWAN </w:t>
      </w:r>
      <w:r>
        <w:lastRenderedPageBreak/>
        <w:t>network requires dedicated gateway hardware that is not available in standard indoor environments. These characteristics make LPWAN a poor fit for the real-time, low-latency data delivery requirements</w:t>
      </w:r>
      <w:r>
        <w:rPr>
          <w:spacing w:val="-14"/>
        </w:rPr>
        <w:t xml:space="preserve"> </w:t>
      </w:r>
      <w:r>
        <w:t>of</w:t>
      </w:r>
      <w:r>
        <w:rPr>
          <w:spacing w:val="-15"/>
        </w:rPr>
        <w:t xml:space="preserve"> </w:t>
      </w:r>
      <w:r>
        <w:t>an</w:t>
      </w:r>
      <w:r>
        <w:rPr>
          <w:spacing w:val="-12"/>
        </w:rPr>
        <w:t xml:space="preserve"> </w:t>
      </w:r>
      <w:r>
        <w:t>indoor</w:t>
      </w:r>
      <w:r>
        <w:rPr>
          <w:spacing w:val="-13"/>
        </w:rPr>
        <w:t xml:space="preserve"> </w:t>
      </w:r>
      <w:r>
        <w:t>air</w:t>
      </w:r>
      <w:r>
        <w:rPr>
          <w:spacing w:val="-15"/>
        </w:rPr>
        <w:t xml:space="preserve"> </w:t>
      </w:r>
      <w:r>
        <w:t>quality</w:t>
      </w:r>
      <w:r>
        <w:rPr>
          <w:spacing w:val="-14"/>
        </w:rPr>
        <w:t xml:space="preserve"> </w:t>
      </w:r>
      <w:r>
        <w:t>monitoring</w:t>
      </w:r>
      <w:r>
        <w:rPr>
          <w:spacing w:val="-14"/>
        </w:rPr>
        <w:t xml:space="preserve"> </w:t>
      </w:r>
      <w:r>
        <w:t>system</w:t>
      </w:r>
      <w:r>
        <w:rPr>
          <w:spacing w:val="-14"/>
        </w:rPr>
        <w:t xml:space="preserve"> </w:t>
      </w:r>
      <w:r>
        <w:t>intended</w:t>
      </w:r>
      <w:r>
        <w:rPr>
          <w:spacing w:val="-14"/>
        </w:rPr>
        <w:t xml:space="preserve"> </w:t>
      </w:r>
      <w:r>
        <w:t>for</w:t>
      </w:r>
      <w:r>
        <w:rPr>
          <w:spacing w:val="-15"/>
        </w:rPr>
        <w:t xml:space="preserve"> </w:t>
      </w:r>
      <w:r>
        <w:t>use</w:t>
      </w:r>
      <w:r>
        <w:rPr>
          <w:spacing w:val="-15"/>
        </w:rPr>
        <w:t xml:space="preserve"> </w:t>
      </w:r>
      <w:r>
        <w:t>in</w:t>
      </w:r>
      <w:r>
        <w:rPr>
          <w:spacing w:val="-12"/>
        </w:rPr>
        <w:t xml:space="preserve"> </w:t>
      </w:r>
      <w:r>
        <w:t>homes,</w:t>
      </w:r>
      <w:r>
        <w:rPr>
          <w:spacing w:val="-15"/>
        </w:rPr>
        <w:t xml:space="preserve"> </w:t>
      </w:r>
      <w:r>
        <w:t>offices,</w:t>
      </w:r>
      <w:r>
        <w:rPr>
          <w:spacing w:val="-14"/>
        </w:rPr>
        <w:t xml:space="preserve"> </w:t>
      </w:r>
      <w:r>
        <w:t>and</w:t>
      </w:r>
      <w:r>
        <w:rPr>
          <w:spacing w:val="-12"/>
        </w:rPr>
        <w:t xml:space="preserve"> </w:t>
      </w:r>
      <w:r>
        <w:t>classrooms. The observations drawn from the work of Zheng et al. [2] directly motivated the present work to adopt a Wi-Fi</w:t>
      </w:r>
      <w:r>
        <w:rPr>
          <w:spacing w:val="-14"/>
        </w:rPr>
        <w:t xml:space="preserve"> </w:t>
      </w:r>
      <w:r>
        <w:t>based</w:t>
      </w:r>
      <w:r>
        <w:rPr>
          <w:spacing w:val="-12"/>
        </w:rPr>
        <w:t xml:space="preserve"> </w:t>
      </w:r>
      <w:r>
        <w:t>communication</w:t>
      </w:r>
      <w:r>
        <w:rPr>
          <w:spacing w:val="-14"/>
        </w:rPr>
        <w:t xml:space="preserve"> </w:t>
      </w:r>
      <w:r>
        <w:t>approach</w:t>
      </w:r>
      <w:r>
        <w:rPr>
          <w:spacing w:val="-14"/>
        </w:rPr>
        <w:t xml:space="preserve"> </w:t>
      </w:r>
      <w:r>
        <w:t>using</w:t>
      </w:r>
      <w:r>
        <w:rPr>
          <w:spacing w:val="-14"/>
        </w:rPr>
        <w:t xml:space="preserve"> </w:t>
      </w:r>
      <w:r>
        <w:t>the</w:t>
      </w:r>
      <w:r>
        <w:rPr>
          <w:spacing w:val="-13"/>
        </w:rPr>
        <w:t xml:space="preserve"> </w:t>
      </w:r>
      <w:r>
        <w:t>MQTT</w:t>
      </w:r>
      <w:r>
        <w:rPr>
          <w:spacing w:val="-15"/>
        </w:rPr>
        <w:t xml:space="preserve"> </w:t>
      </w:r>
      <w:r>
        <w:t>protocol,</w:t>
      </w:r>
      <w:r>
        <w:rPr>
          <w:spacing w:val="-12"/>
        </w:rPr>
        <w:t xml:space="preserve"> </w:t>
      </w:r>
      <w:r>
        <w:t>which</w:t>
      </w:r>
      <w:r>
        <w:rPr>
          <w:spacing w:val="-14"/>
        </w:rPr>
        <w:t xml:space="preserve"> </w:t>
      </w:r>
      <w:r>
        <w:t>provides</w:t>
      </w:r>
      <w:r>
        <w:rPr>
          <w:spacing w:val="-15"/>
        </w:rPr>
        <w:t xml:space="preserve"> </w:t>
      </w:r>
      <w:r>
        <w:t>the</w:t>
      </w:r>
      <w:r>
        <w:rPr>
          <w:spacing w:val="-15"/>
        </w:rPr>
        <w:t xml:space="preserve"> </w:t>
      </w:r>
      <w:r>
        <w:t>low</w:t>
      </w:r>
      <w:r>
        <w:rPr>
          <w:spacing w:val="-15"/>
        </w:rPr>
        <w:t xml:space="preserve"> </w:t>
      </w:r>
      <w:r>
        <w:t>latency,</w:t>
      </w:r>
      <w:r>
        <w:rPr>
          <w:spacing w:val="-12"/>
        </w:rPr>
        <w:t xml:space="preserve"> </w:t>
      </w:r>
      <w:r>
        <w:t>high</w:t>
      </w:r>
      <w:r>
        <w:rPr>
          <w:spacing w:val="-14"/>
        </w:rPr>
        <w:t xml:space="preserve"> </w:t>
      </w:r>
      <w:r>
        <w:t>data rate, and broad infrastructure availability needed to support real-time monitoring and immediate data delivery to the user's mobile application.</w:t>
      </w:r>
    </w:p>
    <w:p w14:paraId="6DFAB98E" w14:textId="3CE324F9" w:rsidR="003F5BC1" w:rsidRDefault="008B160D" w:rsidP="00FF1B90">
      <w:pPr>
        <w:pStyle w:val="BodyText"/>
        <w:spacing w:before="82" w:line="360" w:lineRule="auto"/>
        <w:ind w:left="28" w:right="281"/>
        <w:jc w:val="both"/>
      </w:pPr>
      <w:r>
        <w:t>Kumar et al. [6] presented an air quality monitoring system developed in accordance with ISO/IEC/IEEE 21451 standards, with a strong emphasis on standardized sensor interfaces, transducer electronic data sheets, and interoperability between heterogeneous sensing devices and data acquisition platforms. Their work demonstrated that adopting established international standards for sensor communication and data formatting could significantly enhance</w:t>
      </w:r>
      <w:r>
        <w:rPr>
          <w:spacing w:val="-1"/>
        </w:rPr>
        <w:t xml:space="preserve"> </w:t>
      </w:r>
      <w:r>
        <w:t>the</w:t>
      </w:r>
      <w:r>
        <w:rPr>
          <w:spacing w:val="-1"/>
        </w:rPr>
        <w:t xml:space="preserve"> </w:t>
      </w:r>
      <w:r>
        <w:t>modularity, maintainability, and long-term compatibility of air quality monitoring systems, enabling sensors from different manufacturers to be integrated and replaced without requiring fundamental changes to the underlying system architecture. The standards-based approach</w:t>
      </w:r>
      <w:r>
        <w:rPr>
          <w:spacing w:val="-5"/>
        </w:rPr>
        <w:t xml:space="preserve"> </w:t>
      </w:r>
      <w:r>
        <w:t>also</w:t>
      </w:r>
      <w:r>
        <w:rPr>
          <w:spacing w:val="-4"/>
        </w:rPr>
        <w:t xml:space="preserve"> </w:t>
      </w:r>
      <w:r>
        <w:t>facilitated</w:t>
      </w:r>
      <w:r>
        <w:rPr>
          <w:spacing w:val="-3"/>
        </w:rPr>
        <w:t xml:space="preserve"> </w:t>
      </w:r>
      <w:r>
        <w:t>data</w:t>
      </w:r>
      <w:r>
        <w:rPr>
          <w:spacing w:val="-8"/>
        </w:rPr>
        <w:t xml:space="preserve"> </w:t>
      </w:r>
      <w:r>
        <w:t>sharing</w:t>
      </w:r>
      <w:r>
        <w:rPr>
          <w:spacing w:val="-8"/>
        </w:rPr>
        <w:t xml:space="preserve"> </w:t>
      </w:r>
      <w:r>
        <w:t>and</w:t>
      </w:r>
      <w:r>
        <w:rPr>
          <w:spacing w:val="-5"/>
        </w:rPr>
        <w:t xml:space="preserve"> </w:t>
      </w:r>
      <w:r>
        <w:t>interoperability</w:t>
      </w:r>
      <w:r>
        <w:rPr>
          <w:spacing w:val="-7"/>
        </w:rPr>
        <w:t xml:space="preserve"> </w:t>
      </w:r>
      <w:r>
        <w:t>with</w:t>
      </w:r>
      <w:r>
        <w:rPr>
          <w:spacing w:val="-7"/>
        </w:rPr>
        <w:t xml:space="preserve"> </w:t>
      </w:r>
      <w:r>
        <w:t>external</w:t>
      </w:r>
      <w:r>
        <w:rPr>
          <w:spacing w:val="-7"/>
        </w:rPr>
        <w:t xml:space="preserve"> </w:t>
      </w:r>
      <w:r>
        <w:t>systems</w:t>
      </w:r>
      <w:r>
        <w:rPr>
          <w:spacing w:val="-7"/>
        </w:rPr>
        <w:t xml:space="preserve"> </w:t>
      </w:r>
      <w:r>
        <w:t>and</w:t>
      </w:r>
      <w:r>
        <w:rPr>
          <w:spacing w:val="-7"/>
        </w:rPr>
        <w:t xml:space="preserve"> </w:t>
      </w:r>
      <w:r>
        <w:t>databases,</w:t>
      </w:r>
      <w:r>
        <w:rPr>
          <w:spacing w:val="-7"/>
        </w:rPr>
        <w:t xml:space="preserve"> </w:t>
      </w:r>
      <w:r>
        <w:t>which</w:t>
      </w:r>
      <w:r>
        <w:rPr>
          <w:spacing w:val="-7"/>
        </w:rPr>
        <w:t xml:space="preserve"> </w:t>
      </w:r>
      <w:r>
        <w:t>is</w:t>
      </w:r>
      <w:r>
        <w:rPr>
          <w:spacing w:val="-7"/>
        </w:rPr>
        <w:t xml:space="preserve"> </w:t>
      </w:r>
      <w:r>
        <w:t>of particular value in large-scale or regulatory monitoring contexts. However, adherence to comprehensive international standards frameworks often results in more complex hardware configurations, increased firmware development effort, and a degree of architectural overhead that may be disproportionate to the needs of a localized, single-device monitoring system intended for individual or small organizational use. The</w:t>
      </w:r>
      <w:r>
        <w:rPr>
          <w:spacing w:val="-13"/>
        </w:rPr>
        <w:t xml:space="preserve"> </w:t>
      </w:r>
      <w:r>
        <w:t>work</w:t>
      </w:r>
      <w:r>
        <w:rPr>
          <w:spacing w:val="-10"/>
        </w:rPr>
        <w:t xml:space="preserve"> </w:t>
      </w:r>
      <w:r>
        <w:t>of</w:t>
      </w:r>
      <w:r>
        <w:rPr>
          <w:spacing w:val="-13"/>
        </w:rPr>
        <w:t xml:space="preserve"> </w:t>
      </w:r>
      <w:r>
        <w:t>Kumar</w:t>
      </w:r>
      <w:r>
        <w:rPr>
          <w:spacing w:val="-13"/>
        </w:rPr>
        <w:t xml:space="preserve"> </w:t>
      </w:r>
      <w:r>
        <w:t>et</w:t>
      </w:r>
      <w:r>
        <w:rPr>
          <w:spacing w:val="-9"/>
        </w:rPr>
        <w:t xml:space="preserve"> </w:t>
      </w:r>
      <w:r>
        <w:t>al.</w:t>
      </w:r>
      <w:r>
        <w:rPr>
          <w:spacing w:val="-9"/>
        </w:rPr>
        <w:t xml:space="preserve"> </w:t>
      </w:r>
      <w:r>
        <w:t>[6]</w:t>
      </w:r>
      <w:r>
        <w:rPr>
          <w:spacing w:val="-14"/>
        </w:rPr>
        <w:t xml:space="preserve"> </w:t>
      </w:r>
      <w:r>
        <w:t>thus</w:t>
      </w:r>
      <w:r>
        <w:rPr>
          <w:spacing w:val="-11"/>
        </w:rPr>
        <w:t xml:space="preserve"> </w:t>
      </w:r>
      <w:r>
        <w:t>highlights</w:t>
      </w:r>
      <w:r>
        <w:rPr>
          <w:spacing w:val="-11"/>
        </w:rPr>
        <w:t xml:space="preserve"> </w:t>
      </w:r>
      <w:r>
        <w:t>an</w:t>
      </w:r>
      <w:r>
        <w:rPr>
          <w:spacing w:val="-12"/>
        </w:rPr>
        <w:t xml:space="preserve"> </w:t>
      </w:r>
      <w:r>
        <w:t>important</w:t>
      </w:r>
      <w:r>
        <w:rPr>
          <w:spacing w:val="-12"/>
        </w:rPr>
        <w:t xml:space="preserve"> </w:t>
      </w:r>
      <w:r>
        <w:t>trade-off</w:t>
      </w:r>
      <w:r>
        <w:rPr>
          <w:spacing w:val="-11"/>
        </w:rPr>
        <w:t xml:space="preserve"> </w:t>
      </w:r>
      <w:r>
        <w:t>between</w:t>
      </w:r>
      <w:r>
        <w:rPr>
          <w:spacing w:val="-12"/>
        </w:rPr>
        <w:t xml:space="preserve"> </w:t>
      </w:r>
      <w:r>
        <w:t>standardization</w:t>
      </w:r>
      <w:r>
        <w:rPr>
          <w:spacing w:val="-10"/>
        </w:rPr>
        <w:t xml:space="preserve"> </w:t>
      </w:r>
      <w:r>
        <w:t>and</w:t>
      </w:r>
      <w:r>
        <w:rPr>
          <w:spacing w:val="-12"/>
        </w:rPr>
        <w:t xml:space="preserve"> </w:t>
      </w:r>
      <w:r>
        <w:t>simplicity, motivating the present work to adopt a practical, PCB-level integration approach that balances functionality, reliability, and ease of deployment without imposing the full architectural complexity associated with standards-heavy implementations.</w:t>
      </w:r>
    </w:p>
    <w:p w14:paraId="4516EB20" w14:textId="77777777" w:rsidR="00FF1B90" w:rsidRDefault="00FF1B90" w:rsidP="00FF1B90">
      <w:pPr>
        <w:pStyle w:val="BodyText"/>
        <w:spacing w:before="82" w:line="360" w:lineRule="auto"/>
        <w:ind w:left="28" w:right="281"/>
        <w:jc w:val="both"/>
      </w:pPr>
    </w:p>
    <w:p w14:paraId="46AD5C6B" w14:textId="77777777" w:rsidR="003F5BC1" w:rsidRDefault="008B160D" w:rsidP="00FF1B90">
      <w:pPr>
        <w:pStyle w:val="ListParagraph"/>
        <w:numPr>
          <w:ilvl w:val="1"/>
          <w:numId w:val="23"/>
        </w:numPr>
        <w:tabs>
          <w:tab w:val="left" w:pos="446"/>
        </w:tabs>
        <w:spacing w:line="360" w:lineRule="auto"/>
        <w:ind w:left="446" w:hanging="418"/>
        <w:jc w:val="both"/>
        <w:rPr>
          <w:b/>
          <w:sz w:val="28"/>
        </w:rPr>
      </w:pPr>
      <w:r>
        <w:rPr>
          <w:b/>
          <w:sz w:val="28"/>
        </w:rPr>
        <w:t>Research</w:t>
      </w:r>
      <w:r>
        <w:rPr>
          <w:b/>
          <w:spacing w:val="-5"/>
          <w:sz w:val="28"/>
        </w:rPr>
        <w:t xml:space="preserve"> </w:t>
      </w:r>
      <w:r>
        <w:rPr>
          <w:b/>
          <w:sz w:val="28"/>
        </w:rPr>
        <w:t>Gaps</w:t>
      </w:r>
      <w:r>
        <w:rPr>
          <w:b/>
          <w:spacing w:val="-8"/>
          <w:sz w:val="28"/>
        </w:rPr>
        <w:t xml:space="preserve"> </w:t>
      </w:r>
      <w:r>
        <w:rPr>
          <w:b/>
          <w:sz w:val="28"/>
        </w:rPr>
        <w:t>and</w:t>
      </w:r>
      <w:r>
        <w:rPr>
          <w:b/>
          <w:spacing w:val="-6"/>
          <w:sz w:val="28"/>
        </w:rPr>
        <w:t xml:space="preserve"> </w:t>
      </w:r>
      <w:r>
        <w:rPr>
          <w:b/>
          <w:sz w:val="28"/>
        </w:rPr>
        <w:t>Design</w:t>
      </w:r>
      <w:r>
        <w:rPr>
          <w:b/>
          <w:spacing w:val="-4"/>
          <w:sz w:val="28"/>
        </w:rPr>
        <w:t xml:space="preserve"> </w:t>
      </w:r>
      <w:r>
        <w:rPr>
          <w:b/>
          <w:spacing w:val="-2"/>
          <w:sz w:val="28"/>
        </w:rPr>
        <w:t>Implications</w:t>
      </w:r>
    </w:p>
    <w:p w14:paraId="28F8C3CD" w14:textId="139EE0E2" w:rsidR="003F5BC1" w:rsidRDefault="008B160D" w:rsidP="00FF1B90">
      <w:pPr>
        <w:pStyle w:val="BodyText"/>
        <w:spacing w:before="236" w:line="360" w:lineRule="auto"/>
        <w:ind w:right="282"/>
        <w:jc w:val="both"/>
      </w:pPr>
      <w:r>
        <w:t>Collectively,</w:t>
      </w:r>
      <w:r>
        <w:rPr>
          <w:spacing w:val="-15"/>
        </w:rPr>
        <w:t xml:space="preserve"> </w:t>
      </w:r>
      <w:r>
        <w:t>the</w:t>
      </w:r>
      <w:r>
        <w:rPr>
          <w:spacing w:val="-15"/>
        </w:rPr>
        <w:t xml:space="preserve"> </w:t>
      </w:r>
      <w:r>
        <w:t>reviewed</w:t>
      </w:r>
      <w:r>
        <w:rPr>
          <w:spacing w:val="-15"/>
        </w:rPr>
        <w:t xml:space="preserve"> </w:t>
      </w:r>
      <w:r>
        <w:t>works</w:t>
      </w:r>
      <w:r>
        <w:rPr>
          <w:spacing w:val="-15"/>
        </w:rPr>
        <w:t xml:space="preserve"> </w:t>
      </w:r>
      <w:r>
        <w:t>reflect</w:t>
      </w:r>
      <w:r>
        <w:rPr>
          <w:spacing w:val="-15"/>
        </w:rPr>
        <w:t xml:space="preserve"> </w:t>
      </w:r>
      <w:r>
        <w:t>the</w:t>
      </w:r>
      <w:r>
        <w:rPr>
          <w:spacing w:val="-15"/>
        </w:rPr>
        <w:t xml:space="preserve"> </w:t>
      </w:r>
      <w:r>
        <w:t>substantial</w:t>
      </w:r>
      <w:r>
        <w:rPr>
          <w:spacing w:val="-15"/>
        </w:rPr>
        <w:t xml:space="preserve"> </w:t>
      </w:r>
      <w:r>
        <w:t>progress</w:t>
      </w:r>
      <w:r>
        <w:rPr>
          <w:spacing w:val="-15"/>
        </w:rPr>
        <w:t xml:space="preserve"> </w:t>
      </w:r>
      <w:r>
        <w:t>that</w:t>
      </w:r>
      <w:r>
        <w:rPr>
          <w:spacing w:val="-15"/>
        </w:rPr>
        <w:t xml:space="preserve"> </w:t>
      </w:r>
      <w:r>
        <w:t>has</w:t>
      </w:r>
      <w:r>
        <w:rPr>
          <w:spacing w:val="-15"/>
        </w:rPr>
        <w:t xml:space="preserve"> </w:t>
      </w:r>
      <w:r>
        <w:t>been</w:t>
      </w:r>
      <w:r>
        <w:rPr>
          <w:spacing w:val="-15"/>
        </w:rPr>
        <w:t xml:space="preserve"> </w:t>
      </w:r>
      <w:r>
        <w:t>made</w:t>
      </w:r>
      <w:r>
        <w:rPr>
          <w:spacing w:val="-15"/>
        </w:rPr>
        <w:t xml:space="preserve"> </w:t>
      </w:r>
      <w:r>
        <w:t>in</w:t>
      </w:r>
      <w:r>
        <w:rPr>
          <w:spacing w:val="-15"/>
        </w:rPr>
        <w:t xml:space="preserve"> </w:t>
      </w:r>
      <w:r>
        <w:t>IoT-based</w:t>
      </w:r>
      <w:r>
        <w:rPr>
          <w:spacing w:val="-15"/>
        </w:rPr>
        <w:t xml:space="preserve"> </w:t>
      </w:r>
      <w:r>
        <w:t>air</w:t>
      </w:r>
      <w:r>
        <w:rPr>
          <w:spacing w:val="-15"/>
        </w:rPr>
        <w:t xml:space="preserve"> </w:t>
      </w:r>
      <w:r>
        <w:t>quality monitoring over the past decade, yet each system reveals persistent limitations that leave important practical</w:t>
      </w:r>
      <w:r>
        <w:rPr>
          <w:spacing w:val="-7"/>
        </w:rPr>
        <w:t xml:space="preserve"> </w:t>
      </w:r>
      <w:r>
        <w:t>needs</w:t>
      </w:r>
      <w:r>
        <w:rPr>
          <w:spacing w:val="-7"/>
        </w:rPr>
        <w:t xml:space="preserve"> </w:t>
      </w:r>
      <w:r>
        <w:t>unaddressed.</w:t>
      </w:r>
      <w:r>
        <w:rPr>
          <w:spacing w:val="-7"/>
        </w:rPr>
        <w:t xml:space="preserve"> </w:t>
      </w:r>
      <w:r>
        <w:t>The</w:t>
      </w:r>
      <w:r>
        <w:rPr>
          <w:spacing w:val="-8"/>
        </w:rPr>
        <w:t xml:space="preserve"> </w:t>
      </w:r>
      <w:r>
        <w:t>multi-node</w:t>
      </w:r>
      <w:r>
        <w:rPr>
          <w:spacing w:val="-8"/>
        </w:rPr>
        <w:t xml:space="preserve"> </w:t>
      </w:r>
      <w:r>
        <w:t>architectures</w:t>
      </w:r>
      <w:r>
        <w:rPr>
          <w:spacing w:val="-7"/>
        </w:rPr>
        <w:t xml:space="preserve"> </w:t>
      </w:r>
      <w:r>
        <w:lastRenderedPageBreak/>
        <w:t>of</w:t>
      </w:r>
      <w:r>
        <w:rPr>
          <w:spacing w:val="-8"/>
        </w:rPr>
        <w:t xml:space="preserve"> </w:t>
      </w:r>
      <w:r>
        <w:t>Liu</w:t>
      </w:r>
      <w:r>
        <w:rPr>
          <w:spacing w:val="-7"/>
        </w:rPr>
        <w:t xml:space="preserve"> </w:t>
      </w:r>
      <w:r>
        <w:t>et</w:t>
      </w:r>
      <w:r>
        <w:rPr>
          <w:spacing w:val="-7"/>
        </w:rPr>
        <w:t xml:space="preserve"> </w:t>
      </w:r>
      <w:r>
        <w:t>al.</w:t>
      </w:r>
      <w:r>
        <w:rPr>
          <w:spacing w:val="-7"/>
        </w:rPr>
        <w:t xml:space="preserve"> </w:t>
      </w:r>
      <w:r>
        <w:t>[5]</w:t>
      </w:r>
      <w:r>
        <w:rPr>
          <w:spacing w:val="-9"/>
        </w:rPr>
        <w:t xml:space="preserve"> </w:t>
      </w:r>
      <w:r>
        <w:t>and</w:t>
      </w:r>
      <w:r>
        <w:rPr>
          <w:spacing w:val="-7"/>
        </w:rPr>
        <w:t xml:space="preserve"> </w:t>
      </w:r>
      <w:r>
        <w:t>Hu</w:t>
      </w:r>
      <w:r>
        <w:rPr>
          <w:spacing w:val="-8"/>
        </w:rPr>
        <w:t xml:space="preserve"> </w:t>
      </w:r>
      <w:r>
        <w:t>et</w:t>
      </w:r>
      <w:r>
        <w:rPr>
          <w:spacing w:val="-7"/>
        </w:rPr>
        <w:t xml:space="preserve"> </w:t>
      </w:r>
      <w:r>
        <w:t>al.</w:t>
      </w:r>
      <w:r>
        <w:rPr>
          <w:spacing w:val="-7"/>
        </w:rPr>
        <w:t xml:space="preserve"> </w:t>
      </w:r>
      <w:r>
        <w:t>[4],</w:t>
      </w:r>
      <w:r>
        <w:rPr>
          <w:spacing w:val="-7"/>
        </w:rPr>
        <w:t xml:space="preserve"> </w:t>
      </w:r>
      <w:r>
        <w:t>while</w:t>
      </w:r>
      <w:r>
        <w:rPr>
          <w:spacing w:val="-8"/>
        </w:rPr>
        <w:t xml:space="preserve"> </w:t>
      </w:r>
      <w:r>
        <w:t>effective for spatial coverage, introduce hardware complexity and infrastructure costs that are prohibitive for individual indoor use. The cloud dependency of Zhang and Woo [1] introduces latency and external infrastructure</w:t>
      </w:r>
      <w:r>
        <w:rPr>
          <w:spacing w:val="-10"/>
        </w:rPr>
        <w:t xml:space="preserve"> </w:t>
      </w:r>
      <w:r>
        <w:t>requirements</w:t>
      </w:r>
      <w:r>
        <w:rPr>
          <w:spacing w:val="-8"/>
        </w:rPr>
        <w:t xml:space="preserve"> </w:t>
      </w:r>
      <w:r>
        <w:t>incompatible</w:t>
      </w:r>
      <w:r>
        <w:rPr>
          <w:spacing w:val="-8"/>
        </w:rPr>
        <w:t xml:space="preserve"> </w:t>
      </w:r>
      <w:r>
        <w:t>with</w:t>
      </w:r>
      <w:r>
        <w:rPr>
          <w:spacing w:val="-8"/>
        </w:rPr>
        <w:t xml:space="preserve"> </w:t>
      </w:r>
      <w:r>
        <w:t>standalone</w:t>
      </w:r>
      <w:r>
        <w:rPr>
          <w:spacing w:val="-8"/>
        </w:rPr>
        <w:t xml:space="preserve"> </w:t>
      </w:r>
      <w:r>
        <w:t>operation.</w:t>
      </w:r>
      <w:r>
        <w:rPr>
          <w:spacing w:val="-9"/>
        </w:rPr>
        <w:t xml:space="preserve"> </w:t>
      </w:r>
      <w:r>
        <w:t>The</w:t>
      </w:r>
      <w:r>
        <w:rPr>
          <w:spacing w:val="-10"/>
        </w:rPr>
        <w:t xml:space="preserve"> </w:t>
      </w:r>
      <w:r>
        <w:t>participatory</w:t>
      </w:r>
      <w:r>
        <w:rPr>
          <w:spacing w:val="-8"/>
        </w:rPr>
        <w:t xml:space="preserve"> </w:t>
      </w:r>
      <w:r>
        <w:t>model</w:t>
      </w:r>
      <w:r>
        <w:rPr>
          <w:spacing w:val="-9"/>
        </w:rPr>
        <w:t xml:space="preserve"> </w:t>
      </w:r>
      <w:r>
        <w:t>of</w:t>
      </w:r>
      <w:r>
        <w:rPr>
          <w:spacing w:val="-6"/>
        </w:rPr>
        <w:t xml:space="preserve"> </w:t>
      </w:r>
      <w:r>
        <w:t>Chen</w:t>
      </w:r>
      <w:r>
        <w:rPr>
          <w:spacing w:val="-6"/>
        </w:rPr>
        <w:t xml:space="preserve"> </w:t>
      </w:r>
      <w:r>
        <w:t>et</w:t>
      </w:r>
      <w:r>
        <w:rPr>
          <w:spacing w:val="-7"/>
        </w:rPr>
        <w:t xml:space="preserve"> </w:t>
      </w:r>
      <w:r>
        <w:rPr>
          <w:spacing w:val="-5"/>
        </w:rPr>
        <w:t>al.</w:t>
      </w:r>
      <w:r>
        <w:t>[3]</w:t>
      </w:r>
      <w:r>
        <w:rPr>
          <w:spacing w:val="25"/>
        </w:rPr>
        <w:t xml:space="preserve"> </w:t>
      </w:r>
      <w:r>
        <w:t>compromises</w:t>
      </w:r>
      <w:r>
        <w:rPr>
          <w:spacing w:val="29"/>
        </w:rPr>
        <w:t xml:space="preserve"> </w:t>
      </w:r>
      <w:r>
        <w:t>measurement</w:t>
      </w:r>
      <w:r>
        <w:rPr>
          <w:spacing w:val="29"/>
        </w:rPr>
        <w:t xml:space="preserve"> </w:t>
      </w:r>
      <w:r>
        <w:t>consistency</w:t>
      </w:r>
      <w:r>
        <w:rPr>
          <w:spacing w:val="29"/>
        </w:rPr>
        <w:t xml:space="preserve"> </w:t>
      </w:r>
      <w:r>
        <w:t>through</w:t>
      </w:r>
      <w:r>
        <w:rPr>
          <w:spacing w:val="28"/>
        </w:rPr>
        <w:t xml:space="preserve"> </w:t>
      </w:r>
      <w:r>
        <w:t>hardware</w:t>
      </w:r>
      <w:r>
        <w:rPr>
          <w:spacing w:val="28"/>
        </w:rPr>
        <w:t xml:space="preserve"> </w:t>
      </w:r>
      <w:r>
        <w:t>heterogeneity.</w:t>
      </w:r>
      <w:r>
        <w:rPr>
          <w:spacing w:val="30"/>
        </w:rPr>
        <w:t xml:space="preserve"> </w:t>
      </w:r>
      <w:r>
        <w:t>The</w:t>
      </w:r>
      <w:r>
        <w:rPr>
          <w:spacing w:val="27"/>
        </w:rPr>
        <w:t xml:space="preserve"> </w:t>
      </w:r>
      <w:r>
        <w:t>LPWAN</w:t>
      </w:r>
      <w:r>
        <w:rPr>
          <w:spacing w:val="27"/>
        </w:rPr>
        <w:t xml:space="preserve"> </w:t>
      </w:r>
      <w:r>
        <w:t>approach</w:t>
      </w:r>
      <w:r>
        <w:rPr>
          <w:spacing w:val="29"/>
        </w:rPr>
        <w:t xml:space="preserve"> </w:t>
      </w:r>
      <w:r>
        <w:rPr>
          <w:spacing w:val="-5"/>
        </w:rPr>
        <w:t>of</w:t>
      </w:r>
      <w:r w:rsidR="00D82E6A">
        <w:rPr>
          <w:spacing w:val="-5"/>
        </w:rPr>
        <w:t xml:space="preserve"> </w:t>
      </w:r>
      <w:r>
        <w:t>Zheng</w:t>
      </w:r>
      <w:r>
        <w:rPr>
          <w:spacing w:val="-2"/>
        </w:rPr>
        <w:t xml:space="preserve"> </w:t>
      </w:r>
      <w:r>
        <w:t>et</w:t>
      </w:r>
      <w:r>
        <w:rPr>
          <w:spacing w:val="4"/>
        </w:rPr>
        <w:t xml:space="preserve"> </w:t>
      </w:r>
      <w:r>
        <w:t>al.</w:t>
      </w:r>
      <w:r>
        <w:rPr>
          <w:spacing w:val="1"/>
        </w:rPr>
        <w:t xml:space="preserve"> </w:t>
      </w:r>
      <w:r>
        <w:t>[2]</w:t>
      </w:r>
      <w:r>
        <w:rPr>
          <w:spacing w:val="1"/>
        </w:rPr>
        <w:t xml:space="preserve"> </w:t>
      </w:r>
      <w:r>
        <w:t>sacrifices</w:t>
      </w:r>
      <w:r>
        <w:rPr>
          <w:spacing w:val="1"/>
        </w:rPr>
        <w:t xml:space="preserve"> </w:t>
      </w:r>
      <w:r>
        <w:t>real-time</w:t>
      </w:r>
      <w:r>
        <w:rPr>
          <w:spacing w:val="3"/>
        </w:rPr>
        <w:t xml:space="preserve"> </w:t>
      </w:r>
      <w:r>
        <w:t>responsiveness</w:t>
      </w:r>
      <w:r>
        <w:rPr>
          <w:spacing w:val="1"/>
        </w:rPr>
        <w:t xml:space="preserve"> </w:t>
      </w:r>
      <w:r>
        <w:t>and indoor</w:t>
      </w:r>
      <w:r>
        <w:rPr>
          <w:spacing w:val="3"/>
        </w:rPr>
        <w:t xml:space="preserve"> </w:t>
      </w:r>
      <w:r>
        <w:t>applicability</w:t>
      </w:r>
      <w:r>
        <w:rPr>
          <w:spacing w:val="1"/>
        </w:rPr>
        <w:t xml:space="preserve"> </w:t>
      </w:r>
      <w:r>
        <w:t>in</w:t>
      </w:r>
      <w:r>
        <w:rPr>
          <w:spacing w:val="1"/>
        </w:rPr>
        <w:t xml:space="preserve"> </w:t>
      </w:r>
      <w:r>
        <w:t>favour</w:t>
      </w:r>
      <w:r>
        <w:rPr>
          <w:spacing w:val="2"/>
        </w:rPr>
        <w:t xml:space="preserve"> </w:t>
      </w:r>
      <w:r>
        <w:t>of</w:t>
      </w:r>
      <w:r>
        <w:rPr>
          <w:spacing w:val="2"/>
        </w:rPr>
        <w:t xml:space="preserve"> </w:t>
      </w:r>
      <w:r>
        <w:t>range</w:t>
      </w:r>
      <w:r>
        <w:rPr>
          <w:spacing w:val="2"/>
        </w:rPr>
        <w:t xml:space="preserve"> </w:t>
      </w:r>
      <w:r>
        <w:t>and</w:t>
      </w:r>
      <w:r>
        <w:rPr>
          <w:spacing w:val="3"/>
        </w:rPr>
        <w:t xml:space="preserve"> </w:t>
      </w:r>
      <w:r>
        <w:rPr>
          <w:spacing w:val="-2"/>
        </w:rPr>
        <w:t>energy</w:t>
      </w:r>
      <w:r w:rsidR="00A170EB">
        <w:t xml:space="preserve"> </w:t>
      </w:r>
      <w:r>
        <w:t>efficiency. The standards-based design of Kumar et al. [6], while enhancing interoperability, imposes architectural</w:t>
      </w:r>
      <w:r>
        <w:rPr>
          <w:spacing w:val="-3"/>
        </w:rPr>
        <w:t xml:space="preserve"> </w:t>
      </w:r>
      <w:r>
        <w:t>overhead</w:t>
      </w:r>
      <w:r>
        <w:rPr>
          <w:spacing w:val="-3"/>
        </w:rPr>
        <w:t xml:space="preserve"> </w:t>
      </w:r>
      <w:r>
        <w:t>that</w:t>
      </w:r>
      <w:r>
        <w:rPr>
          <w:spacing w:val="-3"/>
        </w:rPr>
        <w:t xml:space="preserve"> </w:t>
      </w:r>
      <w:r>
        <w:t>is</w:t>
      </w:r>
      <w:r>
        <w:rPr>
          <w:spacing w:val="-3"/>
        </w:rPr>
        <w:t xml:space="preserve"> </w:t>
      </w:r>
      <w:r>
        <w:t>excessive</w:t>
      </w:r>
      <w:r>
        <w:rPr>
          <w:spacing w:val="-4"/>
        </w:rPr>
        <w:t xml:space="preserve"> </w:t>
      </w:r>
      <w:r>
        <w:t>for</w:t>
      </w:r>
      <w:r>
        <w:rPr>
          <w:spacing w:val="-5"/>
        </w:rPr>
        <w:t xml:space="preserve"> </w:t>
      </w:r>
      <w:r>
        <w:t>compact,</w:t>
      </w:r>
      <w:r>
        <w:rPr>
          <w:spacing w:val="-3"/>
        </w:rPr>
        <w:t xml:space="preserve"> </w:t>
      </w:r>
      <w:r>
        <w:t>localized</w:t>
      </w:r>
      <w:r>
        <w:rPr>
          <w:spacing w:val="-3"/>
        </w:rPr>
        <w:t xml:space="preserve"> </w:t>
      </w:r>
      <w:r>
        <w:t>deployment.</w:t>
      </w:r>
      <w:r>
        <w:rPr>
          <w:spacing w:val="-3"/>
        </w:rPr>
        <w:t xml:space="preserve"> </w:t>
      </w:r>
      <w:r>
        <w:t>In</w:t>
      </w:r>
      <w:r>
        <w:rPr>
          <w:spacing w:val="-3"/>
        </w:rPr>
        <w:t xml:space="preserve"> </w:t>
      </w:r>
      <w:r>
        <w:t>contrast</w:t>
      </w:r>
      <w:r>
        <w:rPr>
          <w:spacing w:val="-3"/>
        </w:rPr>
        <w:t xml:space="preserve"> </w:t>
      </w:r>
      <w:r>
        <w:t>to</w:t>
      </w:r>
      <w:r>
        <w:rPr>
          <w:spacing w:val="-3"/>
        </w:rPr>
        <w:t xml:space="preserve"> </w:t>
      </w:r>
      <w:r>
        <w:t>these</w:t>
      </w:r>
      <w:r>
        <w:rPr>
          <w:spacing w:val="-5"/>
        </w:rPr>
        <w:t xml:space="preserve"> </w:t>
      </w:r>
      <w:r>
        <w:t>large-scale networks,</w:t>
      </w:r>
      <w:r>
        <w:rPr>
          <w:spacing w:val="-9"/>
        </w:rPr>
        <w:t xml:space="preserve"> </w:t>
      </w:r>
      <w:r>
        <w:t>multi-node</w:t>
      </w:r>
      <w:r>
        <w:rPr>
          <w:spacing w:val="-10"/>
        </w:rPr>
        <w:t xml:space="preserve"> </w:t>
      </w:r>
      <w:r>
        <w:t>architectures,</w:t>
      </w:r>
      <w:r>
        <w:rPr>
          <w:spacing w:val="-9"/>
        </w:rPr>
        <w:t xml:space="preserve"> </w:t>
      </w:r>
      <w:r>
        <w:t>and</w:t>
      </w:r>
      <w:r>
        <w:rPr>
          <w:spacing w:val="-9"/>
        </w:rPr>
        <w:t xml:space="preserve"> </w:t>
      </w:r>
      <w:r>
        <w:t>standards-heavy</w:t>
      </w:r>
      <w:r>
        <w:rPr>
          <w:spacing w:val="-9"/>
        </w:rPr>
        <w:t xml:space="preserve"> </w:t>
      </w:r>
      <w:r>
        <w:t>implementations,</w:t>
      </w:r>
      <w:r>
        <w:rPr>
          <w:spacing w:val="-9"/>
        </w:rPr>
        <w:t xml:space="preserve"> </w:t>
      </w:r>
      <w:r>
        <w:t>the</w:t>
      </w:r>
      <w:r>
        <w:rPr>
          <w:spacing w:val="-10"/>
        </w:rPr>
        <w:t xml:space="preserve"> </w:t>
      </w:r>
      <w:r>
        <w:t>present</w:t>
      </w:r>
      <w:r>
        <w:rPr>
          <w:spacing w:val="-9"/>
        </w:rPr>
        <w:t xml:space="preserve"> </w:t>
      </w:r>
      <w:r>
        <w:t>work</w:t>
      </w:r>
      <w:r>
        <w:rPr>
          <w:spacing w:val="-9"/>
        </w:rPr>
        <w:t xml:space="preserve"> </w:t>
      </w:r>
      <w:r>
        <w:t>focuses</w:t>
      </w:r>
      <w:r>
        <w:rPr>
          <w:spacing w:val="-9"/>
        </w:rPr>
        <w:t xml:space="preserve"> </w:t>
      </w:r>
      <w:r>
        <w:t>on</w:t>
      </w:r>
      <w:r>
        <w:rPr>
          <w:spacing w:val="-9"/>
        </w:rPr>
        <w:t xml:space="preserve"> </w:t>
      </w:r>
      <w:r>
        <w:t>the design of a compact, PCB-based air quality monitoring system that integrates sensing, processing, and communication within a single portable device, targeting localized indoor monitoring scenarios where simplicity, deployability, and hardware integration are the primary considerations.</w:t>
      </w:r>
    </w:p>
    <w:p w14:paraId="6A7C5827" w14:textId="77777777" w:rsidR="003F5BC1" w:rsidRDefault="003F5BC1" w:rsidP="00FF1B90">
      <w:pPr>
        <w:pStyle w:val="BodyText"/>
        <w:spacing w:line="360" w:lineRule="auto"/>
        <w:rPr>
          <w:sz w:val="20"/>
        </w:rPr>
      </w:pPr>
    </w:p>
    <w:p w14:paraId="3F4EB15A" w14:textId="070EC5D0" w:rsidR="003F5BC1" w:rsidRDefault="00CD1414" w:rsidP="00FF1B90">
      <w:pPr>
        <w:pStyle w:val="BodyText"/>
        <w:spacing w:line="360" w:lineRule="auto"/>
        <w:rPr>
          <w:sz w:val="20"/>
        </w:rPr>
      </w:pPr>
      <w:r>
        <w:rPr>
          <w:noProof/>
          <w:sz w:val="20"/>
        </w:rPr>
        <w:drawing>
          <wp:anchor distT="0" distB="0" distL="0" distR="0" simplePos="0" relativeHeight="487581696" behindDoc="0" locked="0" layoutInCell="1" allowOverlap="1" wp14:anchorId="16A38310" wp14:editId="1FDAE4CC">
            <wp:simplePos x="0" y="0"/>
            <wp:positionH relativeFrom="page">
              <wp:posOffset>1583690</wp:posOffset>
            </wp:positionH>
            <wp:positionV relativeFrom="paragraph">
              <wp:posOffset>199390</wp:posOffset>
            </wp:positionV>
            <wp:extent cx="4081145" cy="4486910"/>
            <wp:effectExtent l="0" t="0" r="0" b="889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081145" cy="4486910"/>
                    </a:xfrm>
                    <a:prstGeom prst="rect">
                      <a:avLst/>
                    </a:prstGeom>
                  </pic:spPr>
                </pic:pic>
              </a:graphicData>
            </a:graphic>
          </wp:anchor>
        </w:drawing>
      </w:r>
    </w:p>
    <w:p w14:paraId="48F693B9" w14:textId="23B237AE" w:rsidR="003F5BC1" w:rsidRDefault="00D27E2D" w:rsidP="00FF1B90">
      <w:pPr>
        <w:pStyle w:val="BodyText"/>
        <w:spacing w:before="102" w:line="360" w:lineRule="auto"/>
        <w:rPr>
          <w:sz w:val="20"/>
        </w:rPr>
      </w:pPr>
      <w:r w:rsidRPr="00595345">
        <w:rPr>
          <w:noProof/>
          <w:sz w:val="20"/>
        </w:rPr>
        <mc:AlternateContent>
          <mc:Choice Requires="wps">
            <w:drawing>
              <wp:anchor distT="45720" distB="45720" distL="114300" distR="114300" simplePos="0" relativeHeight="487628288" behindDoc="0" locked="0" layoutInCell="1" allowOverlap="1" wp14:anchorId="58B4C181" wp14:editId="790A6064">
                <wp:simplePos x="0" y="0"/>
                <wp:positionH relativeFrom="page">
                  <wp:align>center</wp:align>
                </wp:positionH>
                <wp:positionV relativeFrom="paragraph">
                  <wp:posOffset>4476750</wp:posOffset>
                </wp:positionV>
                <wp:extent cx="2736215" cy="1404620"/>
                <wp:effectExtent l="0" t="0" r="6985"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215" cy="1404620"/>
                        </a:xfrm>
                        <a:prstGeom prst="rect">
                          <a:avLst/>
                        </a:prstGeom>
                        <a:solidFill>
                          <a:srgbClr val="FFFFFF"/>
                        </a:solidFill>
                        <a:ln w="9525">
                          <a:noFill/>
                          <a:miter lim="800000"/>
                          <a:headEnd/>
                          <a:tailEnd/>
                        </a:ln>
                      </wps:spPr>
                      <wps:txbx>
                        <w:txbxContent>
                          <w:p w14:paraId="7CC2A46E" w14:textId="5CEBA916" w:rsidR="00595345" w:rsidRPr="005F703A" w:rsidRDefault="00343455" w:rsidP="00D27E2D">
                            <w:pPr>
                              <w:jc w:val="center"/>
                              <w:rPr>
                                <w:sz w:val="20"/>
                                <w:szCs w:val="20"/>
                              </w:rPr>
                            </w:pPr>
                            <w:r w:rsidRPr="005F703A">
                              <w:rPr>
                                <w:szCs w:val="20"/>
                              </w:rPr>
                              <w:t>F</w:t>
                            </w:r>
                            <w:r w:rsidR="005F703A" w:rsidRPr="005F703A">
                              <w:rPr>
                                <w:szCs w:val="20"/>
                              </w:rPr>
                              <w:t>igure</w:t>
                            </w:r>
                            <w:r w:rsidRPr="005F703A">
                              <w:rPr>
                                <w:szCs w:val="20"/>
                              </w:rPr>
                              <w:t xml:space="preserve"> </w:t>
                            </w:r>
                            <w:r w:rsidR="00B62987">
                              <w:rPr>
                                <w:szCs w:val="20"/>
                              </w:rPr>
                              <w:t>2</w:t>
                            </w:r>
                            <w:r w:rsidRPr="005F703A">
                              <w:rPr>
                                <w:szCs w:val="20"/>
                              </w:rPr>
                              <w:t>.</w:t>
                            </w:r>
                            <w:r w:rsidR="00B62987">
                              <w:rPr>
                                <w:szCs w:val="20"/>
                              </w:rPr>
                              <w:t>1</w:t>
                            </w:r>
                            <w:r w:rsidRPr="005F703A">
                              <w:rPr>
                                <w:szCs w:val="20"/>
                              </w:rPr>
                              <w:t xml:space="preserve"> Key</w:t>
                            </w:r>
                            <w:r w:rsidRPr="005F703A">
                              <w:rPr>
                                <w:spacing w:val="-2"/>
                                <w:szCs w:val="20"/>
                              </w:rPr>
                              <w:t xml:space="preserve"> </w:t>
                            </w:r>
                            <w:r w:rsidRPr="005F703A">
                              <w:rPr>
                                <w:szCs w:val="20"/>
                              </w:rPr>
                              <w:t>Research</w:t>
                            </w:r>
                            <w:r w:rsidRPr="005F703A">
                              <w:rPr>
                                <w:spacing w:val="-2"/>
                                <w:szCs w:val="20"/>
                              </w:rPr>
                              <w:t xml:space="preserve"> </w:t>
                            </w:r>
                            <w:r w:rsidRPr="005F703A">
                              <w:rPr>
                                <w:szCs w:val="20"/>
                              </w:rPr>
                              <w:t>Gap</w:t>
                            </w:r>
                            <w:r w:rsidRPr="005F703A">
                              <w:rPr>
                                <w:spacing w:val="-1"/>
                                <w:szCs w:val="20"/>
                              </w:rPr>
                              <w:t xml:space="preserve"> </w:t>
                            </w:r>
                            <w:r w:rsidRPr="005F703A">
                              <w:rPr>
                                <w:spacing w:val="-2"/>
                                <w:szCs w:val="20"/>
                              </w:rPr>
                              <w:t>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B4C181" id="_x0000_t202" coordsize="21600,21600" o:spt="202" path="m,l,21600r21600,l21600,xe">
                <v:stroke joinstyle="miter"/>
                <v:path gradientshapeok="t" o:connecttype="rect"/>
              </v:shapetype>
              <v:shape id="Text Box 2" o:spid="_x0000_s1026" type="#_x0000_t202" style="position:absolute;margin-left:0;margin-top:352.5pt;width:215.45pt;height:110.6pt;z-index:487628288;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" stroked="f">
                <v:textbox style="mso-fit-shape-to-text:t">
                  <w:txbxContent>
                    <w:p w14:paraId="7CC2A46E" w14:textId="5CEBA916" w:rsidR="00595345" w:rsidRPr="005F703A" w:rsidRDefault="00343455" w:rsidP="00D27E2D">
                      <w:pPr>
                        <w:jc w:val="center"/>
                        <w:rPr>
                          <w:sz w:val="20"/>
                          <w:szCs w:val="20"/>
                        </w:rPr>
                      </w:pPr>
                      <w:r w:rsidRPr="005F703A">
                        <w:rPr>
                          <w:szCs w:val="20"/>
                        </w:rPr>
                        <w:t>F</w:t>
                      </w:r>
                      <w:r w:rsidR="005F703A" w:rsidRPr="005F703A">
                        <w:rPr>
                          <w:szCs w:val="20"/>
                        </w:rPr>
                        <w:t>igure</w:t>
                      </w:r>
                      <w:r w:rsidRPr="005F703A">
                        <w:rPr>
                          <w:szCs w:val="20"/>
                        </w:rPr>
                        <w:t xml:space="preserve"> </w:t>
                      </w:r>
                      <w:r w:rsidR="00B62987">
                        <w:rPr>
                          <w:szCs w:val="20"/>
                        </w:rPr>
                        <w:t>2</w:t>
                      </w:r>
                      <w:r w:rsidRPr="005F703A">
                        <w:rPr>
                          <w:szCs w:val="20"/>
                        </w:rPr>
                        <w:t>.</w:t>
                      </w:r>
                      <w:r w:rsidR="00B62987">
                        <w:rPr>
                          <w:szCs w:val="20"/>
                        </w:rPr>
                        <w:t>1</w:t>
                      </w:r>
                      <w:r w:rsidRPr="005F703A">
                        <w:rPr>
                          <w:szCs w:val="20"/>
                        </w:rPr>
                        <w:t xml:space="preserve"> Key</w:t>
                      </w:r>
                      <w:r w:rsidRPr="005F703A">
                        <w:rPr>
                          <w:spacing w:val="-2"/>
                          <w:szCs w:val="20"/>
                        </w:rPr>
                        <w:t xml:space="preserve"> </w:t>
                      </w:r>
                      <w:r w:rsidRPr="005F703A">
                        <w:rPr>
                          <w:szCs w:val="20"/>
                        </w:rPr>
                        <w:t>Research</w:t>
                      </w:r>
                      <w:r w:rsidRPr="005F703A">
                        <w:rPr>
                          <w:spacing w:val="-2"/>
                          <w:szCs w:val="20"/>
                        </w:rPr>
                        <w:t xml:space="preserve"> </w:t>
                      </w:r>
                      <w:r w:rsidRPr="005F703A">
                        <w:rPr>
                          <w:szCs w:val="20"/>
                        </w:rPr>
                        <w:t>Gap</w:t>
                      </w:r>
                      <w:r w:rsidRPr="005F703A">
                        <w:rPr>
                          <w:spacing w:val="-1"/>
                          <w:szCs w:val="20"/>
                        </w:rPr>
                        <w:t xml:space="preserve"> </w:t>
                      </w:r>
                      <w:r w:rsidRPr="005F703A">
                        <w:rPr>
                          <w:spacing w:val="-2"/>
                          <w:szCs w:val="20"/>
                        </w:rPr>
                        <w:t>Analysis</w:t>
                      </w:r>
                    </w:p>
                  </w:txbxContent>
                </v:textbox>
                <w10:wrap type="square" anchorx="page"/>
              </v:shape>
            </w:pict>
          </mc:Fallback>
        </mc:AlternateContent>
      </w:r>
    </w:p>
    <w:p w14:paraId="368E0BBB" w14:textId="6DF6AA32" w:rsidR="003F5BC1" w:rsidRDefault="003F5BC1" w:rsidP="00FF1B90">
      <w:pPr>
        <w:pStyle w:val="BodyText"/>
        <w:spacing w:line="360" w:lineRule="auto"/>
        <w:rPr>
          <w:sz w:val="20"/>
        </w:rPr>
        <w:sectPr w:rsidR="003F5BC1" w:rsidSect="00FF1B90">
          <w:pgSz w:w="11910" w:h="16840"/>
          <w:pgMar w:top="1440" w:right="1151" w:bottom="1440" w:left="1871" w:header="720" w:footer="227" w:gutter="0"/>
          <w:cols w:space="720"/>
          <w:docGrid w:linePitch="299"/>
        </w:sectPr>
      </w:pPr>
    </w:p>
    <w:p w14:paraId="6D864630" w14:textId="77777777" w:rsidR="00D27E2D" w:rsidRDefault="008B160D" w:rsidP="00FF1B90">
      <w:pPr>
        <w:spacing w:before="65" w:line="360" w:lineRule="auto"/>
        <w:ind w:left="28"/>
        <w:jc w:val="center"/>
        <w:rPr>
          <w:b/>
          <w:sz w:val="32"/>
        </w:rPr>
      </w:pPr>
      <w:r>
        <w:rPr>
          <w:b/>
          <w:sz w:val="32"/>
        </w:rPr>
        <w:lastRenderedPageBreak/>
        <w:t>Chapter</w:t>
      </w:r>
      <w:r>
        <w:rPr>
          <w:b/>
          <w:spacing w:val="-9"/>
          <w:sz w:val="32"/>
        </w:rPr>
        <w:t xml:space="preserve"> </w:t>
      </w:r>
      <w:r>
        <w:rPr>
          <w:b/>
          <w:sz w:val="32"/>
        </w:rPr>
        <w:t>3:</w:t>
      </w:r>
    </w:p>
    <w:p w14:paraId="0264D184" w14:textId="1A634622" w:rsidR="003F5BC1" w:rsidRDefault="008B160D" w:rsidP="00FF1B90">
      <w:pPr>
        <w:spacing w:before="65" w:line="360" w:lineRule="auto"/>
        <w:ind w:left="28"/>
        <w:jc w:val="center"/>
        <w:rPr>
          <w:b/>
          <w:sz w:val="32"/>
        </w:rPr>
      </w:pPr>
      <w:r>
        <w:rPr>
          <w:b/>
          <w:spacing w:val="-7"/>
          <w:sz w:val="32"/>
        </w:rPr>
        <w:t xml:space="preserve"> </w:t>
      </w:r>
      <w:r w:rsidR="00D27E2D">
        <w:rPr>
          <w:b/>
          <w:spacing w:val="-7"/>
          <w:sz w:val="32"/>
        </w:rPr>
        <w:t xml:space="preserve">System </w:t>
      </w:r>
      <w:r>
        <w:rPr>
          <w:b/>
          <w:spacing w:val="-2"/>
          <w:sz w:val="32"/>
        </w:rPr>
        <w:t>Requirements</w:t>
      </w:r>
    </w:p>
    <w:p w14:paraId="70C65A7D" w14:textId="77777777" w:rsidR="003F5BC1" w:rsidRDefault="008B160D" w:rsidP="00FF1B90">
      <w:pPr>
        <w:pStyle w:val="ListParagraph"/>
        <w:numPr>
          <w:ilvl w:val="1"/>
          <w:numId w:val="22"/>
        </w:numPr>
        <w:tabs>
          <w:tab w:val="left" w:pos="447"/>
        </w:tabs>
        <w:spacing w:before="241" w:line="360" w:lineRule="auto"/>
        <w:ind w:left="447" w:hanging="419"/>
        <w:rPr>
          <w:b/>
          <w:sz w:val="28"/>
        </w:rPr>
      </w:pPr>
      <w:r>
        <w:rPr>
          <w:b/>
          <w:sz w:val="28"/>
        </w:rPr>
        <w:t>Functional</w:t>
      </w:r>
      <w:r>
        <w:rPr>
          <w:b/>
          <w:spacing w:val="-6"/>
          <w:sz w:val="28"/>
        </w:rPr>
        <w:t xml:space="preserve"> </w:t>
      </w:r>
      <w:r>
        <w:rPr>
          <w:b/>
          <w:spacing w:val="-2"/>
          <w:sz w:val="28"/>
        </w:rPr>
        <w:t>Requirements</w:t>
      </w:r>
    </w:p>
    <w:p w14:paraId="717EB3E9" w14:textId="77777777" w:rsidR="00FF1B90" w:rsidRDefault="00D866BE" w:rsidP="00D17763">
      <w:pPr>
        <w:pStyle w:val="ListParagraph"/>
        <w:widowControl/>
        <w:autoSpaceDE/>
        <w:autoSpaceDN/>
        <w:spacing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Continuous Environmental Sensing and Data Acquisition</w:t>
      </w:r>
    </w:p>
    <w:p w14:paraId="23A8E266" w14:textId="0D9D958B" w:rsidR="00D866BE" w:rsidRPr="00FF1B90" w:rsidRDefault="00D866BE" w:rsidP="00D17763">
      <w:pPr>
        <w:pStyle w:val="ListParagraph"/>
        <w:widowControl/>
        <w:autoSpaceDE/>
        <w:autoSpaceDN/>
        <w:spacing w:line="360" w:lineRule="auto"/>
        <w:ind w:left="448" w:firstLine="0"/>
        <w:jc w:val="both"/>
        <w:rPr>
          <w:b/>
          <w:bCs/>
          <w:sz w:val="24"/>
          <w:szCs w:val="24"/>
          <w:lang w:val="en-IN" w:eastAsia="en-IN"/>
        </w:rPr>
      </w:pPr>
      <w:r w:rsidRPr="00FF1B90">
        <w:rPr>
          <w:sz w:val="24"/>
          <w:szCs w:val="24"/>
          <w:lang w:val="en-IN" w:eastAsia="en-IN"/>
        </w:rPr>
        <w:br/>
        <w:t>The system shall be capable of continuously monitoring and recording multiple environmental parameters, including particulate matter concentrations (PM1.0, PM2.5, PM4.0, PM10), ambient temperature, relative humidity, Volatile Organic Compounds (VOC) index, and Nitrogen Oxides (NOx) index. The sensing process must operate at regular intervals (e.g., every second or as configured), ensuring that real-time environmental changes are captured accurately. The system should also ensure stable sensor initialization, periodic sampling, and noise filtering to maintain reliable and consistent data acquisition over extended periods of operation. Additionally, the system should be designed to handle variations in environmental conditions without degradation in sensing performance.</w:t>
      </w:r>
    </w:p>
    <w:p w14:paraId="53088D1E"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Real-Time AQI Computation Using Standardized Methods</w:t>
      </w:r>
    </w:p>
    <w:p w14:paraId="6D71142A" w14:textId="6F70BCD1" w:rsidR="00D866BE" w:rsidRPr="00343455"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shall compute the Air Quality Index (AQI) in real time using standard linear interpolation techniques based on established environmental guidelines (such as CPCB or EPA standards). This involves mapping raw pollutant concentration values to corresponding AQI categories (Good, Satisfactory, Moderate, Poor, Very Poor, Severe). The computation must be performed on-device using embedded processing to minimize latency and ensure immediate availability of results. The system should also support handling multiple pollutant inputs and determining the dominant pollutant contributing to the AQI value, ensuring accurate and meaningful representation of overall air quality.</w:t>
      </w:r>
    </w:p>
    <w:p w14:paraId="3B862C9B"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Wireless Data Transmission via Wi-Fi Using MQTT Protocol</w:t>
      </w:r>
    </w:p>
    <w:p w14:paraId="20517BC3" w14:textId="0A1AA705" w:rsidR="00D866BE" w:rsidRPr="00343455"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 xml:space="preserve">The system shall transmit processed sensor data, including individual parameter readings and computed AQI values, to a remote mobile application using Wi-Fi connectivity. </w:t>
      </w:r>
      <w:r w:rsidRPr="00D866BE">
        <w:rPr>
          <w:sz w:val="24"/>
          <w:szCs w:val="24"/>
          <w:lang w:val="en-IN" w:eastAsia="en-IN"/>
        </w:rPr>
        <w:lastRenderedPageBreak/>
        <w:t>Communication shall be implemented using the MQTT (Message Queuing Telemetry Transport) protocol, ensuring lightweight, efficient, and reliable data transfer suitable for IoT environments. The system must establish a stable connection to a local Wi-Fi network, publish data to predefined MQTT topics, and ensure minimal latency in transmission. It should also incorporate basic error handling mechanisms such as reconnection attempts, data retransmission, and message integrity checks to maintain uninterrupted communication.</w:t>
      </w:r>
    </w:p>
    <w:p w14:paraId="6DFDB5E0"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User-Friendly Mobile Application for Data Visualization</w:t>
      </w:r>
    </w:p>
    <w:p w14:paraId="016BC9D9" w14:textId="2569FC38" w:rsidR="00D866BE" w:rsidRPr="00343455"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mobile application shall provide a clear, intuitive, and user-friendly interface for displaying real-time environmental data. It must present individual sensor readings (PM values, temperature, humidity, VOC, NOx) along with the computed AQI in an easily understandable format, such as numerical values, color-coded indicators, graphs, or charts. The application should allow users to quickly interpret air quality conditions without requiring technical knowledge. Additionally, it may include features such as historical data visualization, trend analysis, and alert notifications when pollutant levels exceed safe thresholds, thereby enhancing user awareness and enabling informed decision-making.</w:t>
      </w:r>
    </w:p>
    <w:p w14:paraId="17E3E67C"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Visual Power-On and System Status Indication</w:t>
      </w:r>
    </w:p>
    <w:p w14:paraId="1F2B445A" w14:textId="393741CB" w:rsidR="00D866BE"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shall include an onboard LED indicator to provide a clear visual confirmation of power status and system operation. Upon powering the device, the LED should illuminate to indicate successful initialization. The indicator may also be designed to reflect different system states (e.g., blinking during data transmission, steady glow during normal operation, or specific patterns during errors), thereby assisting in basic diagnostics and improving user interaction with the device without requiring additional interfaces.</w:t>
      </w:r>
    </w:p>
    <w:p w14:paraId="65F19083" w14:textId="77777777" w:rsidR="00297DC7" w:rsidRPr="00D866BE" w:rsidRDefault="00297DC7"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p>
    <w:p w14:paraId="3B158BEB" w14:textId="77777777" w:rsidR="003F5BC1" w:rsidRDefault="003F5BC1" w:rsidP="00FF1B90">
      <w:pPr>
        <w:pStyle w:val="BodyText"/>
        <w:spacing w:before="183" w:line="360" w:lineRule="auto"/>
      </w:pPr>
    </w:p>
    <w:p w14:paraId="44A57AC8" w14:textId="77777777" w:rsidR="003F5BC1" w:rsidRDefault="008B160D" w:rsidP="00FF1B90">
      <w:pPr>
        <w:pStyle w:val="ListParagraph"/>
        <w:numPr>
          <w:ilvl w:val="1"/>
          <w:numId w:val="22"/>
        </w:numPr>
        <w:tabs>
          <w:tab w:val="left" w:pos="446"/>
        </w:tabs>
        <w:spacing w:line="360" w:lineRule="auto"/>
        <w:ind w:left="446" w:hanging="418"/>
        <w:rPr>
          <w:b/>
          <w:sz w:val="28"/>
        </w:rPr>
      </w:pPr>
      <w:r>
        <w:rPr>
          <w:b/>
          <w:sz w:val="28"/>
        </w:rPr>
        <w:lastRenderedPageBreak/>
        <w:t>Non-Functional</w:t>
      </w:r>
      <w:r>
        <w:rPr>
          <w:b/>
          <w:spacing w:val="-11"/>
          <w:sz w:val="28"/>
        </w:rPr>
        <w:t xml:space="preserve"> </w:t>
      </w:r>
      <w:r>
        <w:rPr>
          <w:b/>
          <w:spacing w:val="-2"/>
          <w:sz w:val="28"/>
        </w:rPr>
        <w:t>Requirements</w:t>
      </w:r>
    </w:p>
    <w:p w14:paraId="3841B4F6"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Compactness and Physical Integration</w:t>
      </w:r>
    </w:p>
    <w:p w14:paraId="765DBB67" w14:textId="1D0DDF71" w:rsidR="00D866BE" w:rsidRPr="00D866BE"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must be designed with a strong emphasis on compactness by integrating all essential components—including the microcontroller, environmental sensors, power regulation circuitry, and communication interfaces—onto a single custom-designed printed circuit board (PCB). This compact integration minimizes the overall physical footprint of the device, making it highly portable and suitable for deployment in constrained indoor environments such as homes, offices, classrooms, and laboratories. The PCB layout must be optimized to ensure efficient space utilization, proper component placement, and minimal wiring complexity, thereby improving reliability and ease of assembly. Additionally, a compact design enhances aesthetic appeal and enables seamless installation without disrupting the surrounding environment.</w:t>
      </w:r>
    </w:p>
    <w:p w14:paraId="57F66458" w14:textId="77777777" w:rsidR="00D17763" w:rsidRDefault="00D866BE" w:rsidP="00D17763">
      <w:pPr>
        <w:pStyle w:val="ListParagraph"/>
        <w:widowControl/>
        <w:autoSpaceDE/>
        <w:autoSpaceDN/>
        <w:spacing w:before="100" w:beforeAutospacing="1" w:after="100" w:afterAutospacing="1" w:line="360" w:lineRule="auto"/>
        <w:ind w:left="448" w:firstLine="0"/>
        <w:jc w:val="both"/>
        <w:rPr>
          <w:b/>
          <w:bCs/>
          <w:sz w:val="24"/>
          <w:szCs w:val="24"/>
          <w:lang w:val="en-IN" w:eastAsia="en-IN"/>
        </w:rPr>
      </w:pPr>
      <w:r w:rsidRPr="00D866BE">
        <w:rPr>
          <w:sz w:val="24"/>
          <w:szCs w:val="24"/>
          <w:lang w:val="en-IN" w:eastAsia="en-IN"/>
        </w:rPr>
        <w:t xml:space="preserve">• </w:t>
      </w:r>
      <w:r w:rsidRPr="00D866BE">
        <w:rPr>
          <w:b/>
          <w:bCs/>
          <w:sz w:val="24"/>
          <w:szCs w:val="24"/>
          <w:lang w:val="en-IN" w:eastAsia="en-IN"/>
        </w:rPr>
        <w:t>Reliability and Continuous Operation</w:t>
      </w:r>
    </w:p>
    <w:p w14:paraId="534F3A4E" w14:textId="4BC82313" w:rsidR="00D866BE" w:rsidRPr="00D866BE"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must demonstrate high reliability by operating continuously and consistently over extended periods under normal indoor environmental conditions. It should be capable of handling fluctuations in temperature, humidity, and air quality without performance degradation. The hardware and firmware must be designed to minimize failures, incorporating stable power regulation, robust communication protocols, and fault-tolerant programming practices. The system should also include provisions for handling unexpected conditions such as sensor read errors, communication drops, or temporary power interruptions, ensuring automatic recovery and uninterrupted operation. Long-term reliability is essential to maintain user trust and ensure accurate monitoring without frequent maintenance.</w:t>
      </w:r>
    </w:p>
    <w:p w14:paraId="695310EC"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Cost-Effectiveness and Component Selection</w:t>
      </w:r>
    </w:p>
    <w:p w14:paraId="46774563" w14:textId="22747902" w:rsidR="00D866BE" w:rsidRPr="00D866BE"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 xml:space="preserve">The overall system design must prioritize low cost by selecting affordable, readily available, and commercially viable components without significantly compromising </w:t>
      </w:r>
      <w:r w:rsidRPr="00D866BE">
        <w:rPr>
          <w:sz w:val="24"/>
          <w:szCs w:val="24"/>
          <w:lang w:val="en-IN" w:eastAsia="en-IN"/>
        </w:rPr>
        <w:lastRenderedPageBreak/>
        <w:t>performance. The choice of sensors, microcontroller, and supporting circuitry should balance cost and functionality to ensure that the final product remains accessible to a wide range of users, including students, households, and small organizations. The use of a custom PCB further reduces manufacturing and assembly costs by eliminating unnecessary modules and connectors. Additionally, the design should consider scalability for mass production, where bulk manufacturing can further reduce per-unit cost, making the solution economically sustainable for widespread deployment.</w:t>
      </w:r>
    </w:p>
    <w:p w14:paraId="5D2E5613"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Real-Time Performance and Low Latency</w:t>
      </w:r>
    </w:p>
    <w:p w14:paraId="68ADC812" w14:textId="2B00EA6E" w:rsidR="00D866BE" w:rsidRPr="00D866BE"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must be capable of delivering real-time performance by ensuring that environmental data is sensed, processed, and transmitted with minimal delay. Sensor readings should be updated at regular intervals, and the computed AQI values must be generated instantly using on-device processing. The communication system, based on Wi-Fi and MQTT protocol, must ensure fast and efficient data transfer to the mobile application with negligible latency. This real-time capability is critical for enabling users to respond promptly to changes in air quality, such as taking corrective actions like ventilation or reducing exposure to pollutants. The system should also be optimized to prevent data bottlenecks and ensure smooth operation even during continuous data streaming.</w:t>
      </w:r>
    </w:p>
    <w:p w14:paraId="50A95258" w14:textId="77777777" w:rsidR="00D17763" w:rsidRDefault="00D866B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Ease of Use and User Accessibility</w:t>
      </w:r>
    </w:p>
    <w:p w14:paraId="4CED45DE" w14:textId="55A9081E" w:rsidR="00595345" w:rsidRDefault="00D866B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must be designed with a strong focus on user-friendliness, ensuring that it can be easily operated by individuals without any technical background. The mobile application interface should be simple, intuitive, and visually clear, allowing users to understand air quality data at a glance. Complex technical information should be presented in an easily interpretable format, such as color-coded AQI levels, icons, and simple graphs. The setup process, including device connection to Wi-Fi and application pairing, should be straightforward and require minimal configuration. By prioritizing ease of use, the system ensures broader adoption and usability across diverse user groups, including students, homeowners, and non-technical professionals</w:t>
      </w:r>
      <w:r w:rsidR="00595345">
        <w:rPr>
          <w:sz w:val="24"/>
          <w:szCs w:val="24"/>
          <w:lang w:val="en-IN" w:eastAsia="en-IN"/>
        </w:rPr>
        <w:t>.</w:t>
      </w:r>
    </w:p>
    <w:p w14:paraId="582A1E93" w14:textId="77777777" w:rsidR="00D17763" w:rsidRPr="00A170EB" w:rsidRDefault="00D17763"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p>
    <w:p w14:paraId="4E16FAF2" w14:textId="648E6FBA" w:rsidR="003F5BC1" w:rsidRPr="00CD1414" w:rsidRDefault="008B160D" w:rsidP="00FF1B90">
      <w:pPr>
        <w:pStyle w:val="ListParagraph"/>
        <w:numPr>
          <w:ilvl w:val="1"/>
          <w:numId w:val="22"/>
        </w:numPr>
        <w:tabs>
          <w:tab w:val="left" w:pos="449"/>
        </w:tabs>
        <w:spacing w:before="1" w:line="360" w:lineRule="auto"/>
        <w:ind w:left="449" w:hanging="421"/>
        <w:rPr>
          <w:b/>
          <w:sz w:val="28"/>
        </w:rPr>
      </w:pPr>
      <w:r w:rsidRPr="00D82E6A">
        <w:rPr>
          <w:b/>
          <w:sz w:val="28"/>
        </w:rPr>
        <w:t>Hardware</w:t>
      </w:r>
      <w:r w:rsidRPr="00D82E6A">
        <w:rPr>
          <w:b/>
          <w:spacing w:val="-12"/>
          <w:sz w:val="28"/>
        </w:rPr>
        <w:t xml:space="preserve"> </w:t>
      </w:r>
      <w:r w:rsidRPr="00D82E6A">
        <w:rPr>
          <w:b/>
          <w:spacing w:val="-2"/>
          <w:sz w:val="28"/>
        </w:rPr>
        <w:t>Requirements</w:t>
      </w:r>
    </w:p>
    <w:p w14:paraId="62A5E4F6" w14:textId="77777777" w:rsidR="003F5BC1" w:rsidRDefault="003F5BC1" w:rsidP="00FF1B90">
      <w:pPr>
        <w:pStyle w:val="BodyText"/>
        <w:spacing w:before="9" w:line="360" w:lineRule="auto"/>
        <w:rPr>
          <w:b/>
          <w:sz w:val="6"/>
        </w:rPr>
      </w:pPr>
    </w:p>
    <w:tbl>
      <w:tblPr>
        <w:tblW w:w="0" w:type="auto"/>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00"/>
        <w:gridCol w:w="3001"/>
        <w:gridCol w:w="4703"/>
      </w:tblGrid>
      <w:tr w:rsidR="003F5BC1" w14:paraId="236A8D22" w14:textId="77777777" w:rsidTr="00511D81">
        <w:trPr>
          <w:trHeight w:val="412"/>
        </w:trPr>
        <w:tc>
          <w:tcPr>
            <w:tcW w:w="800" w:type="dxa"/>
            <w:shd w:val="clear" w:color="auto" w:fill="D0D0D0"/>
          </w:tcPr>
          <w:p w14:paraId="114DA369" w14:textId="77777777" w:rsidR="003F5BC1" w:rsidRDefault="008B160D" w:rsidP="00FF1B90">
            <w:pPr>
              <w:pStyle w:val="TableParagraph"/>
              <w:spacing w:before="80" w:line="360" w:lineRule="auto"/>
              <w:ind w:left="149"/>
              <w:rPr>
                <w:rFonts w:ascii="Times New Roman"/>
                <w:b/>
              </w:rPr>
            </w:pPr>
            <w:r>
              <w:rPr>
                <w:rFonts w:ascii="Times New Roman"/>
                <w:b/>
                <w:spacing w:val="-4"/>
              </w:rPr>
              <w:t>S.No.</w:t>
            </w:r>
          </w:p>
        </w:tc>
        <w:tc>
          <w:tcPr>
            <w:tcW w:w="3001" w:type="dxa"/>
            <w:shd w:val="clear" w:color="auto" w:fill="D0D0D0"/>
          </w:tcPr>
          <w:p w14:paraId="6A82B827" w14:textId="77777777" w:rsidR="003F5BC1" w:rsidRDefault="008B160D" w:rsidP="00FF1B90">
            <w:pPr>
              <w:pStyle w:val="TableParagraph"/>
              <w:spacing w:before="80" w:line="360" w:lineRule="auto"/>
              <w:ind w:left="14"/>
              <w:jc w:val="center"/>
              <w:rPr>
                <w:rFonts w:ascii="Times New Roman"/>
                <w:b/>
              </w:rPr>
            </w:pPr>
            <w:r>
              <w:rPr>
                <w:rFonts w:ascii="Times New Roman"/>
                <w:b/>
                <w:spacing w:val="-4"/>
              </w:rPr>
              <w:t>Name</w:t>
            </w:r>
          </w:p>
        </w:tc>
        <w:tc>
          <w:tcPr>
            <w:tcW w:w="4703" w:type="dxa"/>
            <w:shd w:val="clear" w:color="auto" w:fill="D0D0D0"/>
          </w:tcPr>
          <w:p w14:paraId="33DF952C" w14:textId="77777777" w:rsidR="003F5BC1" w:rsidRDefault="008B160D" w:rsidP="00FF1B90">
            <w:pPr>
              <w:pStyle w:val="TableParagraph"/>
              <w:spacing w:before="80" w:line="360" w:lineRule="auto"/>
              <w:ind w:left="13"/>
              <w:jc w:val="center"/>
              <w:rPr>
                <w:rFonts w:ascii="Times New Roman"/>
                <w:b/>
              </w:rPr>
            </w:pPr>
            <w:r>
              <w:rPr>
                <w:rFonts w:ascii="Times New Roman"/>
                <w:b/>
                <w:spacing w:val="-2"/>
              </w:rPr>
              <w:t>Details</w:t>
            </w:r>
          </w:p>
        </w:tc>
      </w:tr>
      <w:tr w:rsidR="003F5BC1" w14:paraId="7F8921EA" w14:textId="77777777" w:rsidTr="00511D81">
        <w:trPr>
          <w:trHeight w:val="404"/>
        </w:trPr>
        <w:tc>
          <w:tcPr>
            <w:tcW w:w="800" w:type="dxa"/>
          </w:tcPr>
          <w:p w14:paraId="49B50427" w14:textId="77777777" w:rsidR="003F5BC1" w:rsidRDefault="008B160D" w:rsidP="00FF1B90">
            <w:pPr>
              <w:pStyle w:val="TableParagraph"/>
              <w:spacing w:before="73" w:line="360" w:lineRule="auto"/>
              <w:ind w:left="123"/>
              <w:rPr>
                <w:rFonts w:ascii="Times New Roman"/>
              </w:rPr>
            </w:pPr>
            <w:r>
              <w:rPr>
                <w:rFonts w:ascii="Times New Roman"/>
                <w:spacing w:val="-5"/>
              </w:rPr>
              <w:t>1.</w:t>
            </w:r>
          </w:p>
        </w:tc>
        <w:tc>
          <w:tcPr>
            <w:tcW w:w="3001" w:type="dxa"/>
          </w:tcPr>
          <w:p w14:paraId="406D2BDA" w14:textId="77777777" w:rsidR="003F5BC1" w:rsidRDefault="008B160D" w:rsidP="00FF1B90">
            <w:pPr>
              <w:pStyle w:val="TableParagraph"/>
              <w:spacing w:before="73" w:line="360" w:lineRule="auto"/>
              <w:ind w:left="125"/>
              <w:rPr>
                <w:rFonts w:ascii="Times New Roman"/>
              </w:rPr>
            </w:pPr>
            <w:r>
              <w:rPr>
                <w:rFonts w:ascii="Times New Roman"/>
                <w:spacing w:val="-2"/>
              </w:rPr>
              <w:t>Microcontroller</w:t>
            </w:r>
          </w:p>
        </w:tc>
        <w:tc>
          <w:tcPr>
            <w:tcW w:w="4703" w:type="dxa"/>
          </w:tcPr>
          <w:p w14:paraId="37382250" w14:textId="77777777" w:rsidR="003F5BC1" w:rsidRDefault="008B160D" w:rsidP="00FF1B90">
            <w:pPr>
              <w:pStyle w:val="TableParagraph"/>
              <w:spacing w:before="73" w:line="360" w:lineRule="auto"/>
              <w:ind w:left="125"/>
              <w:rPr>
                <w:rFonts w:ascii="Times New Roman"/>
              </w:rPr>
            </w:pPr>
            <w:r>
              <w:rPr>
                <w:rFonts w:ascii="Times New Roman"/>
                <w:spacing w:val="-2"/>
              </w:rPr>
              <w:t>ESP32-WROOM-</w:t>
            </w:r>
            <w:r>
              <w:rPr>
                <w:rFonts w:ascii="Times New Roman"/>
                <w:spacing w:val="-5"/>
              </w:rPr>
              <w:t>32</w:t>
            </w:r>
          </w:p>
        </w:tc>
      </w:tr>
      <w:tr w:rsidR="003F5BC1" w14:paraId="5946BE45" w14:textId="77777777" w:rsidTr="00511D81">
        <w:trPr>
          <w:trHeight w:val="410"/>
        </w:trPr>
        <w:tc>
          <w:tcPr>
            <w:tcW w:w="800" w:type="dxa"/>
          </w:tcPr>
          <w:p w14:paraId="4AE6F974" w14:textId="77777777" w:rsidR="003F5BC1" w:rsidRDefault="008B160D" w:rsidP="00FF1B90">
            <w:pPr>
              <w:pStyle w:val="TableParagraph"/>
              <w:spacing w:before="76" w:line="360" w:lineRule="auto"/>
              <w:ind w:left="123"/>
              <w:rPr>
                <w:rFonts w:ascii="Times New Roman"/>
              </w:rPr>
            </w:pPr>
            <w:r>
              <w:rPr>
                <w:rFonts w:ascii="Times New Roman"/>
                <w:spacing w:val="-5"/>
              </w:rPr>
              <w:t>2.</w:t>
            </w:r>
          </w:p>
        </w:tc>
        <w:tc>
          <w:tcPr>
            <w:tcW w:w="3001" w:type="dxa"/>
          </w:tcPr>
          <w:p w14:paraId="19FCC344" w14:textId="77777777" w:rsidR="003F5BC1" w:rsidRDefault="008B160D" w:rsidP="00FF1B90">
            <w:pPr>
              <w:pStyle w:val="TableParagraph"/>
              <w:spacing w:before="76" w:line="360" w:lineRule="auto"/>
              <w:ind w:left="125"/>
              <w:rPr>
                <w:rFonts w:ascii="Times New Roman"/>
              </w:rPr>
            </w:pPr>
            <w:r>
              <w:rPr>
                <w:rFonts w:ascii="Times New Roman"/>
              </w:rPr>
              <w:t>Environmental</w:t>
            </w:r>
            <w:r>
              <w:rPr>
                <w:rFonts w:ascii="Times New Roman"/>
                <w:spacing w:val="-5"/>
              </w:rPr>
              <w:t xml:space="preserve"> </w:t>
            </w:r>
            <w:r>
              <w:rPr>
                <w:rFonts w:ascii="Times New Roman"/>
                <w:spacing w:val="-2"/>
              </w:rPr>
              <w:t>Sensor</w:t>
            </w:r>
          </w:p>
        </w:tc>
        <w:tc>
          <w:tcPr>
            <w:tcW w:w="4703" w:type="dxa"/>
          </w:tcPr>
          <w:p w14:paraId="10DBBF4E" w14:textId="77777777" w:rsidR="003F5BC1" w:rsidRDefault="008B160D" w:rsidP="00FF1B90">
            <w:pPr>
              <w:pStyle w:val="TableParagraph"/>
              <w:spacing w:before="76" w:line="360" w:lineRule="auto"/>
              <w:ind w:left="125"/>
              <w:rPr>
                <w:rFonts w:ascii="Times New Roman"/>
              </w:rPr>
            </w:pPr>
            <w:r>
              <w:rPr>
                <w:rFonts w:ascii="Times New Roman"/>
              </w:rPr>
              <w:t>SEN55</w:t>
            </w:r>
            <w:r>
              <w:rPr>
                <w:rFonts w:ascii="Times New Roman"/>
                <w:spacing w:val="-3"/>
              </w:rPr>
              <w:t xml:space="preserve"> </w:t>
            </w:r>
            <w:r>
              <w:rPr>
                <w:rFonts w:ascii="Times New Roman"/>
                <w:spacing w:val="-2"/>
              </w:rPr>
              <w:t>(Sensirion)</w:t>
            </w:r>
          </w:p>
        </w:tc>
      </w:tr>
      <w:tr w:rsidR="003F5BC1" w14:paraId="4B7A6698" w14:textId="77777777" w:rsidTr="00511D81">
        <w:trPr>
          <w:trHeight w:val="410"/>
        </w:trPr>
        <w:tc>
          <w:tcPr>
            <w:tcW w:w="800" w:type="dxa"/>
          </w:tcPr>
          <w:p w14:paraId="09FE39FB" w14:textId="77777777" w:rsidR="003F5BC1" w:rsidRDefault="008B160D" w:rsidP="00FF1B90">
            <w:pPr>
              <w:pStyle w:val="TableParagraph"/>
              <w:spacing w:before="76" w:line="360" w:lineRule="auto"/>
              <w:ind w:left="123"/>
              <w:rPr>
                <w:rFonts w:ascii="Times New Roman"/>
              </w:rPr>
            </w:pPr>
            <w:r>
              <w:rPr>
                <w:rFonts w:ascii="Times New Roman"/>
                <w:spacing w:val="-5"/>
              </w:rPr>
              <w:t>3.</w:t>
            </w:r>
          </w:p>
        </w:tc>
        <w:tc>
          <w:tcPr>
            <w:tcW w:w="3001" w:type="dxa"/>
          </w:tcPr>
          <w:p w14:paraId="79030EA6" w14:textId="77777777" w:rsidR="003F5BC1" w:rsidRDefault="008B160D" w:rsidP="00FF1B90">
            <w:pPr>
              <w:pStyle w:val="TableParagraph"/>
              <w:spacing w:before="76" w:line="360" w:lineRule="auto"/>
              <w:ind w:left="125"/>
              <w:rPr>
                <w:rFonts w:ascii="Times New Roman"/>
              </w:rPr>
            </w:pPr>
            <w:r>
              <w:rPr>
                <w:rFonts w:ascii="Times New Roman"/>
              </w:rPr>
              <w:t>Power</w:t>
            </w:r>
            <w:r>
              <w:rPr>
                <w:rFonts w:ascii="Times New Roman"/>
                <w:spacing w:val="-3"/>
              </w:rPr>
              <w:t xml:space="preserve"> </w:t>
            </w:r>
            <w:r>
              <w:rPr>
                <w:rFonts w:ascii="Times New Roman"/>
                <w:spacing w:val="-2"/>
              </w:rPr>
              <w:t>Supply</w:t>
            </w:r>
          </w:p>
        </w:tc>
        <w:tc>
          <w:tcPr>
            <w:tcW w:w="4703" w:type="dxa"/>
          </w:tcPr>
          <w:p w14:paraId="0555E68D" w14:textId="77777777" w:rsidR="003F5BC1" w:rsidRDefault="008B160D" w:rsidP="00FF1B90">
            <w:pPr>
              <w:pStyle w:val="TableParagraph"/>
              <w:spacing w:before="76" w:line="360" w:lineRule="auto"/>
              <w:ind w:left="125"/>
              <w:rPr>
                <w:rFonts w:ascii="Times New Roman"/>
              </w:rPr>
            </w:pPr>
            <w:r>
              <w:rPr>
                <w:rFonts w:ascii="Times New Roman"/>
              </w:rPr>
              <w:t>5V</w:t>
            </w:r>
            <w:r>
              <w:rPr>
                <w:rFonts w:ascii="Times New Roman"/>
                <w:spacing w:val="-2"/>
              </w:rPr>
              <w:t xml:space="preserve"> </w:t>
            </w:r>
            <w:r>
              <w:rPr>
                <w:rFonts w:ascii="Times New Roman"/>
              </w:rPr>
              <w:t>Supply</w:t>
            </w:r>
            <w:r>
              <w:rPr>
                <w:rFonts w:ascii="Times New Roman"/>
                <w:spacing w:val="-3"/>
              </w:rPr>
              <w:t xml:space="preserve"> </w:t>
            </w:r>
            <w:r>
              <w:rPr>
                <w:rFonts w:ascii="Times New Roman"/>
              </w:rPr>
              <w:t>(USB</w:t>
            </w:r>
            <w:r>
              <w:rPr>
                <w:rFonts w:ascii="Times New Roman"/>
                <w:spacing w:val="-3"/>
              </w:rPr>
              <w:t xml:space="preserve"> </w:t>
            </w:r>
            <w:r>
              <w:rPr>
                <w:rFonts w:ascii="Times New Roman"/>
              </w:rPr>
              <w:t>or</w:t>
            </w:r>
            <w:r>
              <w:rPr>
                <w:rFonts w:ascii="Times New Roman"/>
                <w:spacing w:val="-1"/>
              </w:rPr>
              <w:t xml:space="preserve"> </w:t>
            </w:r>
            <w:r>
              <w:rPr>
                <w:rFonts w:ascii="Times New Roman"/>
              </w:rPr>
              <w:t>DC</w:t>
            </w:r>
            <w:r>
              <w:rPr>
                <w:rFonts w:ascii="Times New Roman"/>
                <w:spacing w:val="-2"/>
              </w:rPr>
              <w:t xml:space="preserve"> adapter)</w:t>
            </w:r>
          </w:p>
        </w:tc>
      </w:tr>
      <w:tr w:rsidR="003F5BC1" w14:paraId="4D80A706" w14:textId="77777777" w:rsidTr="00511D81">
        <w:trPr>
          <w:trHeight w:val="410"/>
        </w:trPr>
        <w:tc>
          <w:tcPr>
            <w:tcW w:w="800" w:type="dxa"/>
          </w:tcPr>
          <w:p w14:paraId="31BEB7FA" w14:textId="77777777" w:rsidR="003F5BC1" w:rsidRDefault="008B160D" w:rsidP="00FF1B90">
            <w:pPr>
              <w:pStyle w:val="TableParagraph"/>
              <w:spacing w:before="76" w:line="360" w:lineRule="auto"/>
              <w:ind w:left="123"/>
              <w:rPr>
                <w:rFonts w:ascii="Times New Roman"/>
              </w:rPr>
            </w:pPr>
            <w:r>
              <w:rPr>
                <w:rFonts w:ascii="Times New Roman"/>
                <w:spacing w:val="-5"/>
              </w:rPr>
              <w:t>4.</w:t>
            </w:r>
          </w:p>
        </w:tc>
        <w:tc>
          <w:tcPr>
            <w:tcW w:w="3001" w:type="dxa"/>
          </w:tcPr>
          <w:p w14:paraId="7CA4B4BA" w14:textId="77777777" w:rsidR="003F5BC1" w:rsidRDefault="008B160D" w:rsidP="00FF1B90">
            <w:pPr>
              <w:pStyle w:val="TableParagraph"/>
              <w:spacing w:before="76" w:line="360" w:lineRule="auto"/>
              <w:ind w:left="125"/>
              <w:rPr>
                <w:rFonts w:ascii="Times New Roman"/>
              </w:rPr>
            </w:pPr>
            <w:r>
              <w:rPr>
                <w:rFonts w:ascii="Times New Roman"/>
                <w:spacing w:val="-2"/>
              </w:rPr>
              <w:t>Display</w:t>
            </w:r>
          </w:p>
        </w:tc>
        <w:tc>
          <w:tcPr>
            <w:tcW w:w="4703" w:type="dxa"/>
          </w:tcPr>
          <w:p w14:paraId="55B64BA4" w14:textId="77777777" w:rsidR="003F5BC1" w:rsidRDefault="008B160D" w:rsidP="00FF1B90">
            <w:pPr>
              <w:pStyle w:val="TableParagraph"/>
              <w:spacing w:before="76" w:line="360" w:lineRule="auto"/>
              <w:ind w:left="125"/>
              <w:rPr>
                <w:rFonts w:ascii="Times New Roman"/>
              </w:rPr>
            </w:pPr>
            <w:r>
              <w:rPr>
                <w:rFonts w:ascii="Times New Roman"/>
              </w:rPr>
              <w:t>App</w:t>
            </w:r>
            <w:r>
              <w:rPr>
                <w:rFonts w:ascii="Times New Roman"/>
                <w:spacing w:val="-7"/>
              </w:rPr>
              <w:t xml:space="preserve"> </w:t>
            </w:r>
            <w:r>
              <w:rPr>
                <w:rFonts w:ascii="Times New Roman"/>
              </w:rPr>
              <w:t>Interface</w:t>
            </w:r>
            <w:r>
              <w:rPr>
                <w:rFonts w:ascii="Times New Roman"/>
                <w:spacing w:val="-7"/>
              </w:rPr>
              <w:t xml:space="preserve"> </w:t>
            </w:r>
            <w:r>
              <w:rPr>
                <w:rFonts w:ascii="Times New Roman"/>
              </w:rPr>
              <w:t>(Software-</w:t>
            </w:r>
            <w:r>
              <w:rPr>
                <w:rFonts w:ascii="Times New Roman"/>
                <w:spacing w:val="-2"/>
              </w:rPr>
              <w:t>based)</w:t>
            </w:r>
          </w:p>
        </w:tc>
      </w:tr>
      <w:tr w:rsidR="003F5BC1" w14:paraId="19638C7D" w14:textId="77777777" w:rsidTr="00511D81">
        <w:trPr>
          <w:trHeight w:val="410"/>
        </w:trPr>
        <w:tc>
          <w:tcPr>
            <w:tcW w:w="800" w:type="dxa"/>
          </w:tcPr>
          <w:p w14:paraId="5B945FDA" w14:textId="77777777" w:rsidR="003F5BC1" w:rsidRDefault="008B160D" w:rsidP="00FF1B90">
            <w:pPr>
              <w:pStyle w:val="TableParagraph"/>
              <w:spacing w:before="76" w:line="360" w:lineRule="auto"/>
              <w:ind w:left="123"/>
              <w:rPr>
                <w:rFonts w:ascii="Times New Roman"/>
              </w:rPr>
            </w:pPr>
            <w:r>
              <w:rPr>
                <w:rFonts w:ascii="Times New Roman"/>
                <w:spacing w:val="-5"/>
              </w:rPr>
              <w:t>5.</w:t>
            </w:r>
          </w:p>
        </w:tc>
        <w:tc>
          <w:tcPr>
            <w:tcW w:w="3001" w:type="dxa"/>
          </w:tcPr>
          <w:p w14:paraId="662E23C1" w14:textId="77777777" w:rsidR="003F5BC1" w:rsidRDefault="008B160D" w:rsidP="00FF1B90">
            <w:pPr>
              <w:pStyle w:val="TableParagraph"/>
              <w:spacing w:before="76" w:line="360" w:lineRule="auto"/>
              <w:ind w:left="125"/>
              <w:rPr>
                <w:rFonts w:ascii="Times New Roman"/>
              </w:rPr>
            </w:pPr>
            <w:r>
              <w:rPr>
                <w:rFonts w:ascii="Times New Roman"/>
                <w:spacing w:val="-2"/>
              </w:rPr>
              <w:t>Connectivity</w:t>
            </w:r>
          </w:p>
        </w:tc>
        <w:tc>
          <w:tcPr>
            <w:tcW w:w="4703" w:type="dxa"/>
          </w:tcPr>
          <w:p w14:paraId="131EA318" w14:textId="77777777" w:rsidR="003F5BC1" w:rsidRDefault="008B160D" w:rsidP="00FF1B90">
            <w:pPr>
              <w:pStyle w:val="TableParagraph"/>
              <w:spacing w:before="76" w:line="360" w:lineRule="auto"/>
              <w:ind w:left="125"/>
              <w:rPr>
                <w:rFonts w:ascii="Times New Roman"/>
              </w:rPr>
            </w:pPr>
            <w:r>
              <w:rPr>
                <w:rFonts w:ascii="Times New Roman"/>
              </w:rPr>
              <w:t>Wi-Fi</w:t>
            </w:r>
            <w:r>
              <w:rPr>
                <w:rFonts w:ascii="Times New Roman"/>
                <w:spacing w:val="-7"/>
              </w:rPr>
              <w:t xml:space="preserve"> </w:t>
            </w:r>
            <w:r>
              <w:rPr>
                <w:rFonts w:ascii="Times New Roman"/>
              </w:rPr>
              <w:t>(ESP32</w:t>
            </w:r>
            <w:r>
              <w:rPr>
                <w:rFonts w:ascii="Times New Roman"/>
                <w:spacing w:val="-4"/>
              </w:rPr>
              <w:t xml:space="preserve"> </w:t>
            </w:r>
            <w:r>
              <w:rPr>
                <w:rFonts w:ascii="Times New Roman"/>
              </w:rPr>
              <w:t>built-</w:t>
            </w:r>
            <w:r>
              <w:rPr>
                <w:rFonts w:ascii="Times New Roman"/>
                <w:spacing w:val="-5"/>
              </w:rPr>
              <w:t>in)</w:t>
            </w:r>
          </w:p>
        </w:tc>
      </w:tr>
      <w:tr w:rsidR="003F5BC1" w14:paraId="4983DA47" w14:textId="77777777" w:rsidTr="00511D81">
        <w:trPr>
          <w:trHeight w:val="410"/>
        </w:trPr>
        <w:tc>
          <w:tcPr>
            <w:tcW w:w="800" w:type="dxa"/>
          </w:tcPr>
          <w:p w14:paraId="1B1156CD" w14:textId="77777777" w:rsidR="003F5BC1" w:rsidRDefault="008B160D" w:rsidP="00FF1B90">
            <w:pPr>
              <w:pStyle w:val="TableParagraph"/>
              <w:spacing w:before="76" w:line="360" w:lineRule="auto"/>
              <w:ind w:left="123"/>
              <w:rPr>
                <w:rFonts w:ascii="Times New Roman"/>
              </w:rPr>
            </w:pPr>
            <w:r>
              <w:rPr>
                <w:rFonts w:ascii="Times New Roman"/>
                <w:spacing w:val="-5"/>
              </w:rPr>
              <w:t>6.</w:t>
            </w:r>
          </w:p>
        </w:tc>
        <w:tc>
          <w:tcPr>
            <w:tcW w:w="3001" w:type="dxa"/>
          </w:tcPr>
          <w:p w14:paraId="033BC394" w14:textId="77777777" w:rsidR="003F5BC1" w:rsidRDefault="008B160D" w:rsidP="00FF1B90">
            <w:pPr>
              <w:pStyle w:val="TableParagraph"/>
              <w:spacing w:before="76" w:line="360" w:lineRule="auto"/>
              <w:ind w:left="125"/>
              <w:rPr>
                <w:rFonts w:ascii="Times New Roman"/>
              </w:rPr>
            </w:pPr>
            <w:r>
              <w:rPr>
                <w:rFonts w:ascii="Times New Roman"/>
                <w:spacing w:val="-5"/>
              </w:rPr>
              <w:t>PCB</w:t>
            </w:r>
          </w:p>
        </w:tc>
        <w:tc>
          <w:tcPr>
            <w:tcW w:w="4703" w:type="dxa"/>
          </w:tcPr>
          <w:p w14:paraId="26CAB4B9" w14:textId="77777777" w:rsidR="003F5BC1" w:rsidRDefault="008B160D" w:rsidP="00FF1B90">
            <w:pPr>
              <w:pStyle w:val="TableParagraph"/>
              <w:spacing w:before="76" w:line="360" w:lineRule="auto"/>
              <w:ind w:left="125"/>
              <w:rPr>
                <w:rFonts w:ascii="Times New Roman"/>
              </w:rPr>
            </w:pPr>
            <w:r>
              <w:rPr>
                <w:rFonts w:ascii="Times New Roman"/>
              </w:rPr>
              <w:t>Custom-designed</w:t>
            </w:r>
            <w:r>
              <w:rPr>
                <w:rFonts w:ascii="Times New Roman"/>
                <w:spacing w:val="-8"/>
              </w:rPr>
              <w:t xml:space="preserve"> </w:t>
            </w:r>
            <w:r>
              <w:rPr>
                <w:rFonts w:ascii="Times New Roman"/>
              </w:rPr>
              <w:t>single-layer</w:t>
            </w:r>
            <w:r>
              <w:rPr>
                <w:rFonts w:ascii="Times New Roman"/>
                <w:spacing w:val="-5"/>
              </w:rPr>
              <w:t xml:space="preserve"> </w:t>
            </w:r>
            <w:r>
              <w:rPr>
                <w:rFonts w:ascii="Times New Roman"/>
              </w:rPr>
              <w:t>PCB</w:t>
            </w:r>
            <w:r>
              <w:rPr>
                <w:rFonts w:ascii="Times New Roman"/>
                <w:spacing w:val="-6"/>
              </w:rPr>
              <w:t xml:space="preserve"> </w:t>
            </w:r>
            <w:r>
              <w:rPr>
                <w:rFonts w:ascii="Times New Roman"/>
                <w:spacing w:val="-2"/>
              </w:rPr>
              <w:t>(KiCad)</w:t>
            </w:r>
          </w:p>
        </w:tc>
      </w:tr>
      <w:tr w:rsidR="003F5BC1" w14:paraId="4837F40D" w14:textId="77777777" w:rsidTr="00511D81">
        <w:trPr>
          <w:trHeight w:val="410"/>
        </w:trPr>
        <w:tc>
          <w:tcPr>
            <w:tcW w:w="800" w:type="dxa"/>
          </w:tcPr>
          <w:p w14:paraId="6259A1B2" w14:textId="77777777" w:rsidR="003F5BC1" w:rsidRDefault="008B160D" w:rsidP="00FF1B90">
            <w:pPr>
              <w:pStyle w:val="TableParagraph"/>
              <w:spacing w:before="76" w:line="360" w:lineRule="auto"/>
              <w:ind w:left="123"/>
              <w:rPr>
                <w:rFonts w:ascii="Times New Roman"/>
              </w:rPr>
            </w:pPr>
            <w:r>
              <w:rPr>
                <w:rFonts w:ascii="Times New Roman"/>
                <w:spacing w:val="-5"/>
              </w:rPr>
              <w:t>7.</w:t>
            </w:r>
          </w:p>
        </w:tc>
        <w:tc>
          <w:tcPr>
            <w:tcW w:w="3001" w:type="dxa"/>
          </w:tcPr>
          <w:p w14:paraId="239D0394" w14:textId="77777777" w:rsidR="003F5BC1" w:rsidRDefault="008B160D" w:rsidP="00FF1B90">
            <w:pPr>
              <w:pStyle w:val="TableParagraph"/>
              <w:spacing w:before="76" w:line="360" w:lineRule="auto"/>
              <w:ind w:left="125"/>
              <w:rPr>
                <w:rFonts w:ascii="Times New Roman"/>
              </w:rPr>
            </w:pPr>
            <w:r>
              <w:rPr>
                <w:rFonts w:ascii="Times New Roman"/>
              </w:rPr>
              <w:t>Voltage</w:t>
            </w:r>
            <w:r>
              <w:rPr>
                <w:rFonts w:ascii="Times New Roman"/>
                <w:spacing w:val="-4"/>
              </w:rPr>
              <w:t xml:space="preserve"> </w:t>
            </w:r>
            <w:r>
              <w:rPr>
                <w:rFonts w:ascii="Times New Roman"/>
                <w:spacing w:val="-2"/>
              </w:rPr>
              <w:t>Regulators</w:t>
            </w:r>
          </w:p>
        </w:tc>
        <w:tc>
          <w:tcPr>
            <w:tcW w:w="4703" w:type="dxa"/>
          </w:tcPr>
          <w:p w14:paraId="599F1D68" w14:textId="77777777" w:rsidR="003F5BC1" w:rsidRDefault="008B160D" w:rsidP="00FF1B90">
            <w:pPr>
              <w:pStyle w:val="TableParagraph"/>
              <w:spacing w:before="76" w:line="360" w:lineRule="auto"/>
              <w:ind w:left="125"/>
              <w:rPr>
                <w:rFonts w:ascii="Times New Roman"/>
              </w:rPr>
            </w:pPr>
            <w:r>
              <w:rPr>
                <w:rFonts w:ascii="Times New Roman"/>
              </w:rPr>
              <w:t>Onboard</w:t>
            </w:r>
            <w:r>
              <w:rPr>
                <w:rFonts w:ascii="Times New Roman"/>
                <w:spacing w:val="-7"/>
              </w:rPr>
              <w:t xml:space="preserve"> </w:t>
            </w:r>
            <w:r>
              <w:rPr>
                <w:rFonts w:ascii="Times New Roman"/>
              </w:rPr>
              <w:t>(on</w:t>
            </w:r>
            <w:r>
              <w:rPr>
                <w:rFonts w:ascii="Times New Roman"/>
                <w:spacing w:val="-5"/>
              </w:rPr>
              <w:t xml:space="preserve"> </w:t>
            </w:r>
            <w:r>
              <w:rPr>
                <w:rFonts w:ascii="Times New Roman"/>
              </w:rPr>
              <w:t xml:space="preserve">custom </w:t>
            </w:r>
            <w:r>
              <w:rPr>
                <w:rFonts w:ascii="Times New Roman"/>
                <w:spacing w:val="-4"/>
              </w:rPr>
              <w:t>PCB)</w:t>
            </w:r>
          </w:p>
        </w:tc>
      </w:tr>
    </w:tbl>
    <w:p w14:paraId="36B8F330" w14:textId="77777777" w:rsidR="00511D81" w:rsidRPr="00CD1414" w:rsidRDefault="00511D81" w:rsidP="006B51E5">
      <w:pPr>
        <w:pStyle w:val="Caption"/>
        <w:jc w:val="center"/>
      </w:pPr>
      <w:r w:rsidRPr="00D66CC4">
        <w:t xml:space="preserve">Table </w:t>
      </w:r>
      <w:r>
        <w:t>3.1 Hardware Requirements</w:t>
      </w:r>
    </w:p>
    <w:p w14:paraId="259A6553" w14:textId="77777777" w:rsidR="003F5BC1" w:rsidRDefault="003F5BC1" w:rsidP="00FF1B90">
      <w:pPr>
        <w:pStyle w:val="BodyText"/>
        <w:spacing w:before="274" w:line="360" w:lineRule="auto"/>
        <w:rPr>
          <w:b/>
          <w:sz w:val="28"/>
        </w:rPr>
      </w:pPr>
    </w:p>
    <w:p w14:paraId="2F2DE962" w14:textId="77777777" w:rsidR="003F5BC1" w:rsidRPr="00CD1414" w:rsidRDefault="008B160D" w:rsidP="00FF1B90">
      <w:pPr>
        <w:pStyle w:val="ListParagraph"/>
        <w:numPr>
          <w:ilvl w:val="1"/>
          <w:numId w:val="22"/>
        </w:numPr>
        <w:tabs>
          <w:tab w:val="left" w:pos="449"/>
        </w:tabs>
        <w:spacing w:before="1" w:line="360" w:lineRule="auto"/>
        <w:ind w:left="449" w:hanging="421"/>
        <w:rPr>
          <w:b/>
          <w:sz w:val="28"/>
        </w:rPr>
      </w:pPr>
      <w:r>
        <w:rPr>
          <w:b/>
          <w:sz w:val="28"/>
        </w:rPr>
        <w:t>Software</w:t>
      </w:r>
      <w:r>
        <w:rPr>
          <w:b/>
          <w:spacing w:val="-8"/>
          <w:sz w:val="28"/>
        </w:rPr>
        <w:t xml:space="preserve"> </w:t>
      </w:r>
      <w:r>
        <w:rPr>
          <w:b/>
          <w:spacing w:val="-2"/>
          <w:sz w:val="28"/>
        </w:rPr>
        <w:t>Requirements</w:t>
      </w:r>
    </w:p>
    <w:p w14:paraId="0F5F3257" w14:textId="77777777" w:rsidR="003F5BC1" w:rsidRDefault="003F5BC1" w:rsidP="00FF1B90">
      <w:pPr>
        <w:pStyle w:val="BodyText"/>
        <w:spacing w:before="9" w:line="360" w:lineRule="auto"/>
        <w:rPr>
          <w:b/>
          <w:sz w:val="6"/>
        </w:rPr>
      </w:pPr>
    </w:p>
    <w:tbl>
      <w:tblPr>
        <w:tblW w:w="0" w:type="auto"/>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00"/>
        <w:gridCol w:w="3001"/>
        <w:gridCol w:w="4703"/>
      </w:tblGrid>
      <w:tr w:rsidR="003F5BC1" w14:paraId="70046F23" w14:textId="77777777" w:rsidTr="00511D81">
        <w:trPr>
          <w:trHeight w:val="414"/>
        </w:trPr>
        <w:tc>
          <w:tcPr>
            <w:tcW w:w="800" w:type="dxa"/>
            <w:shd w:val="clear" w:color="auto" w:fill="D0D0D0"/>
          </w:tcPr>
          <w:p w14:paraId="521AEFFF" w14:textId="77777777" w:rsidR="003F5BC1" w:rsidRDefault="008B160D" w:rsidP="00FF1B90">
            <w:pPr>
              <w:pStyle w:val="TableParagraph"/>
              <w:spacing w:before="80" w:line="360" w:lineRule="auto"/>
              <w:ind w:left="149"/>
              <w:rPr>
                <w:rFonts w:ascii="Times New Roman"/>
                <w:b/>
              </w:rPr>
            </w:pPr>
            <w:r>
              <w:rPr>
                <w:rFonts w:ascii="Times New Roman"/>
                <w:b/>
                <w:spacing w:val="-4"/>
              </w:rPr>
              <w:t>S.No.</w:t>
            </w:r>
          </w:p>
        </w:tc>
        <w:tc>
          <w:tcPr>
            <w:tcW w:w="3001" w:type="dxa"/>
            <w:shd w:val="clear" w:color="auto" w:fill="D0D0D0"/>
          </w:tcPr>
          <w:p w14:paraId="6E75F2E9" w14:textId="77777777" w:rsidR="003F5BC1" w:rsidRDefault="008B160D" w:rsidP="00FF1B90">
            <w:pPr>
              <w:pStyle w:val="TableParagraph"/>
              <w:spacing w:before="80" w:line="360" w:lineRule="auto"/>
              <w:ind w:left="14"/>
              <w:jc w:val="center"/>
              <w:rPr>
                <w:rFonts w:ascii="Times New Roman"/>
                <w:b/>
              </w:rPr>
            </w:pPr>
            <w:r>
              <w:rPr>
                <w:rFonts w:ascii="Times New Roman"/>
                <w:b/>
                <w:spacing w:val="-4"/>
              </w:rPr>
              <w:t>Name</w:t>
            </w:r>
          </w:p>
        </w:tc>
        <w:tc>
          <w:tcPr>
            <w:tcW w:w="4703" w:type="dxa"/>
            <w:shd w:val="clear" w:color="auto" w:fill="D0D0D0"/>
          </w:tcPr>
          <w:p w14:paraId="3DF4B65A" w14:textId="77777777" w:rsidR="003F5BC1" w:rsidRDefault="008B160D" w:rsidP="00FF1B90">
            <w:pPr>
              <w:pStyle w:val="TableParagraph"/>
              <w:spacing w:before="80" w:line="360" w:lineRule="auto"/>
              <w:ind w:left="13"/>
              <w:jc w:val="center"/>
              <w:rPr>
                <w:rFonts w:ascii="Times New Roman"/>
                <w:b/>
              </w:rPr>
            </w:pPr>
            <w:r>
              <w:rPr>
                <w:rFonts w:ascii="Times New Roman"/>
                <w:b/>
                <w:spacing w:val="-2"/>
              </w:rPr>
              <w:t>Details</w:t>
            </w:r>
          </w:p>
        </w:tc>
      </w:tr>
      <w:tr w:rsidR="003F5BC1" w14:paraId="0BCDB2A2" w14:textId="77777777" w:rsidTr="00511D81">
        <w:trPr>
          <w:trHeight w:val="404"/>
        </w:trPr>
        <w:tc>
          <w:tcPr>
            <w:tcW w:w="800" w:type="dxa"/>
          </w:tcPr>
          <w:p w14:paraId="752886C0" w14:textId="77777777" w:rsidR="003F5BC1" w:rsidRDefault="008B160D" w:rsidP="00FF1B90">
            <w:pPr>
              <w:pStyle w:val="TableParagraph"/>
              <w:spacing w:before="70" w:line="360" w:lineRule="auto"/>
              <w:ind w:left="123"/>
              <w:rPr>
                <w:rFonts w:ascii="Times New Roman"/>
              </w:rPr>
            </w:pPr>
            <w:r>
              <w:rPr>
                <w:rFonts w:ascii="Times New Roman"/>
                <w:spacing w:val="-5"/>
              </w:rPr>
              <w:t>1.</w:t>
            </w:r>
          </w:p>
        </w:tc>
        <w:tc>
          <w:tcPr>
            <w:tcW w:w="3001" w:type="dxa"/>
          </w:tcPr>
          <w:p w14:paraId="2EC66977" w14:textId="77777777" w:rsidR="003F5BC1" w:rsidRDefault="008B160D" w:rsidP="00FF1B90">
            <w:pPr>
              <w:pStyle w:val="TableParagraph"/>
              <w:spacing w:before="70" w:line="360" w:lineRule="auto"/>
              <w:ind w:left="125"/>
              <w:rPr>
                <w:rFonts w:ascii="Times New Roman"/>
              </w:rPr>
            </w:pPr>
            <w:r>
              <w:rPr>
                <w:rFonts w:ascii="Times New Roman"/>
              </w:rPr>
              <w:t>Operating</w:t>
            </w:r>
            <w:r>
              <w:rPr>
                <w:rFonts w:ascii="Times New Roman"/>
                <w:spacing w:val="-6"/>
              </w:rPr>
              <w:t xml:space="preserve"> </w:t>
            </w:r>
            <w:r>
              <w:rPr>
                <w:rFonts w:ascii="Times New Roman"/>
                <w:spacing w:val="-2"/>
              </w:rPr>
              <w:t>System</w:t>
            </w:r>
          </w:p>
        </w:tc>
        <w:tc>
          <w:tcPr>
            <w:tcW w:w="4703" w:type="dxa"/>
          </w:tcPr>
          <w:p w14:paraId="0CC8BB7F" w14:textId="77777777" w:rsidR="003F5BC1" w:rsidRDefault="008B160D" w:rsidP="00FF1B90">
            <w:pPr>
              <w:pStyle w:val="TableParagraph"/>
              <w:spacing w:before="70" w:line="360" w:lineRule="auto"/>
              <w:ind w:left="125"/>
              <w:rPr>
                <w:rFonts w:ascii="Times New Roman"/>
              </w:rPr>
            </w:pPr>
            <w:r>
              <w:rPr>
                <w:rFonts w:ascii="Times New Roman"/>
              </w:rPr>
              <w:t>Windows</w:t>
            </w:r>
            <w:r>
              <w:rPr>
                <w:rFonts w:ascii="Times New Roman"/>
                <w:spacing w:val="-6"/>
              </w:rPr>
              <w:t xml:space="preserve"> </w:t>
            </w:r>
            <w:r>
              <w:rPr>
                <w:rFonts w:ascii="Times New Roman"/>
                <w:spacing w:val="-2"/>
              </w:rPr>
              <w:t>10/11</w:t>
            </w:r>
          </w:p>
        </w:tc>
      </w:tr>
      <w:tr w:rsidR="003F5BC1" w14:paraId="223BC85C" w14:textId="77777777" w:rsidTr="00511D81">
        <w:trPr>
          <w:trHeight w:val="407"/>
        </w:trPr>
        <w:tc>
          <w:tcPr>
            <w:tcW w:w="800" w:type="dxa"/>
          </w:tcPr>
          <w:p w14:paraId="6D4AACDE" w14:textId="77777777" w:rsidR="003F5BC1" w:rsidRDefault="008B160D" w:rsidP="00FF1B90">
            <w:pPr>
              <w:pStyle w:val="TableParagraph"/>
              <w:spacing w:before="76" w:line="360" w:lineRule="auto"/>
              <w:ind w:left="123"/>
              <w:rPr>
                <w:rFonts w:ascii="Times New Roman"/>
              </w:rPr>
            </w:pPr>
            <w:r>
              <w:rPr>
                <w:rFonts w:ascii="Times New Roman"/>
                <w:spacing w:val="-5"/>
              </w:rPr>
              <w:t>2.</w:t>
            </w:r>
          </w:p>
        </w:tc>
        <w:tc>
          <w:tcPr>
            <w:tcW w:w="3001" w:type="dxa"/>
          </w:tcPr>
          <w:p w14:paraId="64D6AD71" w14:textId="77777777" w:rsidR="003F5BC1" w:rsidRDefault="008B160D" w:rsidP="00FF1B90">
            <w:pPr>
              <w:pStyle w:val="TableParagraph"/>
              <w:spacing w:before="76" w:line="360" w:lineRule="auto"/>
              <w:ind w:left="125"/>
              <w:rPr>
                <w:rFonts w:ascii="Times New Roman"/>
              </w:rPr>
            </w:pPr>
            <w:r>
              <w:rPr>
                <w:rFonts w:ascii="Times New Roman"/>
                <w:spacing w:val="-2"/>
              </w:rPr>
              <w:t>Platform</w:t>
            </w:r>
          </w:p>
        </w:tc>
        <w:tc>
          <w:tcPr>
            <w:tcW w:w="4703" w:type="dxa"/>
          </w:tcPr>
          <w:p w14:paraId="1AC8BE5D" w14:textId="77777777" w:rsidR="003F5BC1" w:rsidRDefault="008B160D" w:rsidP="00FF1B90">
            <w:pPr>
              <w:pStyle w:val="TableParagraph"/>
              <w:spacing w:before="76" w:line="360" w:lineRule="auto"/>
              <w:ind w:left="125"/>
              <w:rPr>
                <w:rFonts w:ascii="Times New Roman"/>
              </w:rPr>
            </w:pPr>
            <w:r>
              <w:rPr>
                <w:rFonts w:ascii="Times New Roman"/>
              </w:rPr>
              <w:t>Android</w:t>
            </w:r>
            <w:r>
              <w:rPr>
                <w:rFonts w:ascii="Times New Roman"/>
                <w:spacing w:val="-5"/>
              </w:rPr>
              <w:t xml:space="preserve"> </w:t>
            </w:r>
            <w:r>
              <w:rPr>
                <w:rFonts w:ascii="Times New Roman"/>
                <w:spacing w:val="-2"/>
              </w:rPr>
              <w:t>Application</w:t>
            </w:r>
          </w:p>
        </w:tc>
      </w:tr>
      <w:tr w:rsidR="003F5BC1" w14:paraId="64C09587" w14:textId="77777777" w:rsidTr="00511D81">
        <w:trPr>
          <w:trHeight w:val="664"/>
        </w:trPr>
        <w:tc>
          <w:tcPr>
            <w:tcW w:w="800" w:type="dxa"/>
          </w:tcPr>
          <w:p w14:paraId="6A822B57" w14:textId="77777777" w:rsidR="003F5BC1" w:rsidRDefault="008B160D" w:rsidP="00FF1B90">
            <w:pPr>
              <w:pStyle w:val="TableParagraph"/>
              <w:spacing w:before="79" w:line="360" w:lineRule="auto"/>
              <w:ind w:left="123"/>
              <w:rPr>
                <w:rFonts w:ascii="Times New Roman"/>
              </w:rPr>
            </w:pPr>
            <w:r>
              <w:rPr>
                <w:rFonts w:ascii="Times New Roman"/>
                <w:spacing w:val="-5"/>
              </w:rPr>
              <w:t>3.</w:t>
            </w:r>
          </w:p>
        </w:tc>
        <w:tc>
          <w:tcPr>
            <w:tcW w:w="3001" w:type="dxa"/>
          </w:tcPr>
          <w:p w14:paraId="1EC5921B" w14:textId="77777777" w:rsidR="003F5BC1" w:rsidRDefault="008B160D" w:rsidP="00FF1B90">
            <w:pPr>
              <w:pStyle w:val="TableParagraph"/>
              <w:spacing w:before="79" w:line="360" w:lineRule="auto"/>
              <w:ind w:left="125"/>
              <w:rPr>
                <w:rFonts w:ascii="Times New Roman"/>
              </w:rPr>
            </w:pPr>
            <w:r>
              <w:rPr>
                <w:rFonts w:ascii="Times New Roman"/>
              </w:rPr>
              <w:t>Development</w:t>
            </w:r>
            <w:r>
              <w:rPr>
                <w:rFonts w:ascii="Times New Roman"/>
                <w:spacing w:val="-6"/>
              </w:rPr>
              <w:t xml:space="preserve"> </w:t>
            </w:r>
            <w:r>
              <w:rPr>
                <w:rFonts w:ascii="Times New Roman"/>
                <w:spacing w:val="-2"/>
              </w:rPr>
              <w:t>Environment</w:t>
            </w:r>
          </w:p>
        </w:tc>
        <w:tc>
          <w:tcPr>
            <w:tcW w:w="4703" w:type="dxa"/>
          </w:tcPr>
          <w:p w14:paraId="1C82E60F" w14:textId="77777777" w:rsidR="003F5BC1" w:rsidRDefault="008B160D" w:rsidP="00FF1B90">
            <w:pPr>
              <w:pStyle w:val="TableParagraph"/>
              <w:spacing w:before="79" w:line="360" w:lineRule="auto"/>
              <w:ind w:left="125" w:right="1234"/>
              <w:rPr>
                <w:rFonts w:ascii="Times New Roman"/>
              </w:rPr>
            </w:pPr>
            <w:r>
              <w:rPr>
                <w:rFonts w:ascii="Times New Roman"/>
              </w:rPr>
              <w:t>ESP</w:t>
            </w:r>
            <w:r>
              <w:rPr>
                <w:rFonts w:ascii="Times New Roman"/>
                <w:spacing w:val="-10"/>
              </w:rPr>
              <w:t xml:space="preserve"> </w:t>
            </w:r>
            <w:r>
              <w:rPr>
                <w:rFonts w:ascii="Times New Roman"/>
              </w:rPr>
              <w:t>IDF</w:t>
            </w:r>
            <w:r>
              <w:rPr>
                <w:rFonts w:ascii="Times New Roman"/>
                <w:spacing w:val="-10"/>
              </w:rPr>
              <w:t xml:space="preserve"> </w:t>
            </w:r>
            <w:r>
              <w:rPr>
                <w:rFonts w:ascii="Times New Roman"/>
              </w:rPr>
              <w:t>(Espressif</w:t>
            </w:r>
            <w:r>
              <w:rPr>
                <w:rFonts w:ascii="Times New Roman"/>
                <w:spacing w:val="-10"/>
              </w:rPr>
              <w:t xml:space="preserve"> </w:t>
            </w:r>
            <w:r>
              <w:rPr>
                <w:rFonts w:ascii="Times New Roman"/>
              </w:rPr>
              <w:t>IoT</w:t>
            </w:r>
            <w:r>
              <w:rPr>
                <w:rFonts w:ascii="Times New Roman"/>
                <w:spacing w:val="-10"/>
              </w:rPr>
              <w:t xml:space="preserve"> </w:t>
            </w:r>
            <w:r>
              <w:rPr>
                <w:rFonts w:ascii="Times New Roman"/>
              </w:rPr>
              <w:t xml:space="preserve">Development </w:t>
            </w:r>
            <w:r>
              <w:rPr>
                <w:rFonts w:ascii="Times New Roman"/>
                <w:spacing w:val="-2"/>
              </w:rPr>
              <w:t>Framework)</w:t>
            </w:r>
          </w:p>
        </w:tc>
      </w:tr>
      <w:tr w:rsidR="003F5BC1" w14:paraId="404445A9" w14:textId="77777777" w:rsidTr="00511D81">
        <w:trPr>
          <w:trHeight w:val="410"/>
        </w:trPr>
        <w:tc>
          <w:tcPr>
            <w:tcW w:w="800" w:type="dxa"/>
          </w:tcPr>
          <w:p w14:paraId="4B355234" w14:textId="77777777" w:rsidR="003F5BC1" w:rsidRDefault="008B160D" w:rsidP="00FF1B90">
            <w:pPr>
              <w:pStyle w:val="TableParagraph"/>
              <w:spacing w:before="76" w:line="360" w:lineRule="auto"/>
              <w:ind w:left="123"/>
              <w:rPr>
                <w:rFonts w:ascii="Times New Roman"/>
              </w:rPr>
            </w:pPr>
            <w:r>
              <w:rPr>
                <w:rFonts w:ascii="Times New Roman"/>
                <w:spacing w:val="-5"/>
              </w:rPr>
              <w:t>4.</w:t>
            </w:r>
          </w:p>
        </w:tc>
        <w:tc>
          <w:tcPr>
            <w:tcW w:w="3001" w:type="dxa"/>
          </w:tcPr>
          <w:p w14:paraId="579F7FE3" w14:textId="77777777" w:rsidR="003F5BC1" w:rsidRDefault="008B160D" w:rsidP="00FF1B90">
            <w:pPr>
              <w:pStyle w:val="TableParagraph"/>
              <w:spacing w:before="76" w:line="360" w:lineRule="auto"/>
              <w:ind w:left="125"/>
              <w:rPr>
                <w:rFonts w:ascii="Times New Roman"/>
              </w:rPr>
            </w:pPr>
            <w:r>
              <w:rPr>
                <w:rFonts w:ascii="Times New Roman"/>
              </w:rPr>
              <w:t>Programming</w:t>
            </w:r>
            <w:r>
              <w:rPr>
                <w:rFonts w:ascii="Times New Roman"/>
                <w:spacing w:val="-6"/>
              </w:rPr>
              <w:t xml:space="preserve"> </w:t>
            </w:r>
            <w:r>
              <w:rPr>
                <w:rFonts w:ascii="Times New Roman"/>
                <w:spacing w:val="-2"/>
              </w:rPr>
              <w:t>Language</w:t>
            </w:r>
          </w:p>
        </w:tc>
        <w:tc>
          <w:tcPr>
            <w:tcW w:w="4703" w:type="dxa"/>
          </w:tcPr>
          <w:p w14:paraId="1CFA0FFE" w14:textId="77777777" w:rsidR="003F5BC1" w:rsidRDefault="008B160D" w:rsidP="00FF1B90">
            <w:pPr>
              <w:pStyle w:val="TableParagraph"/>
              <w:spacing w:before="76" w:line="360" w:lineRule="auto"/>
              <w:ind w:left="125"/>
              <w:rPr>
                <w:rFonts w:ascii="Times New Roman"/>
              </w:rPr>
            </w:pPr>
            <w:r>
              <w:rPr>
                <w:rFonts w:ascii="Times New Roman"/>
              </w:rPr>
              <w:t>Embedded</w:t>
            </w:r>
            <w:r>
              <w:rPr>
                <w:rFonts w:ascii="Times New Roman"/>
                <w:spacing w:val="-2"/>
              </w:rPr>
              <w:t xml:space="preserve"> </w:t>
            </w:r>
            <w:r>
              <w:rPr>
                <w:rFonts w:ascii="Times New Roman"/>
              </w:rPr>
              <w:t>C,</w:t>
            </w:r>
            <w:r>
              <w:rPr>
                <w:rFonts w:ascii="Times New Roman"/>
                <w:spacing w:val="-1"/>
              </w:rPr>
              <w:t xml:space="preserve"> </w:t>
            </w:r>
            <w:r>
              <w:rPr>
                <w:rFonts w:ascii="Times New Roman"/>
                <w:spacing w:val="-2"/>
              </w:rPr>
              <w:t>Python</w:t>
            </w:r>
          </w:p>
        </w:tc>
      </w:tr>
      <w:tr w:rsidR="003F5BC1" w14:paraId="6913ABF3" w14:textId="77777777" w:rsidTr="00511D81">
        <w:trPr>
          <w:trHeight w:val="410"/>
        </w:trPr>
        <w:tc>
          <w:tcPr>
            <w:tcW w:w="800" w:type="dxa"/>
          </w:tcPr>
          <w:p w14:paraId="16313BB0" w14:textId="77777777" w:rsidR="003F5BC1" w:rsidRDefault="008B160D" w:rsidP="00FF1B90">
            <w:pPr>
              <w:pStyle w:val="TableParagraph"/>
              <w:spacing w:before="77" w:line="360" w:lineRule="auto"/>
              <w:ind w:left="123"/>
              <w:rPr>
                <w:rFonts w:ascii="Times New Roman"/>
              </w:rPr>
            </w:pPr>
            <w:r>
              <w:rPr>
                <w:rFonts w:ascii="Times New Roman"/>
                <w:spacing w:val="-5"/>
              </w:rPr>
              <w:t>5.</w:t>
            </w:r>
          </w:p>
        </w:tc>
        <w:tc>
          <w:tcPr>
            <w:tcW w:w="3001" w:type="dxa"/>
          </w:tcPr>
          <w:p w14:paraId="79CB99DD" w14:textId="77777777" w:rsidR="003F5BC1" w:rsidRDefault="008B160D" w:rsidP="00FF1B90">
            <w:pPr>
              <w:pStyle w:val="TableParagraph"/>
              <w:spacing w:before="77" w:line="360" w:lineRule="auto"/>
              <w:ind w:left="125"/>
              <w:rPr>
                <w:rFonts w:ascii="Times New Roman"/>
              </w:rPr>
            </w:pPr>
            <w:r>
              <w:rPr>
                <w:rFonts w:ascii="Times New Roman"/>
              </w:rPr>
              <w:t>PCB</w:t>
            </w:r>
            <w:r>
              <w:rPr>
                <w:rFonts w:ascii="Times New Roman"/>
                <w:spacing w:val="-4"/>
              </w:rPr>
              <w:t xml:space="preserve"> </w:t>
            </w:r>
            <w:r>
              <w:rPr>
                <w:rFonts w:ascii="Times New Roman"/>
              </w:rPr>
              <w:t>Design</w:t>
            </w:r>
            <w:r>
              <w:rPr>
                <w:rFonts w:ascii="Times New Roman"/>
                <w:spacing w:val="-2"/>
              </w:rPr>
              <w:t xml:space="preserve"> </w:t>
            </w:r>
            <w:r>
              <w:rPr>
                <w:rFonts w:ascii="Times New Roman"/>
                <w:spacing w:val="-4"/>
              </w:rPr>
              <w:t>Tool</w:t>
            </w:r>
          </w:p>
        </w:tc>
        <w:tc>
          <w:tcPr>
            <w:tcW w:w="4703" w:type="dxa"/>
          </w:tcPr>
          <w:p w14:paraId="12DAA5B4" w14:textId="77777777" w:rsidR="003F5BC1" w:rsidRDefault="008B160D" w:rsidP="00FF1B90">
            <w:pPr>
              <w:pStyle w:val="TableParagraph"/>
              <w:spacing w:before="77" w:line="360" w:lineRule="auto"/>
              <w:ind w:left="125"/>
              <w:rPr>
                <w:rFonts w:ascii="Times New Roman"/>
              </w:rPr>
            </w:pPr>
            <w:r>
              <w:rPr>
                <w:rFonts w:ascii="Times New Roman"/>
              </w:rPr>
              <w:t>KiCad</w:t>
            </w:r>
            <w:r>
              <w:rPr>
                <w:rFonts w:ascii="Times New Roman"/>
                <w:spacing w:val="-3"/>
              </w:rPr>
              <w:t xml:space="preserve"> </w:t>
            </w:r>
            <w:r>
              <w:rPr>
                <w:rFonts w:ascii="Times New Roman"/>
                <w:spacing w:val="-5"/>
              </w:rPr>
              <w:t>EDA</w:t>
            </w:r>
          </w:p>
        </w:tc>
      </w:tr>
      <w:tr w:rsidR="003F5BC1" w14:paraId="26BAAC50" w14:textId="77777777" w:rsidTr="00511D81">
        <w:trPr>
          <w:trHeight w:val="407"/>
        </w:trPr>
        <w:tc>
          <w:tcPr>
            <w:tcW w:w="800" w:type="dxa"/>
          </w:tcPr>
          <w:p w14:paraId="32B88702" w14:textId="77777777" w:rsidR="003F5BC1" w:rsidRDefault="008B160D" w:rsidP="00FF1B90">
            <w:pPr>
              <w:pStyle w:val="TableParagraph"/>
              <w:spacing w:before="76" w:line="360" w:lineRule="auto"/>
              <w:ind w:left="123"/>
              <w:rPr>
                <w:rFonts w:ascii="Times New Roman"/>
              </w:rPr>
            </w:pPr>
            <w:r>
              <w:rPr>
                <w:rFonts w:ascii="Times New Roman"/>
                <w:spacing w:val="-5"/>
              </w:rPr>
              <w:t>6.</w:t>
            </w:r>
          </w:p>
        </w:tc>
        <w:tc>
          <w:tcPr>
            <w:tcW w:w="3001" w:type="dxa"/>
          </w:tcPr>
          <w:p w14:paraId="6C20299F" w14:textId="77777777" w:rsidR="003F5BC1" w:rsidRDefault="008B160D" w:rsidP="00FF1B90">
            <w:pPr>
              <w:pStyle w:val="TableParagraph"/>
              <w:spacing w:before="76" w:line="360" w:lineRule="auto"/>
              <w:ind w:left="125"/>
              <w:rPr>
                <w:rFonts w:ascii="Times New Roman"/>
              </w:rPr>
            </w:pPr>
            <w:r>
              <w:rPr>
                <w:rFonts w:ascii="Times New Roman"/>
              </w:rPr>
              <w:t>Communication</w:t>
            </w:r>
            <w:r>
              <w:rPr>
                <w:rFonts w:ascii="Times New Roman"/>
                <w:spacing w:val="-7"/>
              </w:rPr>
              <w:t xml:space="preserve"> </w:t>
            </w:r>
            <w:r>
              <w:rPr>
                <w:rFonts w:ascii="Times New Roman"/>
                <w:spacing w:val="-2"/>
              </w:rPr>
              <w:t>Protocol</w:t>
            </w:r>
          </w:p>
        </w:tc>
        <w:tc>
          <w:tcPr>
            <w:tcW w:w="4703" w:type="dxa"/>
          </w:tcPr>
          <w:p w14:paraId="28E9A70F" w14:textId="77777777" w:rsidR="003F5BC1" w:rsidRDefault="008B160D" w:rsidP="00FF1B90">
            <w:pPr>
              <w:pStyle w:val="TableParagraph"/>
              <w:spacing w:before="76" w:line="360" w:lineRule="auto"/>
              <w:ind w:left="125"/>
              <w:rPr>
                <w:rFonts w:ascii="Times New Roman"/>
              </w:rPr>
            </w:pPr>
            <w:r>
              <w:rPr>
                <w:rFonts w:ascii="Times New Roman"/>
              </w:rPr>
              <w:t>MQTT</w:t>
            </w:r>
            <w:r>
              <w:rPr>
                <w:rFonts w:ascii="Times New Roman"/>
                <w:spacing w:val="-5"/>
              </w:rPr>
              <w:t xml:space="preserve"> </w:t>
            </w:r>
            <w:r>
              <w:rPr>
                <w:rFonts w:ascii="Times New Roman"/>
              </w:rPr>
              <w:t>(Message</w:t>
            </w:r>
            <w:r>
              <w:rPr>
                <w:rFonts w:ascii="Times New Roman"/>
                <w:spacing w:val="-4"/>
              </w:rPr>
              <w:t xml:space="preserve"> </w:t>
            </w:r>
            <w:r>
              <w:rPr>
                <w:rFonts w:ascii="Times New Roman"/>
              </w:rPr>
              <w:t>Queuing</w:t>
            </w:r>
            <w:r>
              <w:rPr>
                <w:rFonts w:ascii="Times New Roman"/>
                <w:spacing w:val="-9"/>
              </w:rPr>
              <w:t xml:space="preserve"> </w:t>
            </w:r>
            <w:r>
              <w:rPr>
                <w:rFonts w:ascii="Times New Roman"/>
              </w:rPr>
              <w:t>Telemetry</w:t>
            </w:r>
            <w:r>
              <w:rPr>
                <w:rFonts w:ascii="Times New Roman"/>
                <w:spacing w:val="-4"/>
              </w:rPr>
              <w:t xml:space="preserve"> </w:t>
            </w:r>
            <w:r>
              <w:rPr>
                <w:rFonts w:ascii="Times New Roman"/>
                <w:spacing w:val="-2"/>
              </w:rPr>
              <w:t>Transport)</w:t>
            </w:r>
          </w:p>
        </w:tc>
      </w:tr>
    </w:tbl>
    <w:p w14:paraId="0D50114D" w14:textId="366DEB43" w:rsidR="003F5BC1" w:rsidRDefault="00511D81" w:rsidP="006B51E5">
      <w:pPr>
        <w:pStyle w:val="Caption"/>
        <w:jc w:val="center"/>
      </w:pPr>
      <w:r w:rsidRPr="00D66CC4">
        <w:t xml:space="preserve">Table </w:t>
      </w:r>
      <w:r>
        <w:t>3.2 Software Requirements</w:t>
      </w:r>
    </w:p>
    <w:p w14:paraId="79A7B733" w14:textId="77777777" w:rsidR="00146BDE" w:rsidRDefault="00146BDE" w:rsidP="00FF1B90">
      <w:pPr>
        <w:spacing w:line="360" w:lineRule="auto"/>
        <w:rPr>
          <w:rFonts w:eastAsia="Arial Narrow" w:hAnsi="Arial Narrow" w:cs="Arial Narrow"/>
        </w:rPr>
      </w:pPr>
    </w:p>
    <w:p w14:paraId="6F79D9C7" w14:textId="77777777" w:rsidR="00146BDE" w:rsidRDefault="00146BDE" w:rsidP="00FF1B90">
      <w:pPr>
        <w:pStyle w:val="ListParagraph"/>
        <w:numPr>
          <w:ilvl w:val="1"/>
          <w:numId w:val="22"/>
        </w:numPr>
        <w:tabs>
          <w:tab w:val="left" w:pos="446"/>
        </w:tabs>
        <w:spacing w:before="62" w:line="360" w:lineRule="auto"/>
        <w:ind w:left="446" w:hanging="418"/>
        <w:jc w:val="both"/>
        <w:rPr>
          <w:b/>
          <w:sz w:val="28"/>
        </w:rPr>
      </w:pPr>
      <w:r>
        <w:rPr>
          <w:b/>
          <w:sz w:val="28"/>
        </w:rPr>
        <w:t>Feasibility</w:t>
      </w:r>
      <w:r>
        <w:rPr>
          <w:b/>
          <w:spacing w:val="-10"/>
          <w:sz w:val="28"/>
        </w:rPr>
        <w:t xml:space="preserve"> </w:t>
      </w:r>
      <w:r>
        <w:rPr>
          <w:b/>
          <w:spacing w:val="-2"/>
          <w:sz w:val="28"/>
        </w:rPr>
        <w:t>Study</w:t>
      </w:r>
    </w:p>
    <w:p w14:paraId="5753E7B6" w14:textId="77777777" w:rsidR="00D17763" w:rsidRDefault="00146BD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Technical Feasibility</w:t>
      </w:r>
    </w:p>
    <w:p w14:paraId="30A48CE6" w14:textId="62E3C6F1" w:rsidR="00146BDE" w:rsidRPr="00D866B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 xml:space="preserve">The proposed system is technically feasible due to the use of well-established, commercially available hardware and software components that are widely supported </w:t>
      </w:r>
      <w:r w:rsidRPr="00D866BE">
        <w:rPr>
          <w:sz w:val="24"/>
          <w:szCs w:val="24"/>
          <w:lang w:val="en-IN" w:eastAsia="en-IN"/>
        </w:rPr>
        <w:lastRenderedPageBreak/>
        <w:t>within the embedded systems and IoT development ecosystem. The microcontroller ESP32-WROOM-32 provides sufficient computational capability along with integrated Wi-Fi functionality, enabling efficient real-time data processing and communication. The SEN55 sensor integrates multiple environmental sensing parameters into a single module, simplifying hardware design and reducing system complexity.</w:t>
      </w:r>
    </w:p>
    <w:p w14:paraId="33BE12B8" w14:textId="77777777" w:rsidR="00146BD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t>On the software side, the use of ESP-IDF ensures a stable and well-documented platform for firmware development. The implementation of the MQTT protocol enables efficient and lightweight communication suitable for IoT applications. The availability of extensive documentation, libraries, and community support significantly reduces development risks and ensures that the system can be successfully implemented within the defined project timeline.</w:t>
      </w:r>
    </w:p>
    <w:p w14:paraId="4B314F00" w14:textId="77777777" w:rsidR="00D17763" w:rsidRDefault="00146BD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Economic Feasibility</w:t>
      </w:r>
    </w:p>
    <w:p w14:paraId="179EC16B" w14:textId="48ED1AFE" w:rsidR="00146BDE" w:rsidRPr="00D866B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is economically viable due to its low-cost design and efficient use of resources. The total Bill of Materials (BOM) cost is considerably lower than that of commercially available air quality monitoring systems, which often include expensive proprietary components and additional infrastructure. By utilizing a custom-designed PCB and integrating all functionalities into a single board, the system minimizes hardware redundancy and reduces manufacturing costs.</w:t>
      </w:r>
    </w:p>
    <w:p w14:paraId="406EF18D" w14:textId="77777777" w:rsidR="00146BDE" w:rsidRPr="00D866B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t>In addition, the project has received valuable sponsorship support from Chip IoT Embedded Solutions, which assisted in procuring essential components, facilitating PCB fabrication, and providing development resources. This sponsorship significantly reduced the financial burden on the development team and enabled the use of high-quality components while maintaining cost efficiency. In a large-scale production scenario, further cost reductions can be achieved through bulk manufacturing and optimized supply chain management, making the system highly suitable for widespread deployment.</w:t>
      </w:r>
    </w:p>
    <w:p w14:paraId="1BBE3A45" w14:textId="77777777" w:rsidR="00297DC7" w:rsidRDefault="00297DC7" w:rsidP="00FF1B90">
      <w:pPr>
        <w:pStyle w:val="ListParagraph"/>
        <w:widowControl/>
        <w:autoSpaceDE/>
        <w:autoSpaceDN/>
        <w:spacing w:before="100" w:beforeAutospacing="1" w:after="100" w:afterAutospacing="1" w:line="360" w:lineRule="auto"/>
        <w:ind w:left="448" w:firstLine="0"/>
        <w:rPr>
          <w:sz w:val="24"/>
          <w:szCs w:val="24"/>
          <w:lang w:val="en-IN" w:eastAsia="en-IN"/>
        </w:rPr>
      </w:pPr>
    </w:p>
    <w:p w14:paraId="6162A18A" w14:textId="77777777" w:rsidR="00297DC7" w:rsidRDefault="00297DC7" w:rsidP="00FF1B90">
      <w:pPr>
        <w:pStyle w:val="ListParagraph"/>
        <w:widowControl/>
        <w:autoSpaceDE/>
        <w:autoSpaceDN/>
        <w:spacing w:before="100" w:beforeAutospacing="1" w:after="100" w:afterAutospacing="1" w:line="360" w:lineRule="auto"/>
        <w:ind w:left="448" w:firstLine="0"/>
        <w:rPr>
          <w:sz w:val="24"/>
          <w:szCs w:val="24"/>
          <w:lang w:val="en-IN" w:eastAsia="en-IN"/>
        </w:rPr>
      </w:pPr>
    </w:p>
    <w:p w14:paraId="3917E5C7" w14:textId="6BCE38B6" w:rsidR="00D17763" w:rsidRDefault="00146BDE" w:rsidP="00FF1B90">
      <w:pPr>
        <w:pStyle w:val="ListParagraph"/>
        <w:widowControl/>
        <w:autoSpaceDE/>
        <w:autoSpaceDN/>
        <w:spacing w:before="100" w:beforeAutospacing="1" w:after="100" w:afterAutospacing="1" w:line="360" w:lineRule="auto"/>
        <w:ind w:left="448" w:firstLine="0"/>
        <w:rPr>
          <w:b/>
          <w:bCs/>
          <w:sz w:val="24"/>
          <w:szCs w:val="24"/>
          <w:lang w:val="en-IN" w:eastAsia="en-IN"/>
        </w:rPr>
      </w:pPr>
      <w:r w:rsidRPr="00D866BE">
        <w:rPr>
          <w:sz w:val="24"/>
          <w:szCs w:val="24"/>
          <w:lang w:val="en-IN" w:eastAsia="en-IN"/>
        </w:rPr>
        <w:lastRenderedPageBreak/>
        <w:t xml:space="preserve">• </w:t>
      </w:r>
      <w:r w:rsidRPr="00D866BE">
        <w:rPr>
          <w:b/>
          <w:bCs/>
          <w:sz w:val="24"/>
          <w:szCs w:val="24"/>
          <w:lang w:val="en-IN" w:eastAsia="en-IN"/>
        </w:rPr>
        <w:t>Operational Feasibility</w:t>
      </w:r>
    </w:p>
    <w:p w14:paraId="7B35733A" w14:textId="3DB08CD7" w:rsidR="00146BDE" w:rsidRPr="00D866B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br/>
        <w:t>The system is designed for continuous and autonomous operation, ensuring high operational feasibility in real-world environments. Once powered and connected to a Wi-Fi network, the device operates without requiring manual intervention, continuously monitoring environmental parameters and transmitting data in real time. The embedded firmware handles all core operations, including sensor data acquisition, AQI computation, and communication, ensuring smooth and reliable performance.</w:t>
      </w:r>
    </w:p>
    <w:p w14:paraId="4C928370" w14:textId="77777777" w:rsidR="00146BDE" w:rsidRPr="00D866B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t>The mobile application provides a simple and intuitive interface, allowing users to easily interpret air quality data without requiring technical expertise. Features such as real-time updates, clear visualization, and easy navigation make the system highly user-friendly. Additionally, the system requires minimal maintenance and can be deployed across various indoor environments such as homes, offices, and educational institutions.</w:t>
      </w:r>
    </w:p>
    <w:p w14:paraId="2BC933D5" w14:textId="77777777" w:rsidR="00146BDE" w:rsidRPr="00D866BE" w:rsidRDefault="00146BDE" w:rsidP="00D17763">
      <w:pPr>
        <w:pStyle w:val="ListParagraph"/>
        <w:widowControl/>
        <w:autoSpaceDE/>
        <w:autoSpaceDN/>
        <w:spacing w:before="100" w:beforeAutospacing="1" w:after="100" w:afterAutospacing="1" w:line="360" w:lineRule="auto"/>
        <w:ind w:left="448" w:firstLine="0"/>
        <w:jc w:val="both"/>
        <w:rPr>
          <w:sz w:val="24"/>
          <w:szCs w:val="24"/>
          <w:lang w:val="en-IN" w:eastAsia="en-IN"/>
        </w:rPr>
      </w:pPr>
      <w:r w:rsidRPr="00D866BE">
        <w:rPr>
          <w:sz w:val="24"/>
          <w:szCs w:val="24"/>
          <w:lang w:val="en-IN" w:eastAsia="en-IN"/>
        </w:rPr>
        <w:t>The support from Chip IoT Embedded Solutions also enhanced operational feasibility by ensuring access to proper tools, technical guidance, and reliable components, thereby contributing to efficient system development, testing, and deployment.</w:t>
      </w:r>
    </w:p>
    <w:p w14:paraId="348619F6" w14:textId="77777777" w:rsidR="00146BDE" w:rsidRPr="00D866BE" w:rsidRDefault="00146BDE" w:rsidP="00FF1B90">
      <w:pPr>
        <w:pStyle w:val="ListParagraph"/>
        <w:widowControl/>
        <w:autoSpaceDE/>
        <w:autoSpaceDN/>
        <w:spacing w:before="100" w:beforeAutospacing="1" w:after="100" w:afterAutospacing="1" w:line="360" w:lineRule="auto"/>
        <w:ind w:left="448" w:firstLine="0"/>
        <w:rPr>
          <w:sz w:val="24"/>
          <w:szCs w:val="24"/>
          <w:lang w:val="en-IN" w:eastAsia="en-IN"/>
        </w:rPr>
      </w:pPr>
    </w:p>
    <w:p w14:paraId="5E68E1AE" w14:textId="77777777" w:rsidR="00146BDE" w:rsidRDefault="00146BDE" w:rsidP="00FF1B90">
      <w:pPr>
        <w:spacing w:line="360" w:lineRule="auto"/>
        <w:rPr>
          <w:rFonts w:eastAsia="Arial Narrow" w:hAnsi="Arial Narrow" w:cs="Arial Narrow"/>
        </w:rPr>
      </w:pPr>
    </w:p>
    <w:p w14:paraId="30C77901" w14:textId="77777777" w:rsidR="00146BDE" w:rsidRDefault="00146BDE" w:rsidP="00FF1B90">
      <w:pPr>
        <w:spacing w:line="360" w:lineRule="auto"/>
        <w:rPr>
          <w:rFonts w:eastAsia="Arial Narrow" w:hAnsi="Arial Narrow" w:cs="Arial Narrow"/>
        </w:rPr>
      </w:pPr>
    </w:p>
    <w:p w14:paraId="70890C59" w14:textId="77777777" w:rsidR="00A170EB" w:rsidRDefault="00A170EB" w:rsidP="00FF1B90">
      <w:pPr>
        <w:spacing w:before="5" w:line="360" w:lineRule="auto"/>
        <w:ind w:left="20"/>
        <w:rPr>
          <w:b/>
          <w:sz w:val="32"/>
        </w:rPr>
      </w:pPr>
    </w:p>
    <w:p w14:paraId="57D37BA0" w14:textId="77777777" w:rsidR="00A170EB" w:rsidRDefault="00A170EB" w:rsidP="00FF1B90">
      <w:pPr>
        <w:spacing w:before="5" w:line="360" w:lineRule="auto"/>
        <w:ind w:left="20"/>
        <w:rPr>
          <w:b/>
          <w:sz w:val="32"/>
        </w:rPr>
      </w:pPr>
    </w:p>
    <w:p w14:paraId="4957E852" w14:textId="77777777" w:rsidR="00A170EB" w:rsidRDefault="00A170EB" w:rsidP="00FF1B90">
      <w:pPr>
        <w:spacing w:before="5" w:line="360" w:lineRule="auto"/>
        <w:ind w:left="20"/>
        <w:rPr>
          <w:b/>
          <w:sz w:val="32"/>
        </w:rPr>
      </w:pPr>
    </w:p>
    <w:p w14:paraId="41951EDE" w14:textId="77777777" w:rsidR="00A170EB" w:rsidRDefault="00A170EB" w:rsidP="00FF1B90">
      <w:pPr>
        <w:spacing w:before="5" w:line="360" w:lineRule="auto"/>
        <w:ind w:left="20"/>
        <w:rPr>
          <w:b/>
          <w:sz w:val="32"/>
        </w:rPr>
      </w:pPr>
    </w:p>
    <w:p w14:paraId="4CB6E840" w14:textId="77777777" w:rsidR="00A170EB" w:rsidRDefault="00A170EB" w:rsidP="00FF1B90">
      <w:pPr>
        <w:spacing w:before="5" w:line="360" w:lineRule="auto"/>
        <w:ind w:left="20"/>
        <w:rPr>
          <w:b/>
          <w:sz w:val="32"/>
        </w:rPr>
      </w:pPr>
    </w:p>
    <w:p w14:paraId="25F820FA" w14:textId="77777777" w:rsidR="00A170EB" w:rsidRDefault="00A170EB" w:rsidP="00FF1B90">
      <w:pPr>
        <w:spacing w:before="5" w:line="360" w:lineRule="auto"/>
        <w:ind w:left="20"/>
        <w:rPr>
          <w:b/>
          <w:sz w:val="32"/>
        </w:rPr>
      </w:pPr>
    </w:p>
    <w:p w14:paraId="4E0A16C3" w14:textId="77777777" w:rsidR="00A170EB" w:rsidRDefault="00A170EB" w:rsidP="00FF1B90">
      <w:pPr>
        <w:spacing w:before="5" w:line="360" w:lineRule="auto"/>
        <w:ind w:left="20"/>
        <w:rPr>
          <w:b/>
          <w:sz w:val="32"/>
        </w:rPr>
      </w:pPr>
    </w:p>
    <w:p w14:paraId="06232CFB" w14:textId="77777777" w:rsidR="00511D81" w:rsidRDefault="00511D81" w:rsidP="00FC5488">
      <w:pPr>
        <w:spacing w:before="5" w:line="360" w:lineRule="auto"/>
        <w:rPr>
          <w:b/>
          <w:sz w:val="32"/>
        </w:rPr>
      </w:pPr>
    </w:p>
    <w:p w14:paraId="4DA8ED2D" w14:textId="77777777" w:rsidR="00FC5488" w:rsidRDefault="00AF0FA4" w:rsidP="00FC5488">
      <w:pPr>
        <w:spacing w:before="5" w:line="360" w:lineRule="auto"/>
        <w:jc w:val="center"/>
        <w:rPr>
          <w:b/>
          <w:spacing w:val="-7"/>
          <w:sz w:val="32"/>
        </w:rPr>
      </w:pPr>
      <w:r>
        <w:rPr>
          <w:b/>
          <w:sz w:val="32"/>
        </w:rPr>
        <w:lastRenderedPageBreak/>
        <w:t>Chapter</w:t>
      </w:r>
      <w:r>
        <w:rPr>
          <w:b/>
          <w:spacing w:val="-11"/>
          <w:sz w:val="32"/>
        </w:rPr>
        <w:t xml:space="preserve"> </w:t>
      </w:r>
      <w:r>
        <w:rPr>
          <w:b/>
          <w:sz w:val="32"/>
        </w:rPr>
        <w:t>4:</w:t>
      </w:r>
    </w:p>
    <w:p w14:paraId="139C9214" w14:textId="5E005425" w:rsidR="00AF0FA4" w:rsidRDefault="00AF0FA4" w:rsidP="00FC5488">
      <w:pPr>
        <w:spacing w:before="5" w:line="360" w:lineRule="auto"/>
        <w:jc w:val="center"/>
        <w:rPr>
          <w:b/>
          <w:spacing w:val="-4"/>
          <w:sz w:val="32"/>
        </w:rPr>
      </w:pPr>
      <w:r>
        <w:rPr>
          <w:b/>
          <w:sz w:val="32"/>
        </w:rPr>
        <w:t>Action</w:t>
      </w:r>
      <w:r>
        <w:rPr>
          <w:b/>
          <w:spacing w:val="-10"/>
          <w:sz w:val="32"/>
        </w:rPr>
        <w:t xml:space="preserve"> </w:t>
      </w:r>
      <w:r>
        <w:rPr>
          <w:b/>
          <w:spacing w:val="-4"/>
          <w:sz w:val="32"/>
        </w:rPr>
        <w:t>Plan</w:t>
      </w:r>
    </w:p>
    <w:p w14:paraId="36A09A11" w14:textId="6CF98D74" w:rsidR="00D17763" w:rsidRDefault="00D17763" w:rsidP="00297DC7">
      <w:pPr>
        <w:spacing w:before="5" w:line="360" w:lineRule="auto"/>
        <w:ind w:left="20"/>
        <w:jc w:val="both"/>
        <w:rPr>
          <w:bCs/>
          <w:spacing w:val="-4"/>
          <w:sz w:val="24"/>
          <w:szCs w:val="18"/>
        </w:rPr>
      </w:pPr>
      <w:r w:rsidRPr="00D17763">
        <w:rPr>
          <w:bCs/>
          <w:spacing w:val="-4"/>
          <w:sz w:val="24"/>
          <w:szCs w:val="18"/>
        </w:rPr>
        <w:t>This chapter outlines the week-wise execution plan followed throughout the project lifecycle, from initial literature review and component selection to PCB design, firmware development, testing, and final documentation. The action plan served as a structured roadmap to ensure timely completion of all project milestones within the academic timeline.</w:t>
      </w:r>
    </w:p>
    <w:p w14:paraId="702CC57A" w14:textId="77777777" w:rsidR="00297DC7" w:rsidRPr="00297DC7" w:rsidRDefault="00297DC7" w:rsidP="00297DC7">
      <w:pPr>
        <w:spacing w:before="5" w:line="360" w:lineRule="auto"/>
        <w:ind w:left="20"/>
        <w:jc w:val="both"/>
        <w:rPr>
          <w:bCs/>
          <w:spacing w:val="-4"/>
          <w:sz w:val="24"/>
          <w:szCs w:val="18"/>
        </w:rPr>
      </w:pP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3489"/>
        <w:gridCol w:w="2573"/>
        <w:gridCol w:w="1333"/>
      </w:tblGrid>
      <w:tr w:rsidR="0031637E" w:rsidRPr="0031637E" w14:paraId="441B9914" w14:textId="77777777" w:rsidTr="00297DC7">
        <w:trPr>
          <w:trHeight w:val="597"/>
        </w:trPr>
        <w:tc>
          <w:tcPr>
            <w:tcW w:w="1378" w:type="dxa"/>
            <w:shd w:val="clear" w:color="000000" w:fill="C0C0C0"/>
            <w:hideMark/>
          </w:tcPr>
          <w:p w14:paraId="1C0E4BEA" w14:textId="77777777" w:rsidR="0031637E" w:rsidRPr="0031637E" w:rsidRDefault="0031637E" w:rsidP="00CB1C97">
            <w:pPr>
              <w:widowControl/>
              <w:autoSpaceDE/>
              <w:autoSpaceDN/>
              <w:spacing w:line="360" w:lineRule="auto"/>
              <w:jc w:val="center"/>
              <w:rPr>
                <w:b/>
                <w:bCs/>
                <w:sz w:val="24"/>
                <w:szCs w:val="24"/>
                <w:lang w:val="en-IN" w:eastAsia="en-IN"/>
              </w:rPr>
            </w:pPr>
            <w:r w:rsidRPr="0031637E">
              <w:rPr>
                <w:b/>
                <w:bCs/>
                <w:sz w:val="24"/>
                <w:szCs w:val="24"/>
                <w:lang w:val="en-IN" w:eastAsia="en-IN"/>
              </w:rPr>
              <w:t>Week/Month</w:t>
            </w:r>
          </w:p>
        </w:tc>
        <w:tc>
          <w:tcPr>
            <w:tcW w:w="3595" w:type="dxa"/>
            <w:shd w:val="clear" w:color="000000" w:fill="C0C0C0"/>
            <w:hideMark/>
          </w:tcPr>
          <w:p w14:paraId="6B830DE5" w14:textId="77777777" w:rsidR="0031637E" w:rsidRPr="0031637E" w:rsidRDefault="0031637E" w:rsidP="00CB1C97">
            <w:pPr>
              <w:widowControl/>
              <w:autoSpaceDE/>
              <w:autoSpaceDN/>
              <w:spacing w:line="360" w:lineRule="auto"/>
              <w:jc w:val="center"/>
              <w:rPr>
                <w:b/>
                <w:bCs/>
                <w:sz w:val="24"/>
                <w:szCs w:val="24"/>
                <w:lang w:val="en-IN" w:eastAsia="en-IN"/>
              </w:rPr>
            </w:pPr>
            <w:r w:rsidRPr="0031637E">
              <w:rPr>
                <w:b/>
                <w:bCs/>
                <w:sz w:val="24"/>
                <w:szCs w:val="24"/>
                <w:lang w:val="en-IN" w:eastAsia="en-IN"/>
              </w:rPr>
              <w:t>Activity</w:t>
            </w:r>
          </w:p>
        </w:tc>
        <w:tc>
          <w:tcPr>
            <w:tcW w:w="2648" w:type="dxa"/>
            <w:shd w:val="clear" w:color="000000" w:fill="C0C0C0"/>
            <w:hideMark/>
          </w:tcPr>
          <w:p w14:paraId="1DB90BBF" w14:textId="77777777" w:rsidR="0031637E" w:rsidRPr="0031637E" w:rsidRDefault="0031637E" w:rsidP="00CB1C97">
            <w:pPr>
              <w:widowControl/>
              <w:autoSpaceDE/>
              <w:autoSpaceDN/>
              <w:spacing w:line="360" w:lineRule="auto"/>
              <w:jc w:val="center"/>
              <w:rPr>
                <w:b/>
                <w:bCs/>
                <w:sz w:val="24"/>
                <w:szCs w:val="24"/>
                <w:lang w:val="en-IN" w:eastAsia="en-IN"/>
              </w:rPr>
            </w:pPr>
            <w:r w:rsidRPr="0031637E">
              <w:rPr>
                <w:b/>
                <w:bCs/>
                <w:sz w:val="24"/>
                <w:szCs w:val="24"/>
                <w:lang w:val="en-IN" w:eastAsia="en-IN"/>
              </w:rPr>
              <w:t>Deliverable</w:t>
            </w:r>
          </w:p>
        </w:tc>
        <w:tc>
          <w:tcPr>
            <w:tcW w:w="1337" w:type="dxa"/>
            <w:shd w:val="clear" w:color="000000" w:fill="C0C0C0"/>
            <w:hideMark/>
          </w:tcPr>
          <w:p w14:paraId="5F04541C" w14:textId="77777777" w:rsidR="0031637E" w:rsidRPr="0031637E" w:rsidRDefault="0031637E" w:rsidP="00CB1C97">
            <w:pPr>
              <w:widowControl/>
              <w:autoSpaceDE/>
              <w:autoSpaceDN/>
              <w:spacing w:line="360" w:lineRule="auto"/>
              <w:jc w:val="center"/>
              <w:rPr>
                <w:b/>
                <w:bCs/>
                <w:sz w:val="24"/>
                <w:szCs w:val="24"/>
                <w:lang w:val="en-IN" w:eastAsia="en-IN"/>
              </w:rPr>
            </w:pPr>
            <w:r w:rsidRPr="0031637E">
              <w:rPr>
                <w:b/>
                <w:bCs/>
                <w:sz w:val="24"/>
                <w:szCs w:val="24"/>
                <w:lang w:val="en-IN" w:eastAsia="en-IN"/>
              </w:rPr>
              <w:t>Status</w:t>
            </w:r>
          </w:p>
        </w:tc>
      </w:tr>
      <w:tr w:rsidR="0031637E" w:rsidRPr="0031637E" w14:paraId="628EEF3E" w14:textId="77777777" w:rsidTr="00297DC7">
        <w:trPr>
          <w:trHeight w:val="1731"/>
        </w:trPr>
        <w:tc>
          <w:tcPr>
            <w:tcW w:w="1378" w:type="dxa"/>
            <w:hideMark/>
          </w:tcPr>
          <w:p w14:paraId="71CC651C"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1-2</w:t>
            </w:r>
          </w:p>
        </w:tc>
        <w:tc>
          <w:tcPr>
            <w:tcW w:w="3595" w:type="dxa"/>
            <w:hideMark/>
          </w:tcPr>
          <w:p w14:paraId="494FE300"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Extensive literature review of existing IoT-based air quality monitoring systems; identification of research gaps, problem statement formulation, and project scope definition.</w:t>
            </w:r>
          </w:p>
        </w:tc>
        <w:tc>
          <w:tcPr>
            <w:tcW w:w="2648" w:type="dxa"/>
            <w:hideMark/>
          </w:tcPr>
          <w:p w14:paraId="18C44C59"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Literature survey document</w:t>
            </w:r>
          </w:p>
        </w:tc>
        <w:tc>
          <w:tcPr>
            <w:tcW w:w="1337" w:type="dxa"/>
            <w:hideMark/>
          </w:tcPr>
          <w:p w14:paraId="3DB1A18A"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39D66066" w14:textId="77777777" w:rsidTr="00297DC7">
        <w:trPr>
          <w:trHeight w:val="1636"/>
        </w:trPr>
        <w:tc>
          <w:tcPr>
            <w:tcW w:w="1378" w:type="dxa"/>
            <w:hideMark/>
          </w:tcPr>
          <w:p w14:paraId="207CFBA3"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3-4</w:t>
            </w:r>
          </w:p>
        </w:tc>
        <w:tc>
          <w:tcPr>
            <w:tcW w:w="3595" w:type="dxa"/>
            <w:hideMark/>
          </w:tcPr>
          <w:p w14:paraId="75CE5515"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Finalization of system architecture including selection of ESP32-WROOM-32 and SEN55 sensor; preparation of Bill of Materials with cost estimation and component availability check.</w:t>
            </w:r>
          </w:p>
        </w:tc>
        <w:tc>
          <w:tcPr>
            <w:tcW w:w="2648" w:type="dxa"/>
            <w:hideMark/>
          </w:tcPr>
          <w:p w14:paraId="07A301AA"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Block diagram, BOM list</w:t>
            </w:r>
          </w:p>
        </w:tc>
        <w:tc>
          <w:tcPr>
            <w:tcW w:w="1337" w:type="dxa"/>
            <w:hideMark/>
          </w:tcPr>
          <w:p w14:paraId="13839421"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0BDE3C71" w14:textId="77777777" w:rsidTr="00297DC7">
        <w:trPr>
          <w:trHeight w:val="1505"/>
        </w:trPr>
        <w:tc>
          <w:tcPr>
            <w:tcW w:w="1378" w:type="dxa"/>
            <w:hideMark/>
          </w:tcPr>
          <w:p w14:paraId="703CFB8C"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5-6</w:t>
            </w:r>
          </w:p>
        </w:tc>
        <w:tc>
          <w:tcPr>
            <w:tcW w:w="3595" w:type="dxa"/>
            <w:hideMark/>
          </w:tcPr>
          <w:p w14:paraId="6E8B2989"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 xml:space="preserve">Creation of full PCB schematic in </w:t>
            </w:r>
            <w:proofErr w:type="spellStart"/>
            <w:r w:rsidRPr="0031637E">
              <w:rPr>
                <w:sz w:val="24"/>
                <w:szCs w:val="24"/>
                <w:lang w:val="en-IN" w:eastAsia="en-IN"/>
              </w:rPr>
              <w:t>KiCad</w:t>
            </w:r>
            <w:proofErr w:type="spellEnd"/>
            <w:r w:rsidRPr="0031637E">
              <w:rPr>
                <w:sz w:val="24"/>
                <w:szCs w:val="24"/>
                <w:lang w:val="en-IN" w:eastAsia="en-IN"/>
              </w:rPr>
              <w:t xml:space="preserve"> including microcontroller, sensor interface, power regulation circuit, pin headers, bootloader pins, and TTL communication pins.</w:t>
            </w:r>
          </w:p>
        </w:tc>
        <w:tc>
          <w:tcPr>
            <w:tcW w:w="2648" w:type="dxa"/>
            <w:hideMark/>
          </w:tcPr>
          <w:p w14:paraId="6BC55A63"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Schematic diagram</w:t>
            </w:r>
          </w:p>
        </w:tc>
        <w:tc>
          <w:tcPr>
            <w:tcW w:w="1337" w:type="dxa"/>
            <w:hideMark/>
          </w:tcPr>
          <w:p w14:paraId="0D297E48"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078E72F7" w14:textId="77777777" w:rsidTr="00297DC7">
        <w:trPr>
          <w:trHeight w:val="1397"/>
        </w:trPr>
        <w:tc>
          <w:tcPr>
            <w:tcW w:w="1378" w:type="dxa"/>
            <w:hideMark/>
          </w:tcPr>
          <w:p w14:paraId="67C17BF0"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7-8</w:t>
            </w:r>
          </w:p>
        </w:tc>
        <w:tc>
          <w:tcPr>
            <w:tcW w:w="3595" w:type="dxa"/>
            <w:hideMark/>
          </w:tcPr>
          <w:p w14:paraId="04BC8B92"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 xml:space="preserve">PCB layout design with component placement optimization, signal routing, power trace sizing, and design </w:t>
            </w:r>
            <w:r w:rsidRPr="0031637E">
              <w:rPr>
                <w:sz w:val="24"/>
                <w:szCs w:val="24"/>
                <w:lang w:val="en-IN" w:eastAsia="en-IN"/>
              </w:rPr>
              <w:lastRenderedPageBreak/>
              <w:t>rule check (DRC) for manufacturability.</w:t>
            </w:r>
          </w:p>
        </w:tc>
        <w:tc>
          <w:tcPr>
            <w:tcW w:w="2648" w:type="dxa"/>
            <w:hideMark/>
          </w:tcPr>
          <w:p w14:paraId="50430A4C"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lastRenderedPageBreak/>
              <w:t>PCB layout files</w:t>
            </w:r>
          </w:p>
        </w:tc>
        <w:tc>
          <w:tcPr>
            <w:tcW w:w="1337" w:type="dxa"/>
            <w:hideMark/>
          </w:tcPr>
          <w:p w14:paraId="36EEF088"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77EE6DD7" w14:textId="77777777" w:rsidTr="00297DC7">
        <w:trPr>
          <w:trHeight w:val="1672"/>
        </w:trPr>
        <w:tc>
          <w:tcPr>
            <w:tcW w:w="1378" w:type="dxa"/>
            <w:hideMark/>
          </w:tcPr>
          <w:p w14:paraId="7EDD343C"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9-10</w:t>
            </w:r>
          </w:p>
        </w:tc>
        <w:tc>
          <w:tcPr>
            <w:tcW w:w="3595" w:type="dxa"/>
            <w:hideMark/>
          </w:tcPr>
          <w:p w14:paraId="0729DF15"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Submission of PCB Gerber files to manufacturer; simultaneous procurement of all electronic components including ESP32, SEN55, regulators, and passive components.</w:t>
            </w:r>
          </w:p>
        </w:tc>
        <w:tc>
          <w:tcPr>
            <w:tcW w:w="2648" w:type="dxa"/>
            <w:hideMark/>
          </w:tcPr>
          <w:p w14:paraId="6C5FD0B7"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Fabricated PCB</w:t>
            </w:r>
          </w:p>
        </w:tc>
        <w:tc>
          <w:tcPr>
            <w:tcW w:w="1337" w:type="dxa"/>
            <w:hideMark/>
          </w:tcPr>
          <w:p w14:paraId="32D6DD24"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39500A87" w14:textId="77777777" w:rsidTr="00297DC7">
        <w:trPr>
          <w:trHeight w:val="1385"/>
        </w:trPr>
        <w:tc>
          <w:tcPr>
            <w:tcW w:w="1378" w:type="dxa"/>
            <w:hideMark/>
          </w:tcPr>
          <w:p w14:paraId="10F8C10D"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11-12</w:t>
            </w:r>
          </w:p>
        </w:tc>
        <w:tc>
          <w:tcPr>
            <w:tcW w:w="3595" w:type="dxa"/>
            <w:hideMark/>
          </w:tcPr>
          <w:p w14:paraId="3212D196"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Soldering and assembly of all components on the fabricated PCB; basic continuity testing, power-on verification, and initial sensor communication check.</w:t>
            </w:r>
          </w:p>
        </w:tc>
        <w:tc>
          <w:tcPr>
            <w:tcW w:w="2648" w:type="dxa"/>
            <w:hideMark/>
          </w:tcPr>
          <w:p w14:paraId="16FF345F"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Assembled hardware</w:t>
            </w:r>
          </w:p>
        </w:tc>
        <w:tc>
          <w:tcPr>
            <w:tcW w:w="1337" w:type="dxa"/>
            <w:hideMark/>
          </w:tcPr>
          <w:p w14:paraId="5788E1EC"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0FF4C88E" w14:textId="77777777" w:rsidTr="00297DC7">
        <w:trPr>
          <w:trHeight w:val="1564"/>
        </w:trPr>
        <w:tc>
          <w:tcPr>
            <w:tcW w:w="1378" w:type="dxa"/>
            <w:hideMark/>
          </w:tcPr>
          <w:p w14:paraId="4EB0B72E"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13-14</w:t>
            </w:r>
          </w:p>
        </w:tc>
        <w:tc>
          <w:tcPr>
            <w:tcW w:w="3595" w:type="dxa"/>
            <w:hideMark/>
          </w:tcPr>
          <w:p w14:paraId="6C704D41"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Development of ESP-IDF based firmware including sensor initialization, digital data acquisition from SEN55, error handling, and validation logic for incoming sensor readings.</w:t>
            </w:r>
          </w:p>
        </w:tc>
        <w:tc>
          <w:tcPr>
            <w:tcW w:w="2648" w:type="dxa"/>
            <w:hideMark/>
          </w:tcPr>
          <w:p w14:paraId="2B50A5E2"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Working firmware</w:t>
            </w:r>
          </w:p>
        </w:tc>
        <w:tc>
          <w:tcPr>
            <w:tcW w:w="1337" w:type="dxa"/>
            <w:hideMark/>
          </w:tcPr>
          <w:p w14:paraId="4FF89EE6"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68BAA2F4" w14:textId="77777777" w:rsidTr="00297DC7">
        <w:trPr>
          <w:trHeight w:val="1564"/>
        </w:trPr>
        <w:tc>
          <w:tcPr>
            <w:tcW w:w="1378" w:type="dxa"/>
            <w:hideMark/>
          </w:tcPr>
          <w:p w14:paraId="3CBEB1C0"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15-16</w:t>
            </w:r>
          </w:p>
        </w:tc>
        <w:tc>
          <w:tcPr>
            <w:tcW w:w="3595" w:type="dxa"/>
            <w:hideMark/>
          </w:tcPr>
          <w:p w14:paraId="7AB5D522"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Implementation of AQI computation using linear interpolation formula; integration of Wi-Fi connectivity and MQTT client for real-time data publishing to predefined topics.</w:t>
            </w:r>
          </w:p>
        </w:tc>
        <w:tc>
          <w:tcPr>
            <w:tcW w:w="2648" w:type="dxa"/>
            <w:hideMark/>
          </w:tcPr>
          <w:p w14:paraId="2CBE7702"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Data transmission working</w:t>
            </w:r>
          </w:p>
        </w:tc>
        <w:tc>
          <w:tcPr>
            <w:tcW w:w="1337" w:type="dxa"/>
            <w:hideMark/>
          </w:tcPr>
          <w:p w14:paraId="21E852BB"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5512C0D2" w14:textId="77777777" w:rsidTr="00297DC7">
        <w:trPr>
          <w:trHeight w:val="1624"/>
        </w:trPr>
        <w:tc>
          <w:tcPr>
            <w:tcW w:w="1378" w:type="dxa"/>
            <w:hideMark/>
          </w:tcPr>
          <w:p w14:paraId="5B0A4E5E"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17-18</w:t>
            </w:r>
          </w:p>
        </w:tc>
        <w:tc>
          <w:tcPr>
            <w:tcW w:w="3595" w:type="dxa"/>
            <w:hideMark/>
          </w:tcPr>
          <w:p w14:paraId="356D6349"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Design and development of Android mobile application with MQTT subscription, real-time data parsing, and user interface for displaying PM values, environmental parameters, and AQI.</w:t>
            </w:r>
          </w:p>
        </w:tc>
        <w:tc>
          <w:tcPr>
            <w:tcW w:w="2648" w:type="dxa"/>
            <w:hideMark/>
          </w:tcPr>
          <w:p w14:paraId="4086BA04"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Android application</w:t>
            </w:r>
          </w:p>
        </w:tc>
        <w:tc>
          <w:tcPr>
            <w:tcW w:w="1337" w:type="dxa"/>
            <w:hideMark/>
          </w:tcPr>
          <w:p w14:paraId="0B9B04C5"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68A93B7D" w14:textId="77777777" w:rsidTr="00297DC7">
        <w:trPr>
          <w:trHeight w:val="1528"/>
        </w:trPr>
        <w:tc>
          <w:tcPr>
            <w:tcW w:w="1378" w:type="dxa"/>
            <w:hideMark/>
          </w:tcPr>
          <w:p w14:paraId="4B7C2E87"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lastRenderedPageBreak/>
              <w:t>Week 19-20</w:t>
            </w:r>
          </w:p>
        </w:tc>
        <w:tc>
          <w:tcPr>
            <w:tcW w:w="3595" w:type="dxa"/>
            <w:hideMark/>
          </w:tcPr>
          <w:p w14:paraId="7611BCA5"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 xml:space="preserve">Systematic experimentation across five controlled environments (baseline, empty box, 1 </w:t>
            </w:r>
            <w:proofErr w:type="spellStart"/>
            <w:r w:rsidRPr="0031637E">
              <w:rPr>
                <w:sz w:val="24"/>
                <w:szCs w:val="24"/>
                <w:lang w:val="en-IN" w:eastAsia="en-IN"/>
              </w:rPr>
              <w:t>agarbatti</w:t>
            </w:r>
            <w:proofErr w:type="spellEnd"/>
            <w:r w:rsidRPr="0031637E">
              <w:rPr>
                <w:sz w:val="24"/>
                <w:szCs w:val="24"/>
                <w:lang w:val="en-IN" w:eastAsia="en-IN"/>
              </w:rPr>
              <w:t xml:space="preserve">, 5 </w:t>
            </w:r>
            <w:proofErr w:type="spellStart"/>
            <w:r w:rsidRPr="0031637E">
              <w:rPr>
                <w:sz w:val="24"/>
                <w:szCs w:val="24"/>
                <w:lang w:val="en-IN" w:eastAsia="en-IN"/>
              </w:rPr>
              <w:t>agarbatti</w:t>
            </w:r>
            <w:proofErr w:type="spellEnd"/>
            <w:r w:rsidRPr="0031637E">
              <w:rPr>
                <w:sz w:val="24"/>
                <w:szCs w:val="24"/>
                <w:lang w:val="en-IN" w:eastAsia="en-IN"/>
              </w:rPr>
              <w:t>, crowded and uncrowded indoor spaces); data sampling and tabulation.</w:t>
            </w:r>
          </w:p>
        </w:tc>
        <w:tc>
          <w:tcPr>
            <w:tcW w:w="2648" w:type="dxa"/>
            <w:hideMark/>
          </w:tcPr>
          <w:p w14:paraId="217EEA59"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Experimental data tables</w:t>
            </w:r>
          </w:p>
        </w:tc>
        <w:tc>
          <w:tcPr>
            <w:tcW w:w="1337" w:type="dxa"/>
            <w:hideMark/>
          </w:tcPr>
          <w:p w14:paraId="1CF11B18"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04097EF9" w14:textId="77777777" w:rsidTr="00297DC7">
        <w:trPr>
          <w:trHeight w:val="1373"/>
        </w:trPr>
        <w:tc>
          <w:tcPr>
            <w:tcW w:w="1378" w:type="dxa"/>
            <w:hideMark/>
          </w:tcPr>
          <w:p w14:paraId="3F5C0719"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21-22</w:t>
            </w:r>
          </w:p>
        </w:tc>
        <w:tc>
          <w:tcPr>
            <w:tcW w:w="3595" w:type="dxa"/>
            <w:hideMark/>
          </w:tcPr>
          <w:p w14:paraId="48891802"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Compilation and writing of complete project report covering all chapters as per WPU format; preparation of figures, result tables, and references.</w:t>
            </w:r>
          </w:p>
        </w:tc>
        <w:tc>
          <w:tcPr>
            <w:tcW w:w="2648" w:type="dxa"/>
            <w:hideMark/>
          </w:tcPr>
          <w:p w14:paraId="4E6ADAF8"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Project report</w:t>
            </w:r>
          </w:p>
        </w:tc>
        <w:tc>
          <w:tcPr>
            <w:tcW w:w="1337" w:type="dxa"/>
            <w:hideMark/>
          </w:tcPr>
          <w:p w14:paraId="745F388D"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Completed</w:t>
            </w:r>
          </w:p>
        </w:tc>
      </w:tr>
      <w:tr w:rsidR="0031637E" w:rsidRPr="0031637E" w14:paraId="3893995C" w14:textId="77777777" w:rsidTr="00297DC7">
        <w:trPr>
          <w:trHeight w:val="1361"/>
        </w:trPr>
        <w:tc>
          <w:tcPr>
            <w:tcW w:w="1378" w:type="dxa"/>
            <w:hideMark/>
          </w:tcPr>
          <w:p w14:paraId="7B58D2C5"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Week 23-24</w:t>
            </w:r>
          </w:p>
        </w:tc>
        <w:tc>
          <w:tcPr>
            <w:tcW w:w="3595" w:type="dxa"/>
            <w:hideMark/>
          </w:tcPr>
          <w:p w14:paraId="199AD83D"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Final review of report and hardware; preparation of presentation slides covering objectives, methodology, results, and conclusions for oral evaluation.</w:t>
            </w:r>
          </w:p>
        </w:tc>
        <w:tc>
          <w:tcPr>
            <w:tcW w:w="2648" w:type="dxa"/>
            <w:hideMark/>
          </w:tcPr>
          <w:p w14:paraId="64665B9F"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Final presentation</w:t>
            </w:r>
          </w:p>
        </w:tc>
        <w:tc>
          <w:tcPr>
            <w:tcW w:w="1337" w:type="dxa"/>
            <w:hideMark/>
          </w:tcPr>
          <w:p w14:paraId="45D5DD32" w14:textId="77777777" w:rsidR="0031637E" w:rsidRPr="0031637E" w:rsidRDefault="0031637E" w:rsidP="00CB1C97">
            <w:pPr>
              <w:widowControl/>
              <w:autoSpaceDE/>
              <w:autoSpaceDN/>
              <w:spacing w:line="360" w:lineRule="auto"/>
              <w:rPr>
                <w:sz w:val="24"/>
                <w:szCs w:val="24"/>
                <w:lang w:val="en-IN" w:eastAsia="en-IN"/>
              </w:rPr>
            </w:pPr>
            <w:r w:rsidRPr="0031637E">
              <w:rPr>
                <w:sz w:val="24"/>
                <w:szCs w:val="24"/>
                <w:lang w:val="en-IN" w:eastAsia="en-IN"/>
              </w:rPr>
              <w:t>In Progress</w:t>
            </w:r>
          </w:p>
        </w:tc>
      </w:tr>
    </w:tbl>
    <w:p w14:paraId="705310F6" w14:textId="77777777" w:rsidR="0031637E" w:rsidRPr="0031637E" w:rsidRDefault="0031637E" w:rsidP="0031637E"/>
    <w:p w14:paraId="49CA84AD" w14:textId="77777777" w:rsidR="003F5BC1" w:rsidRDefault="003F5BC1" w:rsidP="00FF1B90">
      <w:pPr>
        <w:pStyle w:val="BodyText"/>
        <w:spacing w:before="5" w:line="360" w:lineRule="auto"/>
        <w:rPr>
          <w:sz w:val="10"/>
        </w:rPr>
      </w:pPr>
    </w:p>
    <w:p w14:paraId="147EDA9F" w14:textId="3CB49D4B" w:rsidR="003F5BC1" w:rsidRPr="00297DC7" w:rsidRDefault="00297DC7" w:rsidP="006B51E5">
      <w:pPr>
        <w:pStyle w:val="TableParagraph"/>
        <w:spacing w:line="360" w:lineRule="auto"/>
        <w:jc w:val="center"/>
        <w:rPr>
          <w:rFonts w:ascii="Times New Roman" w:hAnsi="Times New Roman" w:cs="Times New Roman"/>
        </w:rPr>
        <w:sectPr w:rsidR="003F5BC1" w:rsidRPr="00297DC7" w:rsidSect="00FF1B90">
          <w:headerReference w:type="default" r:id="rId10"/>
          <w:pgSz w:w="11910" w:h="16840"/>
          <w:pgMar w:top="1440" w:right="1151" w:bottom="1440" w:left="1871" w:header="438" w:footer="227" w:gutter="0"/>
          <w:cols w:space="720"/>
          <w:docGrid w:linePitch="299"/>
        </w:sectPr>
      </w:pPr>
      <w:r w:rsidRPr="00297DC7">
        <w:rPr>
          <w:rFonts w:ascii="Times New Roman" w:hAnsi="Times New Roman" w:cs="Times New Roman"/>
        </w:rPr>
        <w:t>Table 4.1 Action Plan</w:t>
      </w:r>
    </w:p>
    <w:p w14:paraId="40B36EA3" w14:textId="77777777" w:rsidR="00D17763" w:rsidRDefault="00D17763" w:rsidP="00D17763">
      <w:pPr>
        <w:spacing w:before="5"/>
        <w:ind w:left="20"/>
        <w:jc w:val="center"/>
        <w:rPr>
          <w:b/>
          <w:spacing w:val="-8"/>
          <w:sz w:val="32"/>
        </w:rPr>
      </w:pPr>
      <w:r>
        <w:rPr>
          <w:b/>
          <w:sz w:val="32"/>
        </w:rPr>
        <w:lastRenderedPageBreak/>
        <w:t>Chapter</w:t>
      </w:r>
      <w:r>
        <w:rPr>
          <w:b/>
          <w:spacing w:val="-12"/>
          <w:sz w:val="32"/>
        </w:rPr>
        <w:t xml:space="preserve"> </w:t>
      </w:r>
      <w:r>
        <w:rPr>
          <w:b/>
          <w:sz w:val="32"/>
        </w:rPr>
        <w:t>5:</w:t>
      </w:r>
    </w:p>
    <w:p w14:paraId="2DD41486" w14:textId="2B6444E2" w:rsidR="00AF0FA4" w:rsidRPr="00D17763" w:rsidRDefault="00D17763" w:rsidP="00D17763">
      <w:pPr>
        <w:spacing w:before="5"/>
        <w:ind w:left="20"/>
        <w:jc w:val="center"/>
        <w:rPr>
          <w:b/>
          <w:sz w:val="32"/>
        </w:rPr>
      </w:pPr>
      <w:r>
        <w:rPr>
          <w:b/>
          <w:sz w:val="32"/>
        </w:rPr>
        <w:t>Proposed</w:t>
      </w:r>
      <w:r>
        <w:rPr>
          <w:b/>
          <w:spacing w:val="-10"/>
          <w:sz w:val="32"/>
        </w:rPr>
        <w:t xml:space="preserve"> </w:t>
      </w:r>
      <w:r>
        <w:rPr>
          <w:b/>
          <w:spacing w:val="-4"/>
          <w:sz w:val="32"/>
        </w:rPr>
        <w:t>Work</w:t>
      </w:r>
      <w:r w:rsidR="00AF0FA4">
        <w:rPr>
          <w:noProof/>
          <w:sz w:val="20"/>
        </w:rPr>
        <mc:AlternateContent>
          <mc:Choice Requires="wps">
            <w:drawing>
              <wp:anchor distT="0" distB="0" distL="0" distR="0" simplePos="0" relativeHeight="487609856" behindDoc="1" locked="0" layoutInCell="1" allowOverlap="1" wp14:anchorId="3C241DB0" wp14:editId="1A6D3CAB">
                <wp:simplePos x="0" y="0"/>
                <wp:positionH relativeFrom="page">
                  <wp:posOffset>598170</wp:posOffset>
                </wp:positionH>
                <wp:positionV relativeFrom="topMargin">
                  <wp:align>bottom</wp:align>
                </wp:positionV>
                <wp:extent cx="2388235" cy="2501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8235" cy="250190"/>
                        </a:xfrm>
                        <a:prstGeom prst="rect">
                          <a:avLst/>
                        </a:prstGeom>
                      </wps:spPr>
                      <wps:txbx>
                        <w:txbxContent>
                          <w:p w14:paraId="6D493DC8" w14:textId="18CBC72D" w:rsidR="00AF0FA4" w:rsidRDefault="00AF0FA4" w:rsidP="00AF0FA4">
                            <w:pPr>
                              <w:spacing w:before="5"/>
                              <w:ind w:left="20"/>
                              <w:rPr>
                                <w:b/>
                                <w:sz w:val="32"/>
                              </w:rPr>
                            </w:pPr>
                          </w:p>
                        </w:txbxContent>
                      </wps:txbx>
                      <wps:bodyPr wrap="square" lIns="0" tIns="0" rIns="0" bIns="0" rtlCol="0">
                        <a:noAutofit/>
                      </wps:bodyPr>
                    </wps:wsp>
                  </a:graphicData>
                </a:graphic>
              </wp:anchor>
            </w:drawing>
          </mc:Choice>
          <mc:Fallback>
            <w:pict>
              <v:shape w14:anchorId="3C241DB0" id="Textbox 17" o:spid="_x0000_s1027" type="#_x0000_t202" style="position:absolute;left:0;text-align:left;margin-left:47.1pt;margin-top:0;width:188.05pt;height:19.7pt;z-index:-15706624;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" filled="f" stroked="f">
                <v:textbox inset="0,0,0,0">
                  <w:txbxContent>
                    <w:p w14:paraId="6D493DC8" w14:textId="18CBC72D" w:rsidR="00AF0FA4" w:rsidRDefault="00AF0FA4" w:rsidP="00AF0FA4">
                      <w:pPr>
                        <w:spacing w:before="5"/>
                        <w:ind w:left="20"/>
                        <w:rPr>
                          <w:b/>
                          <w:sz w:val="32"/>
                        </w:rPr>
                      </w:pPr>
                    </w:p>
                  </w:txbxContent>
                </v:textbox>
                <w10:wrap anchorx="page" anchory="margin"/>
              </v:shape>
            </w:pict>
          </mc:Fallback>
        </mc:AlternateContent>
      </w:r>
    </w:p>
    <w:p w14:paraId="6195CDEA" w14:textId="1A5DA135" w:rsidR="003F5BC1" w:rsidRDefault="008B160D" w:rsidP="00FF1B90">
      <w:pPr>
        <w:pStyle w:val="ListParagraph"/>
        <w:numPr>
          <w:ilvl w:val="1"/>
          <w:numId w:val="21"/>
        </w:numPr>
        <w:tabs>
          <w:tab w:val="left" w:pos="446"/>
        </w:tabs>
        <w:spacing w:before="240" w:line="360" w:lineRule="auto"/>
        <w:ind w:left="446" w:hanging="418"/>
        <w:jc w:val="both"/>
        <w:rPr>
          <w:b/>
          <w:sz w:val="28"/>
        </w:rPr>
      </w:pPr>
      <w:r>
        <w:rPr>
          <w:b/>
          <w:sz w:val="28"/>
        </w:rPr>
        <w:t>Problem</w:t>
      </w:r>
      <w:r>
        <w:rPr>
          <w:b/>
          <w:spacing w:val="-7"/>
          <w:sz w:val="28"/>
        </w:rPr>
        <w:t xml:space="preserve"> </w:t>
      </w:r>
      <w:r>
        <w:rPr>
          <w:b/>
          <w:spacing w:val="-2"/>
          <w:sz w:val="28"/>
        </w:rPr>
        <w:t>Definition</w:t>
      </w:r>
    </w:p>
    <w:p w14:paraId="7B6F8D70" w14:textId="6A843D37" w:rsidR="00D866BE" w:rsidRDefault="00D866BE" w:rsidP="00FF1B90">
      <w:pPr>
        <w:pStyle w:val="NormalWeb"/>
        <w:spacing w:line="360" w:lineRule="auto"/>
        <w:ind w:left="447"/>
        <w:jc w:val="both"/>
      </w:pPr>
      <w:r>
        <w:t>The problem addressed by this project is the lack of an affordable, compact, and easily deployable real-time air quality monitoring solution specifically designed for localized indoor and near-outdoor environments. With the increasing levels of air pollution in urban and semi-urban regions, there is a growing need for continuous monitoring of environmental parameters at a micro-level, particularly in spaces where individuals spend the majority of their time, such as homes, offices, classrooms, and healthcare facilities.</w:t>
      </w:r>
    </w:p>
    <w:p w14:paraId="0191EE7D" w14:textId="630D1246" w:rsidR="00D866BE" w:rsidRDefault="00D866BE" w:rsidP="00FF1B90">
      <w:pPr>
        <w:pStyle w:val="NormalWeb"/>
        <w:spacing w:line="360" w:lineRule="auto"/>
        <w:ind w:left="447"/>
        <w:jc w:val="both"/>
      </w:pPr>
      <w:r>
        <w:t>Existing air quality monitoring systems available in the market largely fall into two extremes. On one end, there are government-operated and industrial-grade monitoring stations that provide highly accurate and comprehensive data. However, these systems are expensive, bulky, and require specialized infrastructure, making them unsuitable for personal or small-scale use. On the other end, consumer-grade devices are available, but they often suffer from limitations such as reduced accuracy, limited parameter sensing, lack of real-time processing, and restricted connectivity features. Many of these devices also operate within closed ecosystems, limiting their flexibility and integration with custom applications.</w:t>
      </w:r>
    </w:p>
    <w:p w14:paraId="5676DAFF" w14:textId="77777777" w:rsidR="00D866BE" w:rsidRDefault="00D866BE" w:rsidP="00FF1B90">
      <w:pPr>
        <w:pStyle w:val="NormalWeb"/>
        <w:spacing w:line="360" w:lineRule="auto"/>
        <w:ind w:left="447"/>
        <w:jc w:val="both"/>
      </w:pPr>
      <w:r>
        <w:t>Furthermore, most existing solutions do not adequately address the need for localized monitoring. Air quality can vary significantly within small distances due to indoor activities such as cooking, cleaning, or ventilation differences. Large-scale monitoring systems fail to capture these variations, resulting in a lack of actionable insights for individuals. Additionally, systems that rely heavily on cloud infrastructure introduce latency, privacy concerns, and dependency on external networks, which may not always be reliable or accessible.</w:t>
      </w:r>
    </w:p>
    <w:p w14:paraId="28BC3B36" w14:textId="77777777" w:rsidR="00D866BE" w:rsidRDefault="00D866BE" w:rsidP="00FF1B90">
      <w:pPr>
        <w:pStyle w:val="NormalWeb"/>
        <w:spacing w:line="360" w:lineRule="auto"/>
        <w:ind w:left="447"/>
        <w:jc w:val="both"/>
      </w:pPr>
      <w:r>
        <w:t xml:space="preserve">Another critical challenge lies in the complexity and deployment difficulty of current solutions. Many systems require multiple sensors, external modules, or additional gateways, leading to increased hardware complexity, higher power consumption, and </w:t>
      </w:r>
      <w:r>
        <w:lastRenderedPageBreak/>
        <w:t>difficult installation processes. This creates a barrier for non-technical users who require simple and effective monitoring tools.</w:t>
      </w:r>
    </w:p>
    <w:p w14:paraId="58384C00" w14:textId="77777777" w:rsidR="00D866BE" w:rsidRDefault="00D866BE" w:rsidP="00FF1B90">
      <w:pPr>
        <w:pStyle w:val="NormalWeb"/>
        <w:spacing w:line="360" w:lineRule="auto"/>
        <w:ind w:left="447"/>
        <w:jc w:val="both"/>
      </w:pPr>
      <w:r>
        <w:t>To address these challenges, the proposed solution focuses on developing a compact, cost-effective, and self-contained air quality monitoring system by integrating sensing, data processing, and wireless communication capabilities onto a single custom-designed PCB. This approach eliminates the need for bulky external modules and reduces system complexity while maintaining functionality. The system is designed to provide real-time monitoring and immediate feedback to users through a mobile application, ensuring accessibility, ease of use, and practical deployment in everyday environments.</w:t>
      </w:r>
    </w:p>
    <w:p w14:paraId="47923097" w14:textId="57B5326E" w:rsidR="003F5BC1" w:rsidRDefault="00D866BE" w:rsidP="00FF1B90">
      <w:pPr>
        <w:pStyle w:val="NormalWeb"/>
        <w:spacing w:line="360" w:lineRule="auto"/>
        <w:ind w:left="447"/>
        <w:jc w:val="both"/>
      </w:pPr>
      <w:r>
        <w:t>By bridging the gap between high-cost professional systems and limited consumer devices, this project aims to deliver a balanced solution that is technically efficient, economically viable, and user-friendly, thereby enabling individuals and small organizations to monitor and improve their indoor air quality effectively.</w:t>
      </w:r>
    </w:p>
    <w:p w14:paraId="315AE104" w14:textId="690C7910" w:rsidR="006B51E5" w:rsidRPr="006B51E5" w:rsidRDefault="006B51E5" w:rsidP="00FF1B90">
      <w:pPr>
        <w:pStyle w:val="NormalWeb"/>
        <w:spacing w:line="360" w:lineRule="auto"/>
        <w:ind w:left="447"/>
        <w:jc w:val="both"/>
        <w:rPr>
          <w:b/>
          <w:bCs/>
        </w:rPr>
      </w:pPr>
      <w:r w:rsidRPr="006B51E5">
        <w:rPr>
          <w:b/>
          <w:bCs/>
        </w:rPr>
        <w:t>Problem Definition:</w:t>
      </w:r>
    </w:p>
    <w:p w14:paraId="2658AB81" w14:textId="37C54D14" w:rsidR="006B51E5" w:rsidRDefault="006B51E5" w:rsidP="006B51E5">
      <w:pPr>
        <w:pStyle w:val="NormalWeb"/>
        <w:spacing w:line="360" w:lineRule="auto"/>
        <w:ind w:left="447"/>
        <w:jc w:val="both"/>
      </w:pPr>
      <w:r w:rsidRPr="006B51E5">
        <w:rPr>
          <w:lang w:val="en-US"/>
        </w:rPr>
        <w:t>Existing air quality monitoring systems are often expensive, bulky, or lack real-time localized sensing, making them unsuitable for personal or indoor use. There is a need for a low-cost, compact, and IoT-enabled solution that can accurately monitor multiple environmental parameters and provide real-time, accessible air quality insights.</w:t>
      </w:r>
    </w:p>
    <w:p w14:paraId="4E5EF9C1" w14:textId="77777777" w:rsidR="003F5BC1" w:rsidRDefault="003F5BC1" w:rsidP="00FF1B90">
      <w:pPr>
        <w:pStyle w:val="BodyText"/>
        <w:spacing w:before="46" w:line="360" w:lineRule="auto"/>
      </w:pPr>
    </w:p>
    <w:p w14:paraId="2CA04658" w14:textId="77777777" w:rsidR="003F5BC1" w:rsidRDefault="008B160D" w:rsidP="00FF1B90">
      <w:pPr>
        <w:pStyle w:val="ListParagraph"/>
        <w:numPr>
          <w:ilvl w:val="1"/>
          <w:numId w:val="21"/>
        </w:numPr>
        <w:tabs>
          <w:tab w:val="left" w:pos="446"/>
        </w:tabs>
        <w:spacing w:line="360" w:lineRule="auto"/>
        <w:ind w:left="446" w:hanging="418"/>
        <w:rPr>
          <w:b/>
          <w:sz w:val="28"/>
        </w:rPr>
      </w:pPr>
      <w:r>
        <w:rPr>
          <w:b/>
          <w:spacing w:val="-2"/>
          <w:sz w:val="28"/>
        </w:rPr>
        <w:t>Features</w:t>
      </w:r>
    </w:p>
    <w:p w14:paraId="591B1E29" w14:textId="77777777"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Multi-Parameter Environmental Sensing</w:t>
      </w:r>
    </w:p>
    <w:p w14:paraId="342C76BA" w14:textId="724FC193" w:rsidR="00D17763" w:rsidRPr="006B51E5" w:rsidRDefault="00D866BE" w:rsidP="006B51E5">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D866BE">
        <w:rPr>
          <w:sz w:val="24"/>
          <w:szCs w:val="24"/>
          <w:lang w:val="en-IN" w:eastAsia="en-IN"/>
        </w:rPr>
        <w:br/>
        <w:t xml:space="preserve">The system is designed to monitor a wide range of critical air quality parameters simultaneously, providing a comprehensive understanding of the surrounding environment. It measures particulate matter across multiple size ranges, including PM1.0, PM2.5, PM4.0, and PM10, which are essential indicators of air pollution and directly impact human health. In addition to particulate matter, the system also captures ambient temperature and relative humidity, which influence pollutant behavior and indoor comfort levels. Furthermore, the inclusion of Volatile Organic Compounds </w:t>
      </w:r>
      <w:r w:rsidRPr="00D866BE">
        <w:rPr>
          <w:sz w:val="24"/>
          <w:szCs w:val="24"/>
          <w:lang w:val="en-IN" w:eastAsia="en-IN"/>
        </w:rPr>
        <w:lastRenderedPageBreak/>
        <w:t>(VOC) index and Nitrogen Oxides (NOx) index enables detection of harmful gaseous pollutants commonly produced by indoor activities such as cooking, cleaning, and combustion processes. By integrating all these parameters into a single system, the device provides a holistic and accurate representation of air quality conditions.</w:t>
      </w:r>
    </w:p>
    <w:p w14:paraId="207BAEBD" w14:textId="43EB47C0"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On-Device AQI Computation</w:t>
      </w:r>
    </w:p>
    <w:p w14:paraId="02313D50" w14:textId="0060E69C" w:rsidR="00D866BE" w:rsidRPr="00D866BE" w:rsidRDefault="00D866BE"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D866BE">
        <w:rPr>
          <w:sz w:val="24"/>
          <w:szCs w:val="24"/>
          <w:lang w:val="en-IN" w:eastAsia="en-IN"/>
        </w:rPr>
        <w:br/>
        <w:t>The system performs real-time Air Quality Index (AQI) computation directly on the embedded hardware, eliminating the need for external processing or cloud-based calculations. Using standard linear interpolation methods based on established environmental guidelines, the system converts raw pollutant concentration values into a single, easy-to-understand AQI value. This on-device processing ensures minimal latency, immediate availability of results, and improved reliability even in the absence of continuous internet connectivity. It also enhances data privacy, as raw sensor data does not need to be transmitted to external servers for processing.</w:t>
      </w:r>
    </w:p>
    <w:p w14:paraId="599DBAB8" w14:textId="77777777"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Wireless Communication via Wi-Fi and MQTT Protocol</w:t>
      </w:r>
    </w:p>
    <w:p w14:paraId="303C53B8" w14:textId="28D39F94" w:rsidR="00D866BE" w:rsidRPr="00D866BE" w:rsidRDefault="00D866BE"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D866BE">
        <w:rPr>
          <w:sz w:val="24"/>
          <w:szCs w:val="24"/>
          <w:lang w:val="en-IN" w:eastAsia="en-IN"/>
        </w:rPr>
        <w:br/>
        <w:t>The system utilizes built-in Wi-Fi capabilities to enable seamless wireless communication with external devices. Data transmission is implemented using the MQTT (Message Queuing Telemetry Transport) protocol, which is specifically designed for lightweight and efficient communication in IoT applications. The system publishes sensor readings and AQI values to predefined topics, allowing the mobile application to subscribe and receive updates in real time. This approach ensures low bandwidth usage, reduced power consumption, and reliable message delivery, even in networks with limited resources.</w:t>
      </w:r>
    </w:p>
    <w:p w14:paraId="0FA25EC1" w14:textId="77777777"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Real-Time Mobile Application Interface</w:t>
      </w:r>
    </w:p>
    <w:p w14:paraId="4A43E322" w14:textId="13110967" w:rsidR="00D866BE" w:rsidRPr="00D866BE" w:rsidRDefault="00D866BE"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D866BE">
        <w:rPr>
          <w:sz w:val="24"/>
          <w:szCs w:val="24"/>
          <w:lang w:val="en-IN" w:eastAsia="en-IN"/>
        </w:rPr>
        <w:br/>
        <w:t xml:space="preserve">A dedicated mobile application is developed to provide users with real-time access to air quality data. The application displays sensor readings and AQI values in a clear, intuitive, and user-friendly format, using visual elements such as graphs, color-coded indicators, </w:t>
      </w:r>
      <w:r w:rsidRPr="00D866BE">
        <w:rPr>
          <w:sz w:val="24"/>
          <w:szCs w:val="24"/>
          <w:lang w:val="en-IN" w:eastAsia="en-IN"/>
        </w:rPr>
        <w:lastRenderedPageBreak/>
        <w:t>and numerical values. Users can monitor changes in air quality instantly and gain insights into environmental conditions without requiring technical expertise. The interface may also support additional features such as historical data tracking, alerts, and trend analysis, enhancing user awareness and enabling informed decision-making.</w:t>
      </w:r>
    </w:p>
    <w:p w14:paraId="7258BA03" w14:textId="77777777"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Custom Single-Board PCB Design</w:t>
      </w:r>
    </w:p>
    <w:p w14:paraId="6313695F" w14:textId="6319DDA4" w:rsidR="00D866BE" w:rsidRPr="00536BB3" w:rsidRDefault="00D866BE" w:rsidP="00D17763">
      <w:pPr>
        <w:pStyle w:val="ListParagraph"/>
        <w:widowControl/>
        <w:autoSpaceDE/>
        <w:autoSpaceDN/>
        <w:spacing w:before="100" w:beforeAutospacing="1" w:after="100" w:afterAutospacing="1" w:line="360" w:lineRule="auto"/>
        <w:ind w:left="447" w:firstLine="0"/>
        <w:jc w:val="both"/>
        <w:rPr>
          <w:b/>
          <w:bCs/>
          <w:sz w:val="24"/>
          <w:szCs w:val="24"/>
          <w:lang w:val="en-IN" w:eastAsia="en-IN"/>
        </w:rPr>
      </w:pPr>
      <w:r w:rsidRPr="00536BB3">
        <w:rPr>
          <w:sz w:val="24"/>
          <w:szCs w:val="24"/>
          <w:lang w:val="en-IN" w:eastAsia="en-IN"/>
        </w:rPr>
        <w:br/>
        <w:t>The entire system is implemented on a custom-designed single-layer PCB, ensuring compactness and efficient integration of all components. The PCB incorporates the microcontroller, sensor interfaces, power regulation circuitry, boot configuration pins, and TTL communication interfaces required for programming and debugging. Careful PCB design practices, such as proper routing, grounding, and component placement, are followed to ensure signal integrity, noise reduction, and reliable operation. This integrated design eliminates the need for external modules and reduces overall system complexity.</w:t>
      </w:r>
    </w:p>
    <w:p w14:paraId="7A31A0C9" w14:textId="77777777"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Integrated Power Management and Status Indication</w:t>
      </w:r>
    </w:p>
    <w:p w14:paraId="70E06761" w14:textId="50E4F256" w:rsidR="00D866BE" w:rsidRPr="00D866BE" w:rsidRDefault="00D866BE"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D866BE">
        <w:rPr>
          <w:sz w:val="24"/>
          <w:szCs w:val="24"/>
          <w:lang w:val="en-IN" w:eastAsia="en-IN"/>
        </w:rPr>
        <w:br/>
        <w:t>The system includes onboard voltage regulation to ensure stable power supply to all components, protecting them from voltage fluctuations and ensuring consistent performance. A power-on LED indicator is integrated into the PCB to provide immediate visual confirmation of system status. This indicator helps users verify that the device is functioning correctly and can also assist in basic troubleshooting during operation.</w:t>
      </w:r>
    </w:p>
    <w:p w14:paraId="51BB7EB2" w14:textId="77777777" w:rsidR="00D17763" w:rsidRDefault="00D866BE" w:rsidP="00FF1B90">
      <w:pPr>
        <w:pStyle w:val="ListParagraph"/>
        <w:widowControl/>
        <w:autoSpaceDE/>
        <w:autoSpaceDN/>
        <w:spacing w:before="100" w:beforeAutospacing="1" w:after="100" w:afterAutospacing="1" w:line="360" w:lineRule="auto"/>
        <w:ind w:left="447" w:firstLine="0"/>
        <w:rPr>
          <w:b/>
          <w:bCs/>
          <w:sz w:val="24"/>
          <w:szCs w:val="24"/>
          <w:lang w:val="en-IN" w:eastAsia="en-IN"/>
        </w:rPr>
      </w:pPr>
      <w:r w:rsidRPr="00D866BE">
        <w:rPr>
          <w:sz w:val="24"/>
          <w:szCs w:val="24"/>
          <w:lang w:val="en-IN" w:eastAsia="en-IN"/>
        </w:rPr>
        <w:t xml:space="preserve">• </w:t>
      </w:r>
      <w:r w:rsidRPr="00D866BE">
        <w:rPr>
          <w:b/>
          <w:bCs/>
          <w:sz w:val="24"/>
          <w:szCs w:val="24"/>
          <w:lang w:val="en-IN" w:eastAsia="en-IN"/>
        </w:rPr>
        <w:t>Low-Cost, Compact, and Portable Design</w:t>
      </w:r>
    </w:p>
    <w:p w14:paraId="324A24B1" w14:textId="1235B3D6" w:rsidR="00536BB3" w:rsidRDefault="00D866BE"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D866BE">
        <w:rPr>
          <w:sz w:val="24"/>
          <w:szCs w:val="24"/>
          <w:lang w:val="en-IN" w:eastAsia="en-IN"/>
        </w:rPr>
        <w:br/>
        <w:t xml:space="preserve">The system is designed with a strong focus on affordability, compactness, and portability. By integrating all functionalities into a single PCB and selecting cost-effective components, the overall system cost is kept significantly lower than that of commercial air quality monitoring devices. The compact form factor allows the device to be easily installed in various indoor environments without occupying significant space. Its </w:t>
      </w:r>
      <w:r w:rsidRPr="00D866BE">
        <w:rPr>
          <w:sz w:val="24"/>
          <w:szCs w:val="24"/>
          <w:lang w:val="en-IN" w:eastAsia="en-IN"/>
        </w:rPr>
        <w:lastRenderedPageBreak/>
        <w:t xml:space="preserve">portability enables users to relocate the device as needed, making it suitable for diverse </w:t>
      </w:r>
      <w:r w:rsidR="006B51E5">
        <w:rPr>
          <w:noProof/>
          <w:sz w:val="20"/>
        </w:rPr>
        <w:drawing>
          <wp:anchor distT="0" distB="0" distL="0" distR="0" simplePos="0" relativeHeight="487655936" behindDoc="0" locked="0" layoutInCell="1" allowOverlap="1" wp14:anchorId="058DFBE3" wp14:editId="3140C2B4">
            <wp:simplePos x="0" y="0"/>
            <wp:positionH relativeFrom="page">
              <wp:align>center</wp:align>
            </wp:positionH>
            <wp:positionV relativeFrom="paragraph">
              <wp:posOffset>618279</wp:posOffset>
            </wp:positionV>
            <wp:extent cx="5638165" cy="701675"/>
            <wp:effectExtent l="0" t="0" r="635" b="3175"/>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5638165" cy="701675"/>
                    </a:xfrm>
                    <a:prstGeom prst="rect">
                      <a:avLst/>
                    </a:prstGeom>
                  </pic:spPr>
                </pic:pic>
              </a:graphicData>
            </a:graphic>
            <wp14:sizeRelH relativeFrom="margin">
              <wp14:pctWidth>0</wp14:pctWidth>
            </wp14:sizeRelH>
            <wp14:sizeRelV relativeFrom="margin">
              <wp14:pctHeight>0</wp14:pctHeight>
            </wp14:sizeRelV>
          </wp:anchor>
        </w:drawing>
      </w:r>
      <w:r w:rsidRPr="00D866BE">
        <w:rPr>
          <w:sz w:val="24"/>
          <w:szCs w:val="24"/>
          <w:lang w:val="en-IN" w:eastAsia="en-IN"/>
        </w:rPr>
        <w:t>applications such as homes, offices, classrooms, and small industrial spaces.</w:t>
      </w:r>
    </w:p>
    <w:p w14:paraId="1953B4BB" w14:textId="77777777" w:rsidR="006B51E5" w:rsidRDefault="006B51E5"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p>
    <w:p w14:paraId="529767A2" w14:textId="1C5F8DF2" w:rsidR="00297DC7" w:rsidRDefault="006B51E5" w:rsidP="00D17763">
      <w:pPr>
        <w:pStyle w:val="ListParagraph"/>
        <w:widowControl/>
        <w:autoSpaceDE/>
        <w:autoSpaceDN/>
        <w:spacing w:before="100" w:beforeAutospacing="1" w:after="100" w:afterAutospacing="1" w:line="360" w:lineRule="auto"/>
        <w:ind w:left="447" w:firstLine="0"/>
        <w:jc w:val="both"/>
        <w:rPr>
          <w:sz w:val="24"/>
          <w:szCs w:val="24"/>
          <w:lang w:val="en-IN" w:eastAsia="en-IN"/>
        </w:rPr>
      </w:pPr>
      <w:r w:rsidRPr="00595345">
        <w:rPr>
          <w:noProof/>
          <w:sz w:val="20"/>
        </w:rPr>
        <mc:AlternateContent>
          <mc:Choice Requires="wps">
            <w:drawing>
              <wp:anchor distT="45720" distB="45720" distL="114300" distR="114300" simplePos="0" relativeHeight="487657984" behindDoc="0" locked="0" layoutInCell="1" allowOverlap="1" wp14:anchorId="1AF6242C" wp14:editId="18D52D3F">
                <wp:simplePos x="0" y="0"/>
                <wp:positionH relativeFrom="page">
                  <wp:align>center</wp:align>
                </wp:positionH>
                <wp:positionV relativeFrom="paragraph">
                  <wp:posOffset>287231</wp:posOffset>
                </wp:positionV>
                <wp:extent cx="2360930" cy="1404620"/>
                <wp:effectExtent l="0" t="0" r="9525" b="5715"/>
                <wp:wrapNone/>
                <wp:docPr id="1497336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A3E3F5A" w14:textId="5E147F28" w:rsidR="00297DC7" w:rsidRDefault="00297DC7" w:rsidP="00297DC7">
                            <w:pPr>
                              <w:jc w:val="center"/>
                            </w:pPr>
                            <w:r w:rsidRPr="00185E4A">
                              <w:t xml:space="preserve">Figure </w:t>
                            </w:r>
                            <w:r>
                              <w:t>5.1</w:t>
                            </w:r>
                            <w:r>
                              <w:t xml:space="preserve">  </w:t>
                            </w:r>
                            <w:r w:rsidRPr="00B62987">
                              <w:rPr>
                                <w:szCs w:val="20"/>
                              </w:rPr>
                              <w:t xml:space="preserve">System </w:t>
                            </w:r>
                            <w:r w:rsidRPr="00B62987">
                              <w:rPr>
                                <w:spacing w:val="-2"/>
                                <w:szCs w:val="20"/>
                              </w:rPr>
                              <w:t>Features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AF6242C" id="_x0000_t202" coordsize="21600,21600" o:spt="202" path="m,l,21600r21600,l21600,xe">
                <v:stroke joinstyle="miter"/>
                <v:path gradientshapeok="t" o:connecttype="rect"/>
              </v:shapetype>
              <v:shape id="_x0000_s1028" type="#_x0000_t202" style="position:absolute;left:0;text-align:left;margin-left:0;margin-top:22.6pt;width:185.9pt;height:110.6pt;z-index:487657984;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" stroked="f">
                <v:textbox style="mso-fit-shape-to-text:t">
                  <w:txbxContent>
                    <w:p w14:paraId="4A3E3F5A" w14:textId="5E147F28" w:rsidR="00297DC7" w:rsidRDefault="00297DC7" w:rsidP="00297DC7">
                      <w:pPr>
                        <w:jc w:val="center"/>
                      </w:pPr>
                      <w:r w:rsidRPr="00185E4A">
                        <w:t xml:space="preserve">Figure </w:t>
                      </w:r>
                      <w:r>
                        <w:t>5.1</w:t>
                      </w:r>
                      <w:r>
                        <w:t xml:space="preserve">  </w:t>
                      </w:r>
                      <w:r w:rsidRPr="00B62987">
                        <w:rPr>
                          <w:szCs w:val="20"/>
                        </w:rPr>
                        <w:t xml:space="preserve">System </w:t>
                      </w:r>
                      <w:r w:rsidRPr="00B62987">
                        <w:rPr>
                          <w:spacing w:val="-2"/>
                          <w:szCs w:val="20"/>
                        </w:rPr>
                        <w:t>Features</w:t>
                      </w:r>
                    </w:p>
                  </w:txbxContent>
                </v:textbox>
                <w10:wrap anchorx="page"/>
              </v:shape>
            </w:pict>
          </mc:Fallback>
        </mc:AlternateContent>
      </w:r>
    </w:p>
    <w:p w14:paraId="3816DAFA" w14:textId="1674DD6E" w:rsidR="00297DC7" w:rsidRPr="00297DC7" w:rsidRDefault="00297DC7" w:rsidP="00297DC7">
      <w:pPr>
        <w:widowControl/>
        <w:autoSpaceDE/>
        <w:autoSpaceDN/>
        <w:spacing w:before="100" w:beforeAutospacing="1" w:after="100" w:afterAutospacing="1" w:line="360" w:lineRule="auto"/>
        <w:jc w:val="both"/>
        <w:rPr>
          <w:sz w:val="24"/>
          <w:szCs w:val="24"/>
          <w:lang w:val="en-IN" w:eastAsia="en-IN"/>
        </w:rPr>
      </w:pPr>
    </w:p>
    <w:p w14:paraId="75ADEDD8" w14:textId="4EC7D0CB" w:rsidR="003F5BC1" w:rsidRDefault="008B160D" w:rsidP="00FF1B90">
      <w:pPr>
        <w:pStyle w:val="ListParagraph"/>
        <w:numPr>
          <w:ilvl w:val="1"/>
          <w:numId w:val="21"/>
        </w:numPr>
        <w:tabs>
          <w:tab w:val="left" w:pos="449"/>
        </w:tabs>
        <w:spacing w:line="360" w:lineRule="auto"/>
        <w:ind w:left="449" w:hanging="421"/>
        <w:jc w:val="both"/>
        <w:rPr>
          <w:b/>
          <w:sz w:val="28"/>
        </w:rPr>
      </w:pPr>
      <w:r>
        <w:rPr>
          <w:b/>
          <w:sz w:val="28"/>
        </w:rPr>
        <w:t>Goal</w:t>
      </w:r>
      <w:r>
        <w:rPr>
          <w:b/>
          <w:spacing w:val="-7"/>
          <w:sz w:val="28"/>
        </w:rPr>
        <w:t xml:space="preserve"> </w:t>
      </w:r>
      <w:r>
        <w:rPr>
          <w:b/>
          <w:sz w:val="28"/>
        </w:rPr>
        <w:t>/</w:t>
      </w:r>
      <w:r>
        <w:rPr>
          <w:b/>
          <w:spacing w:val="-1"/>
          <w:sz w:val="28"/>
        </w:rPr>
        <w:t xml:space="preserve"> </w:t>
      </w:r>
      <w:r>
        <w:rPr>
          <w:b/>
          <w:spacing w:val="-5"/>
          <w:sz w:val="28"/>
        </w:rPr>
        <w:t>Aim</w:t>
      </w:r>
      <w:r w:rsidR="00297DC7" w:rsidRPr="00297DC7">
        <w:rPr>
          <w:noProof/>
          <w:sz w:val="20"/>
        </w:rPr>
        <w:t xml:space="preserve"> </w:t>
      </w:r>
    </w:p>
    <w:p w14:paraId="44CE7360" w14:textId="41E2B427" w:rsidR="00D866BE" w:rsidRDefault="00D866BE" w:rsidP="00FF1B90">
      <w:pPr>
        <w:pStyle w:val="NormalWeb"/>
        <w:spacing w:line="360" w:lineRule="auto"/>
        <w:ind w:left="447"/>
        <w:jc w:val="both"/>
      </w:pPr>
      <w:r>
        <w:t>The primary goal of this project is to design, develop, and validate a compact printed circuit board (PCB)-based Internet of Things (IoT)-enabled air quality monitoring system capable of providing accurate, real-time, and actionable environmental data to end users in localized indoor and near-outdoor settings. The system is intended to address the growing need for accessible and continuous air quality monitoring solutions that can be easily deployed in everyday environments without requiring specialized infrastructure or technical expertise.</w:t>
      </w:r>
    </w:p>
    <w:p w14:paraId="3F2CF986" w14:textId="4793F548" w:rsidR="00D866BE" w:rsidRDefault="00D866BE" w:rsidP="00FF1B90">
      <w:pPr>
        <w:pStyle w:val="NormalWeb"/>
        <w:spacing w:line="360" w:lineRule="auto"/>
        <w:ind w:left="447"/>
        <w:jc w:val="both"/>
      </w:pPr>
      <w:r>
        <w:t>A key objective of this project is to demonstrate that multiple functional components—namely environmental sensing, embedded data processing, and wireless communication—can be effectively integrated into a single, unified hardware platform. By consolidating these functionalities onto a custom-designed PCB, the system minimizes hardware complexity, reduces the need for external modules and wiring, and enhances overall reliability and portability. This integration also contributes to a reduction in system cost, making the solution more affordable and suitable for widespread adoption.</w:t>
      </w:r>
    </w:p>
    <w:p w14:paraId="3B6D66BE" w14:textId="2BC30627" w:rsidR="00D866BE" w:rsidRDefault="00D866BE" w:rsidP="00FF1B90">
      <w:pPr>
        <w:pStyle w:val="NormalWeb"/>
        <w:spacing w:line="360" w:lineRule="auto"/>
        <w:ind w:left="447"/>
        <w:jc w:val="both"/>
      </w:pPr>
      <w:r>
        <w:t>Another important aim is to ensure that the system delivers real-time performance, enabling users to receive immediate feedback on air quality conditions. Through on-device processing and efficient wireless communication, the system provides timely information that can help users take proactive measures to improve their environment, such as increasing ventilation or reducing exposure to pollutants. The computation of the Air Quality Index (AQI) further simplifies complex sensor data into an easily understandable format, enhancing usability and decision-making.</w:t>
      </w:r>
    </w:p>
    <w:p w14:paraId="6F0B516D" w14:textId="77777777" w:rsidR="00D866BE" w:rsidRDefault="00D866BE" w:rsidP="00FF1B90">
      <w:pPr>
        <w:pStyle w:val="NormalWeb"/>
        <w:spacing w:line="360" w:lineRule="auto"/>
        <w:ind w:left="447"/>
        <w:jc w:val="both"/>
      </w:pPr>
      <w:r>
        <w:lastRenderedPageBreak/>
        <w:t>The project also seeks to develop a user-friendly interface in the form of a mobile application, allowing users to visualize environmental data in a clear and intuitive manner. By presenting information through graphical representations, color-coded indicators, and real-time updates, the system ensures accessibility for individuals without a technical background.</w:t>
      </w:r>
    </w:p>
    <w:p w14:paraId="203FAA9A" w14:textId="77777777" w:rsidR="00D866BE" w:rsidRDefault="00D866BE" w:rsidP="00FF1B90">
      <w:pPr>
        <w:pStyle w:val="NormalWeb"/>
        <w:spacing w:line="360" w:lineRule="auto"/>
        <w:ind w:left="447"/>
        <w:jc w:val="both"/>
      </w:pPr>
      <w:r>
        <w:t>Furthermore, the system is designed to serve as a practical and versatile tool for improving environmental awareness across a wide range of applications. These include residential homes, where users can monitor indoor air quality for health and comfort; educational institutions, where maintaining good air quality can support student performance and well-being; corporate offices, where it can enhance productivity and employee health; and healthcare facilities, where air quality plays a critical role in patient safety.</w:t>
      </w:r>
    </w:p>
    <w:p w14:paraId="45808DEB" w14:textId="77777777" w:rsidR="00D866BE" w:rsidRDefault="00D866BE" w:rsidP="00FF1B90">
      <w:pPr>
        <w:pStyle w:val="NormalWeb"/>
        <w:spacing w:line="360" w:lineRule="auto"/>
        <w:ind w:left="447"/>
        <w:jc w:val="both"/>
      </w:pPr>
      <w:r>
        <w:t>In addition to its immediate practical applications, the project also aims to provide a scalable and extensible platform that can be further enhanced with additional features such as data analytics, cloud integration, or machine learning-based prediction models. This makes the system not only a functional product but also a foundation for future research and development in the field of smart environmental monitoring.</w:t>
      </w:r>
    </w:p>
    <w:p w14:paraId="6FD13E25" w14:textId="77777777" w:rsidR="00D866BE" w:rsidRDefault="00D866BE" w:rsidP="00FF1B90">
      <w:pPr>
        <w:pStyle w:val="NormalWeb"/>
        <w:spacing w:line="360" w:lineRule="auto"/>
        <w:ind w:left="447"/>
        <w:jc w:val="both"/>
      </w:pPr>
      <w:r>
        <w:t>Overall, the goal of this project is to bridge the gap between complex, high-cost monitoring systems and limited consumer-grade devices by delivering a balanced solution that is efficient, affordable, user-friendly, and suitable for real-world deployment.</w:t>
      </w:r>
    </w:p>
    <w:p w14:paraId="57E70A2D" w14:textId="77777777" w:rsidR="003F5BC1" w:rsidRDefault="003F5BC1" w:rsidP="00FF1B90">
      <w:pPr>
        <w:pStyle w:val="BodyText"/>
        <w:spacing w:line="360" w:lineRule="auto"/>
        <w:jc w:val="both"/>
        <w:sectPr w:rsidR="003F5BC1" w:rsidSect="00FF1B90">
          <w:headerReference w:type="default" r:id="rId12"/>
          <w:pgSz w:w="11910" w:h="16840"/>
          <w:pgMar w:top="1440" w:right="1151" w:bottom="1440" w:left="1871" w:header="438" w:footer="227" w:gutter="0"/>
          <w:cols w:space="720"/>
          <w:docGrid w:linePitch="299"/>
        </w:sectPr>
      </w:pPr>
    </w:p>
    <w:p w14:paraId="689A556E" w14:textId="77777777" w:rsidR="009E4B3E" w:rsidRDefault="00AF0FA4" w:rsidP="009E4B3E">
      <w:pPr>
        <w:spacing w:before="5" w:line="360" w:lineRule="auto"/>
        <w:jc w:val="center"/>
        <w:rPr>
          <w:b/>
          <w:spacing w:val="-7"/>
          <w:sz w:val="32"/>
        </w:rPr>
      </w:pPr>
      <w:r w:rsidRPr="00AF0FA4">
        <w:rPr>
          <w:b/>
          <w:sz w:val="32"/>
        </w:rPr>
        <w:lastRenderedPageBreak/>
        <w:t>Chapter</w:t>
      </w:r>
      <w:r w:rsidRPr="00AF0FA4">
        <w:rPr>
          <w:b/>
          <w:spacing w:val="-11"/>
          <w:sz w:val="32"/>
        </w:rPr>
        <w:t xml:space="preserve"> </w:t>
      </w:r>
      <w:r w:rsidRPr="00AF0FA4">
        <w:rPr>
          <w:b/>
          <w:sz w:val="32"/>
        </w:rPr>
        <w:t>6:</w:t>
      </w:r>
    </w:p>
    <w:p w14:paraId="713EFB19" w14:textId="587DAE73" w:rsidR="00AF0FA4" w:rsidRPr="00AF0FA4" w:rsidRDefault="00AF0FA4" w:rsidP="009E4B3E">
      <w:pPr>
        <w:spacing w:before="5" w:line="360" w:lineRule="auto"/>
        <w:jc w:val="center"/>
        <w:rPr>
          <w:b/>
          <w:sz w:val="32"/>
        </w:rPr>
      </w:pPr>
      <w:r w:rsidRPr="00AF0FA4">
        <w:rPr>
          <w:b/>
          <w:sz w:val="32"/>
        </w:rPr>
        <w:t>System</w:t>
      </w:r>
      <w:r w:rsidRPr="00AF0FA4">
        <w:rPr>
          <w:b/>
          <w:spacing w:val="-9"/>
          <w:sz w:val="32"/>
        </w:rPr>
        <w:t xml:space="preserve"> </w:t>
      </w:r>
      <w:r w:rsidRPr="00AF0FA4">
        <w:rPr>
          <w:b/>
          <w:spacing w:val="-2"/>
          <w:sz w:val="32"/>
        </w:rPr>
        <w:t>Description</w:t>
      </w:r>
    </w:p>
    <w:p w14:paraId="557E5323" w14:textId="77777777" w:rsidR="003F5BC1" w:rsidRDefault="008B160D" w:rsidP="00FF1B90">
      <w:pPr>
        <w:pStyle w:val="ListParagraph"/>
        <w:numPr>
          <w:ilvl w:val="1"/>
          <w:numId w:val="20"/>
        </w:numPr>
        <w:tabs>
          <w:tab w:val="left" w:pos="449"/>
        </w:tabs>
        <w:spacing w:before="240" w:line="360" w:lineRule="auto"/>
        <w:ind w:left="449" w:hanging="421"/>
        <w:jc w:val="both"/>
        <w:rPr>
          <w:b/>
          <w:sz w:val="28"/>
        </w:rPr>
      </w:pPr>
      <w:r>
        <w:rPr>
          <w:b/>
          <w:sz w:val="28"/>
        </w:rPr>
        <w:t>Block</w:t>
      </w:r>
      <w:r>
        <w:rPr>
          <w:b/>
          <w:spacing w:val="-6"/>
          <w:sz w:val="28"/>
        </w:rPr>
        <w:t xml:space="preserve"> </w:t>
      </w:r>
      <w:r>
        <w:rPr>
          <w:b/>
          <w:spacing w:val="-2"/>
          <w:sz w:val="28"/>
        </w:rPr>
        <w:t>Diagram</w:t>
      </w:r>
    </w:p>
    <w:p w14:paraId="2D1F6C90" w14:textId="5EE5EBE9" w:rsidR="00114A6B" w:rsidRDefault="009E4B3E" w:rsidP="0031637E">
      <w:pPr>
        <w:pStyle w:val="NormalWeb"/>
        <w:spacing w:line="360" w:lineRule="auto"/>
        <w:ind w:left="450"/>
        <w:jc w:val="both"/>
      </w:pPr>
      <w:r w:rsidRPr="009E4B3E">
        <w:rPr>
          <w:noProof/>
        </w:rPr>
        <w:drawing>
          <wp:anchor distT="0" distB="0" distL="114300" distR="114300" simplePos="0" relativeHeight="487648768" behindDoc="0" locked="0" layoutInCell="1" allowOverlap="1" wp14:anchorId="6DE9705D" wp14:editId="6CC9048D">
            <wp:simplePos x="0" y="0"/>
            <wp:positionH relativeFrom="margin">
              <wp:align>right</wp:align>
            </wp:positionH>
            <wp:positionV relativeFrom="paragraph">
              <wp:posOffset>947420</wp:posOffset>
            </wp:positionV>
            <wp:extent cx="5637530" cy="3649980"/>
            <wp:effectExtent l="0" t="0" r="0" b="0"/>
            <wp:wrapNone/>
            <wp:docPr id="58801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6593" name=""/>
                    <pic:cNvPicPr/>
                  </pic:nvPicPr>
                  <pic:blipFill>
                    <a:blip r:embed="rId13">
                      <a:extLst>
                        <a:ext uri="{28A0092B-C50C-407E-A947-70E740481C1C}">
                          <a14:useLocalDpi xmlns:a14="http://schemas.microsoft.com/office/drawing/2010/main" val="0"/>
                        </a:ext>
                      </a:extLst>
                    </a:blip>
                    <a:stretch>
                      <a:fillRect/>
                    </a:stretch>
                  </pic:blipFill>
                  <pic:spPr>
                    <a:xfrm>
                      <a:off x="0" y="0"/>
                      <a:ext cx="5637530" cy="3649980"/>
                    </a:xfrm>
                    <a:prstGeom prst="rect">
                      <a:avLst/>
                    </a:prstGeom>
                  </pic:spPr>
                </pic:pic>
              </a:graphicData>
            </a:graphic>
          </wp:anchor>
        </w:drawing>
      </w:r>
      <w:r w:rsidR="00536BB3">
        <w:t>The proposed system is structured around three primary functional blocks: the Sensing Unit, the Processing Unit, and the Communication Unit. These blocks work together in a coordinated manner to acquire environmental data, process it into meaningful information, and transmit it to the end user in real time.</w:t>
      </w:r>
    </w:p>
    <w:p w14:paraId="608F0EC6" w14:textId="77777777" w:rsidR="009E4B3E" w:rsidRDefault="009E4B3E" w:rsidP="0031637E">
      <w:pPr>
        <w:pStyle w:val="NormalWeb"/>
        <w:spacing w:line="360" w:lineRule="auto"/>
        <w:ind w:left="450"/>
        <w:jc w:val="both"/>
      </w:pPr>
    </w:p>
    <w:p w14:paraId="5FA28734" w14:textId="77777777" w:rsidR="009E4B3E" w:rsidRDefault="009E4B3E" w:rsidP="0031637E">
      <w:pPr>
        <w:pStyle w:val="NormalWeb"/>
        <w:spacing w:line="360" w:lineRule="auto"/>
        <w:ind w:left="450"/>
        <w:jc w:val="both"/>
      </w:pPr>
    </w:p>
    <w:p w14:paraId="5371DAA0" w14:textId="77777777" w:rsidR="009E4B3E" w:rsidRDefault="009E4B3E" w:rsidP="0031637E">
      <w:pPr>
        <w:pStyle w:val="NormalWeb"/>
        <w:spacing w:line="360" w:lineRule="auto"/>
        <w:ind w:left="450"/>
        <w:jc w:val="both"/>
      </w:pPr>
    </w:p>
    <w:p w14:paraId="2803DD5A" w14:textId="77777777" w:rsidR="009E4B3E" w:rsidRDefault="009E4B3E" w:rsidP="0031637E">
      <w:pPr>
        <w:pStyle w:val="NormalWeb"/>
        <w:spacing w:line="360" w:lineRule="auto"/>
        <w:ind w:left="450"/>
        <w:jc w:val="both"/>
      </w:pPr>
    </w:p>
    <w:p w14:paraId="019A3F9F" w14:textId="77777777" w:rsidR="009E4B3E" w:rsidRDefault="009E4B3E" w:rsidP="0031637E">
      <w:pPr>
        <w:pStyle w:val="NormalWeb"/>
        <w:spacing w:line="360" w:lineRule="auto"/>
        <w:ind w:left="450"/>
        <w:jc w:val="both"/>
      </w:pPr>
    </w:p>
    <w:p w14:paraId="08342A21" w14:textId="77777777" w:rsidR="009E4B3E" w:rsidRDefault="009E4B3E" w:rsidP="0031637E">
      <w:pPr>
        <w:pStyle w:val="NormalWeb"/>
        <w:spacing w:line="360" w:lineRule="auto"/>
        <w:ind w:left="450"/>
        <w:jc w:val="both"/>
      </w:pPr>
    </w:p>
    <w:p w14:paraId="7FBA87ED" w14:textId="2E46F8A8" w:rsidR="00114A6B" w:rsidRDefault="00114A6B" w:rsidP="00FF1B90">
      <w:pPr>
        <w:pStyle w:val="NormalWeb"/>
        <w:spacing w:line="360" w:lineRule="auto"/>
        <w:ind w:left="450"/>
        <w:jc w:val="both"/>
      </w:pPr>
      <w:r>
        <w:t xml:space="preserve"> </w:t>
      </w:r>
    </w:p>
    <w:p w14:paraId="767648A6" w14:textId="73BE2310" w:rsidR="0031637E" w:rsidRDefault="009E4B3E" w:rsidP="00FF1B90">
      <w:pPr>
        <w:pStyle w:val="NormalWeb"/>
        <w:spacing w:line="360" w:lineRule="auto"/>
        <w:ind w:left="450"/>
        <w:jc w:val="both"/>
      </w:pPr>
      <w:r w:rsidRPr="00595345">
        <w:rPr>
          <w:noProof/>
          <w:sz w:val="20"/>
        </w:rPr>
        <mc:AlternateContent>
          <mc:Choice Requires="wps">
            <w:drawing>
              <wp:anchor distT="45720" distB="45720" distL="114300" distR="114300" simplePos="0" relativeHeight="487630336" behindDoc="0" locked="0" layoutInCell="1" allowOverlap="1" wp14:anchorId="7730EEBA" wp14:editId="60541B71">
                <wp:simplePos x="0" y="0"/>
                <wp:positionH relativeFrom="margin">
                  <wp:align>center</wp:align>
                </wp:positionH>
                <wp:positionV relativeFrom="paragraph">
                  <wp:posOffset>151765</wp:posOffset>
                </wp:positionV>
                <wp:extent cx="2360930" cy="1404620"/>
                <wp:effectExtent l="0" t="0" r="0" b="5715"/>
                <wp:wrapSquare wrapText="bothSides"/>
                <wp:docPr id="1738427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C656F56" w14:textId="385E721E" w:rsidR="00595345" w:rsidRPr="005F703A" w:rsidRDefault="00595345" w:rsidP="009E4B3E">
                            <w:pPr>
                              <w:jc w:val="center"/>
                              <w:rPr>
                                <w:sz w:val="20"/>
                                <w:szCs w:val="20"/>
                              </w:rPr>
                            </w:pPr>
                            <w:r w:rsidRPr="00185E4A">
                              <w:t xml:space="preserve">Figure </w:t>
                            </w:r>
                            <w:r w:rsidR="00B62987">
                              <w:t>6</w:t>
                            </w:r>
                            <w:r>
                              <w:t>.</w:t>
                            </w:r>
                            <w:r w:rsidR="00B62987">
                              <w:t>1</w:t>
                            </w:r>
                            <w:r>
                              <w:t xml:space="preserve">  </w:t>
                            </w:r>
                            <w:r w:rsidR="005F703A" w:rsidRPr="005F703A">
                              <w:rPr>
                                <w:szCs w:val="20"/>
                              </w:rPr>
                              <w:t xml:space="preserve">System </w:t>
                            </w:r>
                            <w:r w:rsidR="005F703A" w:rsidRPr="005F703A">
                              <w:rPr>
                                <w:spacing w:val="-2"/>
                                <w:szCs w:val="20"/>
                              </w:rPr>
                              <w:t>Architecture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30EEBA" id="_x0000_s1028" type="#_x0000_t202" style="position:absolute;left:0;text-align:left;margin-left:0;margin-top:11.95pt;width:185.9pt;height:110.6pt;z-index:487630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" stroked="f">
                <v:textbox style="mso-fit-shape-to-text:t">
                  <w:txbxContent>
                    <w:p w14:paraId="4C656F56" w14:textId="385E721E" w:rsidR="00595345" w:rsidRPr="005F703A" w:rsidRDefault="00595345" w:rsidP="009E4B3E">
                      <w:pPr>
                        <w:jc w:val="center"/>
                        <w:rPr>
                          <w:sz w:val="20"/>
                          <w:szCs w:val="20"/>
                        </w:rPr>
                      </w:pPr>
                      <w:r w:rsidRPr="00185E4A">
                        <w:t xml:space="preserve">Figure </w:t>
                      </w:r>
                      <w:r w:rsidR="00B62987">
                        <w:t>6</w:t>
                      </w:r>
                      <w:r>
                        <w:t>.</w:t>
                      </w:r>
                      <w:r w:rsidR="00B62987">
                        <w:t>1</w:t>
                      </w:r>
                      <w:r>
                        <w:t xml:space="preserve">  </w:t>
                      </w:r>
                      <w:r w:rsidR="005F703A" w:rsidRPr="005F703A">
                        <w:rPr>
                          <w:szCs w:val="20"/>
                        </w:rPr>
                        <w:t xml:space="preserve">System </w:t>
                      </w:r>
                      <w:r w:rsidR="005F703A" w:rsidRPr="005F703A">
                        <w:rPr>
                          <w:spacing w:val="-2"/>
                          <w:szCs w:val="20"/>
                        </w:rPr>
                        <w:t>Architecture</w:t>
                      </w:r>
                    </w:p>
                  </w:txbxContent>
                </v:textbox>
                <w10:wrap type="square" anchorx="margin"/>
              </v:shape>
            </w:pict>
          </mc:Fallback>
        </mc:AlternateContent>
      </w:r>
    </w:p>
    <w:p w14:paraId="2B7AEB01" w14:textId="6B3DF97F" w:rsidR="0031637E" w:rsidRDefault="00114A6B" w:rsidP="00FF1B90">
      <w:pPr>
        <w:pStyle w:val="NormalWeb"/>
        <w:spacing w:line="360" w:lineRule="auto"/>
        <w:ind w:left="450"/>
        <w:jc w:val="both"/>
        <w:rPr>
          <w:b/>
          <w:bCs/>
        </w:rPr>
      </w:pPr>
      <w:r w:rsidRPr="0031637E">
        <w:rPr>
          <w:b/>
          <w:bCs/>
        </w:rPr>
        <w:t>6.1.1</w:t>
      </w:r>
      <w:r w:rsidR="0031637E" w:rsidRPr="0031637E">
        <w:t xml:space="preserve"> </w:t>
      </w:r>
      <w:r w:rsidR="00536BB3" w:rsidRPr="0031637E">
        <w:rPr>
          <w:rStyle w:val="Strong"/>
        </w:rPr>
        <w:t>Sensing Unit</w:t>
      </w:r>
      <w:r w:rsidRPr="0031637E">
        <w:rPr>
          <w:b/>
          <w:bCs/>
        </w:rPr>
        <w:t xml:space="preserve">: </w:t>
      </w:r>
    </w:p>
    <w:p w14:paraId="0598A64E" w14:textId="224126F8" w:rsidR="00536BB3" w:rsidRDefault="0031637E" w:rsidP="00FF1B90">
      <w:pPr>
        <w:pStyle w:val="NormalWeb"/>
        <w:spacing w:line="360" w:lineRule="auto"/>
        <w:ind w:left="450"/>
        <w:jc w:val="both"/>
      </w:pPr>
      <w:r>
        <w:t>I</w:t>
      </w:r>
      <w:r w:rsidR="00114A6B">
        <w:t xml:space="preserve">t is </w:t>
      </w:r>
      <w:r w:rsidR="00536BB3">
        <w:t xml:space="preserve"> built around the SEN55 environmental sensor, which is capable of measuring multiple air quality parameters within a single compact module. This unit continuously monitors particulate matter concentrations across different size ranges (PM1.0, PM2.5, PM4.0, and PM10), along with ambient temperature, relative humidity, Volatile Organic Compounds (VOC) index, and Nitrogen Oxides (NOx) index. The sensor internally processes raw environmental signals and provides calibrated digital outputs through a communication interface such as I2C. This eliminates the need for external signal conditioning circuits and ensures accurate and reliable data acquisition.</w:t>
      </w:r>
    </w:p>
    <w:p w14:paraId="6B7EC76C" w14:textId="6B3B2444" w:rsidR="0031637E" w:rsidRDefault="0031637E" w:rsidP="00FF1B90">
      <w:pPr>
        <w:pStyle w:val="NormalWeb"/>
        <w:spacing w:line="360" w:lineRule="auto"/>
        <w:ind w:left="450"/>
        <w:jc w:val="both"/>
        <w:rPr>
          <w:b/>
          <w:bCs/>
        </w:rPr>
      </w:pPr>
      <w:r w:rsidRPr="0031637E">
        <w:rPr>
          <w:b/>
          <w:bCs/>
        </w:rPr>
        <w:lastRenderedPageBreak/>
        <w:t>6.1.</w:t>
      </w:r>
      <w:r>
        <w:rPr>
          <w:b/>
          <w:bCs/>
        </w:rPr>
        <w:t>2</w:t>
      </w:r>
      <w:r>
        <w:t xml:space="preserve"> </w:t>
      </w:r>
      <w:r>
        <w:rPr>
          <w:rStyle w:val="Strong"/>
        </w:rPr>
        <w:t>Processing Unit</w:t>
      </w:r>
      <w:r w:rsidRPr="0031637E">
        <w:rPr>
          <w:b/>
          <w:bCs/>
        </w:rPr>
        <w:t>:</w:t>
      </w:r>
    </w:p>
    <w:p w14:paraId="4C30C3DE" w14:textId="79B5720B" w:rsidR="00536BB3" w:rsidRDefault="0031637E" w:rsidP="00FF1B90">
      <w:pPr>
        <w:pStyle w:val="NormalWeb"/>
        <w:spacing w:line="360" w:lineRule="auto"/>
        <w:ind w:left="450"/>
        <w:jc w:val="both"/>
      </w:pPr>
      <w:r>
        <w:t xml:space="preserve">It </w:t>
      </w:r>
      <w:r w:rsidR="00536BB3">
        <w:t>is implemented using the ESP32-WROOM-32 microcontroller, which serves as the central control and computation module of the system. This unit is responsible for initializing the sensor, periodically collecting data, and performing necessary data processing operations. One of its key functions is the real-time computation of the Air Quality Index (AQI) using standard linear interpolation methods based on pollutant concentration levels. The microcontroller also formats the processed data into structured packets suitable for transmission. Due to its high processing capability and integrated peripherals, the ESP32 efficiently manages multitasking operations such as sensor interfacing, AQI calculation, and wireless communication simultaneously.</w:t>
      </w:r>
    </w:p>
    <w:p w14:paraId="051C9AD6" w14:textId="77777777" w:rsidR="0031637E" w:rsidRDefault="0031637E" w:rsidP="00FF1B90">
      <w:pPr>
        <w:pStyle w:val="NormalWeb"/>
        <w:spacing w:line="360" w:lineRule="auto"/>
        <w:ind w:left="450"/>
        <w:jc w:val="both"/>
        <w:rPr>
          <w:b/>
          <w:bCs/>
        </w:rPr>
      </w:pPr>
      <w:r w:rsidRPr="0031637E">
        <w:rPr>
          <w:b/>
          <w:bCs/>
        </w:rPr>
        <w:t>6.1.</w:t>
      </w:r>
      <w:r>
        <w:rPr>
          <w:b/>
          <w:bCs/>
        </w:rPr>
        <w:t>3</w:t>
      </w:r>
      <w:r w:rsidRPr="0031637E">
        <w:t xml:space="preserve"> </w:t>
      </w:r>
      <w:r>
        <w:rPr>
          <w:rStyle w:val="Strong"/>
        </w:rPr>
        <w:t>Communication Unit</w:t>
      </w:r>
      <w:r w:rsidRPr="0031637E">
        <w:rPr>
          <w:b/>
          <w:bCs/>
        </w:rPr>
        <w:t>:</w:t>
      </w:r>
    </w:p>
    <w:p w14:paraId="05D70B12" w14:textId="356CA4F0" w:rsidR="00536BB3" w:rsidRDefault="0031637E" w:rsidP="00FF1B90">
      <w:pPr>
        <w:pStyle w:val="NormalWeb"/>
        <w:spacing w:line="360" w:lineRule="auto"/>
        <w:ind w:left="450"/>
        <w:jc w:val="both"/>
      </w:pPr>
      <w:r>
        <w:t xml:space="preserve">It </w:t>
      </w:r>
      <w:r w:rsidR="00536BB3">
        <w:t xml:space="preserve">utilizes the built-in Wi-Fi capability of the ESP32 along with the </w:t>
      </w:r>
      <w:r w:rsidR="00536BB3">
        <w:rPr>
          <w:rStyle w:val="whitespace-normal"/>
        </w:rPr>
        <w:t>MQTT</w:t>
      </w:r>
      <w:r w:rsidR="00536BB3">
        <w:t xml:space="preserve"> protocol to enable seamless wireless data transmission. Once the data is processed, it is published to specific MQTT topics over a Wi-Fi network. This ensures lightweight, fast, and reliable communication between the device and the mobile application. The MQTT protocol follows a publish-subscribe model, which allows the mobile application to receive updates in real time without continuously requesting data, thereby optimizing bandwidth usage and improving system efficiency.</w:t>
      </w:r>
    </w:p>
    <w:p w14:paraId="25D068D7" w14:textId="1AB0487D" w:rsidR="00536BB3" w:rsidRDefault="00536BB3" w:rsidP="00FF1B90">
      <w:pPr>
        <w:pStyle w:val="NormalWeb"/>
        <w:spacing w:line="360" w:lineRule="auto"/>
        <w:ind w:left="450"/>
        <w:jc w:val="both"/>
      </w:pPr>
      <w:r>
        <w:t>The overall system operation follows a continuous loop in which the sensing unit captures environmental data, the processing unit computes the AQI and prepares the data, and the communication unit transmits the information to the user interface. The mobile application, acting as the end-user interface, receives this data and presents it in a visually intuitive format, allowing users to monitor air quality conditions instantly.</w:t>
      </w:r>
    </w:p>
    <w:p w14:paraId="1E0C7AAA" w14:textId="72FA33A2" w:rsidR="00536BB3" w:rsidRDefault="00536BB3" w:rsidP="00FF1B90">
      <w:pPr>
        <w:pStyle w:val="NormalWeb"/>
        <w:spacing w:line="360" w:lineRule="auto"/>
        <w:ind w:left="450"/>
        <w:jc w:val="both"/>
      </w:pPr>
      <w:r>
        <w:t>This modular architecture ensures that each functional block operates efficiently while maintaining seamless integration with the others. It also enhances system scalability, allowing future upgrades such as additional sensors, cloud integration, or advanced analytics without major modifications to the existing design. Overall, the design achieves a balance between performance, compactness, and ease of deployment, making it highly suitable for real-time indoor air quality monitoring applications.</w:t>
      </w:r>
    </w:p>
    <w:p w14:paraId="1F9AFB29" w14:textId="77777777" w:rsidR="003F5BC1" w:rsidRDefault="008B160D" w:rsidP="00FF1B90">
      <w:pPr>
        <w:pStyle w:val="ListParagraph"/>
        <w:numPr>
          <w:ilvl w:val="1"/>
          <w:numId w:val="20"/>
        </w:numPr>
        <w:tabs>
          <w:tab w:val="left" w:pos="449"/>
        </w:tabs>
        <w:spacing w:line="360" w:lineRule="auto"/>
        <w:ind w:left="449" w:hanging="421"/>
        <w:jc w:val="both"/>
        <w:rPr>
          <w:b/>
          <w:sz w:val="28"/>
        </w:rPr>
      </w:pPr>
      <w:r>
        <w:rPr>
          <w:b/>
          <w:sz w:val="28"/>
        </w:rPr>
        <w:lastRenderedPageBreak/>
        <w:t>Module</w:t>
      </w:r>
      <w:r>
        <w:rPr>
          <w:b/>
          <w:spacing w:val="-8"/>
          <w:sz w:val="28"/>
        </w:rPr>
        <w:t xml:space="preserve"> </w:t>
      </w:r>
      <w:r>
        <w:rPr>
          <w:b/>
          <w:spacing w:val="-2"/>
          <w:sz w:val="28"/>
        </w:rPr>
        <w:t>Description</w:t>
      </w:r>
    </w:p>
    <w:p w14:paraId="638F743A"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b/>
          <w:bCs/>
          <w:sz w:val="24"/>
          <w:szCs w:val="24"/>
          <w:lang w:val="en-IN" w:eastAsia="en-IN"/>
        </w:rPr>
        <w:t>SEN55 Environmental Sensor Module:</w:t>
      </w:r>
    </w:p>
    <w:p w14:paraId="6EC95B16" w14:textId="1680BAEB"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environmental sensing functionality of the system is implemented using the SEN55, a highly integrated multi-parameter sensor designed for accurate indoor air quality monitoring. This sensor is capable of measuring particulate matter across multiple size ranges, including PM1.0, PM2.5, PM4.0, and PM10, within a concentration range of 0 to 1000 µg/m³. These measurements are critical for assessing the presence of fine airborne particles that can penetrate the respiratory system and impact human health.</w:t>
      </w:r>
    </w:p>
    <w:p w14:paraId="3DB841DF" w14:textId="77777777"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In addition to particulate matter, the sensor also measures ambient temperature within a range of -10°C to +60°C with a typical accuracy of ±0.5°C, and relative humidity within a range of 0 to 90% RH with an accuracy of ±3% RH. These parameters are essential for understanding environmental comfort as well as the behavior and dispersion of pollutants in indoor environments. Furthermore, the sensor internally computes Volatile Organic Compounds (VOC) index and Nitrogen Oxides (NOx) index using proprietary algorithms, eliminating the need for separate gas sensors.</w:t>
      </w:r>
    </w:p>
    <w:p w14:paraId="524121F5" w14:textId="04ACA15F" w:rsid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The SEN55 provides fully calibrated digital outputs and communicates with the microcontroller via a standard I2C interface, ensuring reliable and noise-resistant data transmission. Its compact form factor, combined with integrated sensing capabilities, significantly reduces system complexity, improves accuracy, and simplifies hardware integration.</w:t>
      </w:r>
    </w:p>
    <w:p w14:paraId="73E40F00" w14:textId="77777777" w:rsidR="009E4B3E" w:rsidRPr="009E4B3E" w:rsidRDefault="009E4B3E" w:rsidP="009E4B3E">
      <w:pPr>
        <w:pStyle w:val="Heading1"/>
        <w:tabs>
          <w:tab w:val="left" w:pos="311"/>
        </w:tabs>
        <w:spacing w:before="259" w:line="360" w:lineRule="auto"/>
        <w:ind w:left="0" w:firstLine="0"/>
        <w:jc w:val="both"/>
        <w:rPr>
          <w:rFonts w:ascii="Times New Roman" w:hAnsi="Times New Roman" w:cs="Times New Roman"/>
          <w:sz w:val="24"/>
          <w:szCs w:val="24"/>
        </w:rPr>
      </w:pPr>
      <w:bookmarkStart w:id="0" w:name="_TOC_250005"/>
      <w:r w:rsidRPr="009E4B3E">
        <w:rPr>
          <w:rFonts w:ascii="Times New Roman" w:hAnsi="Times New Roman" w:cs="Times New Roman"/>
          <w:w w:val="90"/>
          <w:sz w:val="24"/>
          <w:szCs w:val="24"/>
        </w:rPr>
        <w:t>Hardware</w:t>
      </w:r>
      <w:r w:rsidRPr="009E4B3E">
        <w:rPr>
          <w:rFonts w:ascii="Times New Roman" w:hAnsi="Times New Roman" w:cs="Times New Roman"/>
          <w:spacing w:val="-2"/>
          <w:w w:val="90"/>
          <w:sz w:val="24"/>
          <w:szCs w:val="24"/>
        </w:rPr>
        <w:t xml:space="preserve"> </w:t>
      </w:r>
      <w:r w:rsidRPr="009E4B3E">
        <w:rPr>
          <w:rFonts w:ascii="Times New Roman" w:hAnsi="Times New Roman" w:cs="Times New Roman"/>
          <w:w w:val="90"/>
          <w:sz w:val="24"/>
          <w:szCs w:val="24"/>
        </w:rPr>
        <w:t>Interface</w:t>
      </w:r>
      <w:bookmarkEnd w:id="0"/>
      <w:r w:rsidRPr="009E4B3E">
        <w:rPr>
          <w:rFonts w:ascii="Times New Roman" w:hAnsi="Times New Roman" w:cs="Times New Roman"/>
          <w:spacing w:val="-2"/>
          <w:w w:val="90"/>
          <w:sz w:val="24"/>
          <w:szCs w:val="24"/>
        </w:rPr>
        <w:t xml:space="preserve"> Specifications</w:t>
      </w:r>
    </w:p>
    <w:p w14:paraId="0F206891" w14:textId="73189A2A" w:rsidR="009E4B3E" w:rsidRPr="009E4B3E" w:rsidRDefault="009E4B3E" w:rsidP="009E4B3E">
      <w:pPr>
        <w:spacing w:before="262" w:line="360" w:lineRule="auto"/>
        <w:ind w:right="103"/>
        <w:jc w:val="both"/>
        <w:rPr>
          <w:sz w:val="24"/>
          <w:szCs w:val="24"/>
        </w:rPr>
      </w:pPr>
      <w:r w:rsidRPr="009E4B3E">
        <w:rPr>
          <w:w w:val="90"/>
          <w:sz w:val="24"/>
          <w:szCs w:val="24"/>
        </w:rPr>
        <w:t>The</w:t>
      </w:r>
      <w:r w:rsidRPr="009E4B3E">
        <w:rPr>
          <w:spacing w:val="-2"/>
          <w:w w:val="90"/>
          <w:sz w:val="24"/>
          <w:szCs w:val="24"/>
        </w:rPr>
        <w:t xml:space="preserve"> </w:t>
      </w:r>
      <w:r w:rsidRPr="009E4B3E">
        <w:rPr>
          <w:w w:val="90"/>
          <w:sz w:val="24"/>
          <w:szCs w:val="24"/>
        </w:rPr>
        <w:t>sensor</w:t>
      </w:r>
      <w:r w:rsidRPr="009E4B3E">
        <w:rPr>
          <w:spacing w:val="-5"/>
          <w:w w:val="90"/>
          <w:sz w:val="24"/>
          <w:szCs w:val="24"/>
        </w:rPr>
        <w:t xml:space="preserve"> </w:t>
      </w:r>
      <w:r w:rsidRPr="009E4B3E">
        <w:rPr>
          <w:w w:val="90"/>
          <w:sz w:val="24"/>
          <w:szCs w:val="24"/>
        </w:rPr>
        <w:t>is</w:t>
      </w:r>
      <w:r w:rsidRPr="009E4B3E">
        <w:rPr>
          <w:spacing w:val="-2"/>
          <w:w w:val="90"/>
          <w:sz w:val="24"/>
          <w:szCs w:val="24"/>
        </w:rPr>
        <w:t xml:space="preserve"> </w:t>
      </w:r>
      <w:r w:rsidRPr="009E4B3E">
        <w:rPr>
          <w:w w:val="90"/>
          <w:sz w:val="24"/>
          <w:szCs w:val="24"/>
        </w:rPr>
        <w:t>equipped</w:t>
      </w:r>
      <w:r w:rsidRPr="009E4B3E">
        <w:rPr>
          <w:spacing w:val="-6"/>
          <w:w w:val="90"/>
          <w:sz w:val="24"/>
          <w:szCs w:val="24"/>
        </w:rPr>
        <w:t xml:space="preserve"> </w:t>
      </w:r>
      <w:r w:rsidRPr="009E4B3E">
        <w:rPr>
          <w:w w:val="90"/>
          <w:sz w:val="24"/>
          <w:szCs w:val="24"/>
        </w:rPr>
        <w:t>with</w:t>
      </w:r>
      <w:r w:rsidRPr="009E4B3E">
        <w:rPr>
          <w:spacing w:val="-4"/>
          <w:w w:val="90"/>
          <w:sz w:val="24"/>
          <w:szCs w:val="24"/>
        </w:rPr>
        <w:t xml:space="preserve"> </w:t>
      </w:r>
      <w:r w:rsidRPr="009E4B3E">
        <w:rPr>
          <w:w w:val="90"/>
          <w:sz w:val="24"/>
          <w:szCs w:val="24"/>
        </w:rPr>
        <w:t>a</w:t>
      </w:r>
      <w:r w:rsidRPr="009E4B3E">
        <w:rPr>
          <w:spacing w:val="-6"/>
          <w:w w:val="90"/>
          <w:sz w:val="24"/>
          <w:szCs w:val="24"/>
        </w:rPr>
        <w:t xml:space="preserve"> </w:t>
      </w:r>
      <w:r w:rsidRPr="009E4B3E">
        <w:rPr>
          <w:w w:val="90"/>
          <w:sz w:val="24"/>
          <w:szCs w:val="24"/>
        </w:rPr>
        <w:t>serial</w:t>
      </w:r>
      <w:r w:rsidRPr="009E4B3E">
        <w:rPr>
          <w:spacing w:val="-5"/>
          <w:w w:val="90"/>
          <w:sz w:val="24"/>
          <w:szCs w:val="24"/>
        </w:rPr>
        <w:t xml:space="preserve"> </w:t>
      </w:r>
      <w:r w:rsidRPr="009E4B3E">
        <w:rPr>
          <w:w w:val="90"/>
          <w:sz w:val="24"/>
          <w:szCs w:val="24"/>
        </w:rPr>
        <w:t>communication</w:t>
      </w:r>
      <w:r w:rsidRPr="009E4B3E">
        <w:rPr>
          <w:spacing w:val="-2"/>
          <w:w w:val="90"/>
          <w:sz w:val="24"/>
          <w:szCs w:val="24"/>
        </w:rPr>
        <w:t xml:space="preserve"> </w:t>
      </w:r>
      <w:r w:rsidRPr="009E4B3E">
        <w:rPr>
          <w:w w:val="90"/>
          <w:sz w:val="24"/>
          <w:szCs w:val="24"/>
        </w:rPr>
        <w:t>interface.</w:t>
      </w:r>
      <w:r w:rsidRPr="009E4B3E">
        <w:rPr>
          <w:spacing w:val="-4"/>
          <w:w w:val="90"/>
          <w:sz w:val="24"/>
          <w:szCs w:val="24"/>
        </w:rPr>
        <w:t xml:space="preserve"> </w:t>
      </w:r>
      <w:r w:rsidRPr="009E4B3E">
        <w:rPr>
          <w:w w:val="90"/>
          <w:sz w:val="24"/>
          <w:szCs w:val="24"/>
        </w:rPr>
        <w:t>The</w:t>
      </w:r>
      <w:r w:rsidRPr="009E4B3E">
        <w:rPr>
          <w:spacing w:val="-4"/>
          <w:w w:val="90"/>
          <w:sz w:val="24"/>
          <w:szCs w:val="24"/>
        </w:rPr>
        <w:t xml:space="preserve"> </w:t>
      </w:r>
      <w:r w:rsidRPr="009E4B3E">
        <w:rPr>
          <w:w w:val="90"/>
          <w:sz w:val="24"/>
          <w:szCs w:val="24"/>
        </w:rPr>
        <w:t>interface</w:t>
      </w:r>
      <w:r w:rsidRPr="009E4B3E">
        <w:rPr>
          <w:spacing w:val="-4"/>
          <w:w w:val="90"/>
          <w:sz w:val="24"/>
          <w:szCs w:val="24"/>
        </w:rPr>
        <w:t xml:space="preserve"> </w:t>
      </w:r>
      <w:r w:rsidRPr="009E4B3E">
        <w:rPr>
          <w:w w:val="90"/>
          <w:sz w:val="24"/>
          <w:szCs w:val="24"/>
        </w:rPr>
        <w:t>connector</w:t>
      </w:r>
      <w:r w:rsidRPr="009E4B3E">
        <w:rPr>
          <w:spacing w:val="-5"/>
          <w:w w:val="90"/>
          <w:sz w:val="24"/>
          <w:szCs w:val="24"/>
        </w:rPr>
        <w:t xml:space="preserve"> </w:t>
      </w:r>
      <w:r w:rsidRPr="009E4B3E">
        <w:rPr>
          <w:w w:val="90"/>
          <w:sz w:val="24"/>
          <w:szCs w:val="24"/>
        </w:rPr>
        <w:t>is</w:t>
      </w:r>
      <w:r w:rsidRPr="009E4B3E">
        <w:rPr>
          <w:spacing w:val="-2"/>
          <w:w w:val="90"/>
          <w:sz w:val="24"/>
          <w:szCs w:val="24"/>
        </w:rPr>
        <w:t xml:space="preserve"> </w:t>
      </w:r>
      <w:r w:rsidRPr="009E4B3E">
        <w:rPr>
          <w:w w:val="90"/>
          <w:sz w:val="24"/>
          <w:szCs w:val="24"/>
        </w:rPr>
        <w:t>located</w:t>
      </w:r>
      <w:r w:rsidRPr="009E4B3E">
        <w:rPr>
          <w:spacing w:val="-4"/>
          <w:w w:val="90"/>
          <w:sz w:val="24"/>
          <w:szCs w:val="24"/>
        </w:rPr>
        <w:t xml:space="preserve"> </w:t>
      </w:r>
      <w:r w:rsidRPr="009E4B3E">
        <w:rPr>
          <w:w w:val="90"/>
          <w:sz w:val="24"/>
          <w:szCs w:val="24"/>
        </w:rPr>
        <w:t>at</w:t>
      </w:r>
      <w:r w:rsidRPr="009E4B3E">
        <w:rPr>
          <w:spacing w:val="-2"/>
          <w:w w:val="90"/>
          <w:sz w:val="24"/>
          <w:szCs w:val="24"/>
        </w:rPr>
        <w:t xml:space="preserve"> </w:t>
      </w:r>
      <w:r w:rsidRPr="009E4B3E">
        <w:rPr>
          <w:w w:val="90"/>
          <w:sz w:val="24"/>
          <w:szCs w:val="24"/>
        </w:rPr>
        <w:t>the</w:t>
      </w:r>
      <w:r w:rsidRPr="009E4B3E">
        <w:rPr>
          <w:spacing w:val="-4"/>
          <w:w w:val="90"/>
          <w:sz w:val="24"/>
          <w:szCs w:val="24"/>
        </w:rPr>
        <w:t xml:space="preserve"> </w:t>
      </w:r>
      <w:r w:rsidRPr="009E4B3E">
        <w:rPr>
          <w:w w:val="90"/>
          <w:sz w:val="24"/>
          <w:szCs w:val="24"/>
        </w:rPr>
        <w:t>side</w:t>
      </w:r>
      <w:r w:rsidRPr="009E4B3E">
        <w:rPr>
          <w:spacing w:val="-4"/>
          <w:w w:val="90"/>
          <w:sz w:val="24"/>
          <w:szCs w:val="24"/>
        </w:rPr>
        <w:t xml:space="preserve"> </w:t>
      </w:r>
      <w:r w:rsidRPr="009E4B3E">
        <w:rPr>
          <w:w w:val="90"/>
          <w:sz w:val="24"/>
          <w:szCs w:val="24"/>
        </w:rPr>
        <w:t>of</w:t>
      </w:r>
      <w:r w:rsidRPr="009E4B3E">
        <w:rPr>
          <w:spacing w:val="-2"/>
          <w:w w:val="90"/>
          <w:sz w:val="24"/>
          <w:szCs w:val="24"/>
        </w:rPr>
        <w:t xml:space="preserve"> </w:t>
      </w:r>
      <w:r w:rsidRPr="009E4B3E">
        <w:rPr>
          <w:w w:val="90"/>
          <w:sz w:val="24"/>
          <w:szCs w:val="24"/>
        </w:rPr>
        <w:t>the</w:t>
      </w:r>
      <w:r w:rsidRPr="009E4B3E">
        <w:rPr>
          <w:spacing w:val="-4"/>
          <w:w w:val="90"/>
          <w:sz w:val="24"/>
          <w:szCs w:val="24"/>
        </w:rPr>
        <w:t xml:space="preserve"> </w:t>
      </w:r>
      <w:r w:rsidRPr="009E4B3E">
        <w:rPr>
          <w:w w:val="90"/>
          <w:sz w:val="24"/>
          <w:szCs w:val="24"/>
        </w:rPr>
        <w:t xml:space="preserve">sensor adjacent to the air outlet. The used connector is ACES 51451-0060N-001 on the sensor’s side, while the corresponding </w:t>
      </w:r>
      <w:r w:rsidRPr="009E4B3E">
        <w:rPr>
          <w:spacing w:val="-6"/>
          <w:sz w:val="24"/>
          <w:szCs w:val="24"/>
        </w:rPr>
        <w:t>plug is ACES</w:t>
      </w:r>
      <w:r w:rsidRPr="009E4B3E">
        <w:rPr>
          <w:spacing w:val="-3"/>
          <w:sz w:val="24"/>
          <w:szCs w:val="24"/>
        </w:rPr>
        <w:t xml:space="preserve"> </w:t>
      </w:r>
      <w:r w:rsidRPr="009E4B3E">
        <w:rPr>
          <w:spacing w:val="-6"/>
          <w:sz w:val="24"/>
          <w:szCs w:val="24"/>
        </w:rPr>
        <w:t>51452-006H0H0-001. At the time of writing JST</w:t>
      </w:r>
      <w:r w:rsidRPr="009E4B3E">
        <w:rPr>
          <w:spacing w:val="-3"/>
          <w:sz w:val="24"/>
          <w:szCs w:val="24"/>
        </w:rPr>
        <w:t xml:space="preserve"> </w:t>
      </w:r>
      <w:r w:rsidRPr="009E4B3E">
        <w:rPr>
          <w:spacing w:val="-6"/>
          <w:sz w:val="24"/>
          <w:szCs w:val="24"/>
        </w:rPr>
        <w:t>GHR-06V-S is</w:t>
      </w:r>
      <w:r w:rsidRPr="009E4B3E">
        <w:rPr>
          <w:spacing w:val="-3"/>
          <w:sz w:val="24"/>
          <w:szCs w:val="24"/>
        </w:rPr>
        <w:t xml:space="preserve"> </w:t>
      </w:r>
      <w:r w:rsidRPr="009E4B3E">
        <w:rPr>
          <w:spacing w:val="-6"/>
          <w:sz w:val="24"/>
          <w:szCs w:val="24"/>
        </w:rPr>
        <w:t>compatible and</w:t>
      </w:r>
      <w:r w:rsidRPr="009E4B3E">
        <w:rPr>
          <w:spacing w:val="-2"/>
          <w:sz w:val="24"/>
          <w:szCs w:val="24"/>
        </w:rPr>
        <w:t xml:space="preserve"> </w:t>
      </w:r>
      <w:r w:rsidRPr="009E4B3E">
        <w:rPr>
          <w:spacing w:val="-6"/>
          <w:sz w:val="24"/>
          <w:szCs w:val="24"/>
        </w:rPr>
        <w:t>can be used as</w:t>
      </w:r>
      <w:r w:rsidRPr="009E4B3E">
        <w:rPr>
          <w:spacing w:val="-3"/>
          <w:sz w:val="24"/>
          <w:szCs w:val="24"/>
        </w:rPr>
        <w:t xml:space="preserve"> </w:t>
      </w:r>
      <w:r w:rsidRPr="009E4B3E">
        <w:rPr>
          <w:spacing w:val="-6"/>
          <w:sz w:val="24"/>
          <w:szCs w:val="24"/>
        </w:rPr>
        <w:t xml:space="preserve">well. </w:t>
      </w:r>
      <w:r w:rsidRPr="009E4B3E">
        <w:rPr>
          <w:spacing w:val="-11"/>
          <w:sz w:val="24"/>
          <w:szCs w:val="24"/>
        </w:rPr>
        <w:t xml:space="preserve"> </w:t>
      </w:r>
      <w:r w:rsidR="006B51E5">
        <w:rPr>
          <w:spacing w:val="-2"/>
          <w:sz w:val="24"/>
          <w:szCs w:val="24"/>
        </w:rPr>
        <w:t>A</w:t>
      </w:r>
      <w:r w:rsidRPr="009E4B3E">
        <w:rPr>
          <w:spacing w:val="-10"/>
          <w:sz w:val="24"/>
          <w:szCs w:val="24"/>
        </w:rPr>
        <w:t xml:space="preserve"> </w:t>
      </w:r>
      <w:r w:rsidRPr="009E4B3E">
        <w:rPr>
          <w:spacing w:val="-2"/>
          <w:sz w:val="24"/>
          <w:szCs w:val="24"/>
        </w:rPr>
        <w:t>description</w:t>
      </w:r>
      <w:r w:rsidRPr="009E4B3E">
        <w:rPr>
          <w:spacing w:val="-11"/>
          <w:sz w:val="24"/>
          <w:szCs w:val="24"/>
        </w:rPr>
        <w:t xml:space="preserve"> </w:t>
      </w:r>
      <w:r w:rsidRPr="009E4B3E">
        <w:rPr>
          <w:spacing w:val="-2"/>
          <w:sz w:val="24"/>
          <w:szCs w:val="24"/>
        </w:rPr>
        <w:t>of</w:t>
      </w:r>
      <w:r w:rsidRPr="009E4B3E">
        <w:rPr>
          <w:spacing w:val="-10"/>
          <w:sz w:val="24"/>
          <w:szCs w:val="24"/>
        </w:rPr>
        <w:t xml:space="preserve"> </w:t>
      </w:r>
      <w:r w:rsidRPr="009E4B3E">
        <w:rPr>
          <w:spacing w:val="-2"/>
          <w:sz w:val="24"/>
          <w:szCs w:val="24"/>
        </w:rPr>
        <w:t>the</w:t>
      </w:r>
      <w:r w:rsidRPr="009E4B3E">
        <w:rPr>
          <w:spacing w:val="-11"/>
          <w:sz w:val="24"/>
          <w:szCs w:val="24"/>
        </w:rPr>
        <w:t xml:space="preserve"> </w:t>
      </w:r>
      <w:r w:rsidRPr="009E4B3E">
        <w:rPr>
          <w:spacing w:val="-2"/>
          <w:sz w:val="24"/>
          <w:szCs w:val="24"/>
        </w:rPr>
        <w:t>pin</w:t>
      </w:r>
      <w:r w:rsidRPr="009E4B3E">
        <w:rPr>
          <w:spacing w:val="-10"/>
          <w:sz w:val="24"/>
          <w:szCs w:val="24"/>
        </w:rPr>
        <w:t xml:space="preserve"> </w:t>
      </w:r>
      <w:r w:rsidRPr="009E4B3E">
        <w:rPr>
          <w:spacing w:val="-2"/>
          <w:sz w:val="24"/>
          <w:szCs w:val="24"/>
        </w:rPr>
        <w:t>layout</w:t>
      </w:r>
      <w:r w:rsidRPr="009E4B3E">
        <w:rPr>
          <w:spacing w:val="-11"/>
          <w:sz w:val="24"/>
          <w:szCs w:val="24"/>
        </w:rPr>
        <w:t xml:space="preserve"> </w:t>
      </w:r>
      <w:r w:rsidRPr="009E4B3E">
        <w:rPr>
          <w:spacing w:val="-2"/>
          <w:sz w:val="24"/>
          <w:szCs w:val="24"/>
        </w:rPr>
        <w:t>is</w:t>
      </w:r>
      <w:r w:rsidRPr="009E4B3E">
        <w:rPr>
          <w:spacing w:val="-10"/>
          <w:sz w:val="24"/>
          <w:szCs w:val="24"/>
        </w:rPr>
        <w:t xml:space="preserve"> </w:t>
      </w:r>
      <w:r w:rsidRPr="009E4B3E">
        <w:rPr>
          <w:spacing w:val="-2"/>
          <w:sz w:val="24"/>
          <w:szCs w:val="24"/>
        </w:rPr>
        <w:t>given.</w:t>
      </w:r>
    </w:p>
    <w:p w14:paraId="69583600" w14:textId="1DA21493" w:rsidR="009E4B3E" w:rsidRPr="009E4B3E" w:rsidRDefault="009E4B3E" w:rsidP="009E4B3E">
      <w:pPr>
        <w:pStyle w:val="BodyText"/>
        <w:spacing w:line="360" w:lineRule="auto"/>
      </w:pPr>
    </w:p>
    <w:p w14:paraId="781C8818" w14:textId="4679D0CC" w:rsidR="009E4B3E" w:rsidRPr="009E4B3E" w:rsidRDefault="009E4B3E" w:rsidP="009E4B3E">
      <w:pPr>
        <w:pStyle w:val="BodyText"/>
        <w:spacing w:line="360" w:lineRule="auto"/>
      </w:pPr>
    </w:p>
    <w:p w14:paraId="6F5A2A53" w14:textId="685C683F" w:rsidR="009E4B3E" w:rsidRDefault="009E4B3E" w:rsidP="009E4B3E">
      <w:pPr>
        <w:pStyle w:val="BodyText"/>
        <w:spacing w:line="360" w:lineRule="auto"/>
      </w:pPr>
    </w:p>
    <w:p w14:paraId="0A305393" w14:textId="503AE7A6" w:rsidR="009E4B3E" w:rsidRDefault="009E4B3E" w:rsidP="009E4B3E">
      <w:pPr>
        <w:pStyle w:val="BodyText"/>
        <w:spacing w:line="360" w:lineRule="auto"/>
      </w:pPr>
    </w:p>
    <w:p w14:paraId="799E08B6" w14:textId="3738578B" w:rsidR="009E4B3E" w:rsidRDefault="009E4B3E" w:rsidP="009E4B3E">
      <w:pPr>
        <w:pStyle w:val="BodyText"/>
        <w:spacing w:line="360" w:lineRule="auto"/>
      </w:pPr>
      <w:r w:rsidRPr="009E4B3E">
        <w:rPr>
          <w:noProof/>
        </w:rPr>
        <w:drawing>
          <wp:anchor distT="0" distB="0" distL="0" distR="0" simplePos="0" relativeHeight="487646720" behindDoc="0" locked="0" layoutInCell="1" allowOverlap="1" wp14:anchorId="0AF2F5F8" wp14:editId="0223C1C5">
            <wp:simplePos x="0" y="0"/>
            <wp:positionH relativeFrom="page">
              <wp:posOffset>4757420</wp:posOffset>
            </wp:positionH>
            <wp:positionV relativeFrom="paragraph">
              <wp:posOffset>-453390</wp:posOffset>
            </wp:positionV>
            <wp:extent cx="1826723" cy="1270179"/>
            <wp:effectExtent l="0" t="0" r="0" b="0"/>
            <wp:wrapNone/>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4" cstate="print"/>
                    <a:stretch>
                      <a:fillRect/>
                    </a:stretch>
                  </pic:blipFill>
                  <pic:spPr>
                    <a:xfrm>
                      <a:off x="0" y="0"/>
                      <a:ext cx="1826723" cy="1270179"/>
                    </a:xfrm>
                    <a:prstGeom prst="rect">
                      <a:avLst/>
                    </a:prstGeom>
                  </pic:spPr>
                </pic:pic>
              </a:graphicData>
            </a:graphic>
          </wp:anchor>
        </w:drawing>
      </w:r>
    </w:p>
    <w:p w14:paraId="3EC12208" w14:textId="3C183425" w:rsidR="009E4B3E" w:rsidRDefault="009E4B3E" w:rsidP="009E4B3E">
      <w:pPr>
        <w:pStyle w:val="BodyText"/>
        <w:spacing w:line="360" w:lineRule="auto"/>
      </w:pPr>
      <w:r w:rsidRPr="009E4B3E">
        <w:rPr>
          <w:noProof/>
        </w:rPr>
        <mc:AlternateContent>
          <mc:Choice Requires="wps">
            <w:drawing>
              <wp:anchor distT="0" distB="0" distL="0" distR="0" simplePos="0" relativeHeight="487647744" behindDoc="0" locked="0" layoutInCell="1" allowOverlap="1" wp14:anchorId="251EBF4F" wp14:editId="04010E27">
                <wp:simplePos x="0" y="0"/>
                <wp:positionH relativeFrom="margin">
                  <wp:posOffset>-68580</wp:posOffset>
                </wp:positionH>
                <wp:positionV relativeFrom="paragraph">
                  <wp:posOffset>52705</wp:posOffset>
                </wp:positionV>
                <wp:extent cx="2875280" cy="178816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5280" cy="1788160"/>
                        </a:xfrm>
                        <a:prstGeom prst="rect">
                          <a:avLst/>
                        </a:prstGeom>
                      </wps:spPr>
                      <wps:txbx>
                        <w:txbxContent>
                          <w:tbl>
                            <w:tblPr>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11"/>
                              <w:gridCol w:w="684"/>
                              <w:gridCol w:w="2106"/>
                              <w:gridCol w:w="1203"/>
                            </w:tblGrid>
                            <w:tr w:rsidR="009E4B3E" w14:paraId="5764BEDE" w14:textId="77777777">
                              <w:trPr>
                                <w:trHeight w:val="244"/>
                              </w:trPr>
                              <w:tc>
                                <w:tcPr>
                                  <w:tcW w:w="411" w:type="dxa"/>
                                  <w:tcBorders>
                                    <w:left w:val="single" w:sz="2" w:space="0" w:color="000000"/>
                                    <w:bottom w:val="single" w:sz="12" w:space="0" w:color="000000"/>
                                    <w:right w:val="single" w:sz="2" w:space="0" w:color="000000"/>
                                  </w:tcBorders>
                                  <w:shd w:val="clear" w:color="auto" w:fill="E8E4DF"/>
                                </w:tcPr>
                                <w:p w14:paraId="63E07C38" w14:textId="77777777" w:rsidR="009E4B3E" w:rsidRDefault="009E4B3E">
                                  <w:pPr>
                                    <w:pStyle w:val="TableParagraph"/>
                                    <w:spacing w:line="220" w:lineRule="exact"/>
                                    <w:ind w:right="86"/>
                                    <w:jc w:val="center"/>
                                    <w:rPr>
                                      <w:sz w:val="20"/>
                                    </w:rPr>
                                  </w:pPr>
                                  <w:r>
                                    <w:rPr>
                                      <w:spacing w:val="-5"/>
                                      <w:sz w:val="20"/>
                                    </w:rPr>
                                    <w:t>Pin</w:t>
                                  </w:r>
                                </w:p>
                              </w:tc>
                              <w:tc>
                                <w:tcPr>
                                  <w:tcW w:w="684" w:type="dxa"/>
                                  <w:tcBorders>
                                    <w:left w:val="single" w:sz="2" w:space="0" w:color="000000"/>
                                    <w:bottom w:val="single" w:sz="12" w:space="0" w:color="000000"/>
                                    <w:right w:val="single" w:sz="2" w:space="0" w:color="000000"/>
                                  </w:tcBorders>
                                  <w:shd w:val="clear" w:color="auto" w:fill="E8E4DF"/>
                                </w:tcPr>
                                <w:p w14:paraId="360A5918" w14:textId="77777777" w:rsidR="009E4B3E" w:rsidRDefault="009E4B3E">
                                  <w:pPr>
                                    <w:pStyle w:val="TableParagraph"/>
                                    <w:spacing w:line="220" w:lineRule="exact"/>
                                    <w:ind w:left="50"/>
                                    <w:rPr>
                                      <w:sz w:val="20"/>
                                    </w:rPr>
                                  </w:pPr>
                                  <w:r>
                                    <w:rPr>
                                      <w:spacing w:val="-4"/>
                                      <w:sz w:val="20"/>
                                    </w:rPr>
                                    <w:t>Name</w:t>
                                  </w:r>
                                </w:p>
                              </w:tc>
                              <w:tc>
                                <w:tcPr>
                                  <w:tcW w:w="2106" w:type="dxa"/>
                                  <w:tcBorders>
                                    <w:left w:val="single" w:sz="2" w:space="0" w:color="000000"/>
                                    <w:bottom w:val="single" w:sz="12" w:space="0" w:color="000000"/>
                                    <w:right w:val="single" w:sz="2" w:space="0" w:color="000000"/>
                                  </w:tcBorders>
                                  <w:shd w:val="clear" w:color="auto" w:fill="E8E4DF"/>
                                </w:tcPr>
                                <w:p w14:paraId="4608C503" w14:textId="77777777" w:rsidR="009E4B3E" w:rsidRDefault="009E4B3E">
                                  <w:pPr>
                                    <w:pStyle w:val="TableParagraph"/>
                                    <w:spacing w:line="220" w:lineRule="exact"/>
                                    <w:ind w:left="50"/>
                                    <w:rPr>
                                      <w:sz w:val="20"/>
                                    </w:rPr>
                                  </w:pPr>
                                  <w:r>
                                    <w:rPr>
                                      <w:spacing w:val="-2"/>
                                      <w:sz w:val="20"/>
                                    </w:rPr>
                                    <w:t>Description</w:t>
                                  </w:r>
                                </w:p>
                              </w:tc>
                              <w:tc>
                                <w:tcPr>
                                  <w:tcW w:w="1203" w:type="dxa"/>
                                  <w:tcBorders>
                                    <w:left w:val="single" w:sz="2" w:space="0" w:color="000000"/>
                                    <w:bottom w:val="single" w:sz="12" w:space="0" w:color="000000"/>
                                    <w:right w:val="single" w:sz="2" w:space="0" w:color="000000"/>
                                  </w:tcBorders>
                                  <w:shd w:val="clear" w:color="auto" w:fill="E8E4DF"/>
                                </w:tcPr>
                                <w:p w14:paraId="597ACF04" w14:textId="77777777" w:rsidR="009E4B3E" w:rsidRDefault="009E4B3E">
                                  <w:pPr>
                                    <w:pStyle w:val="TableParagraph"/>
                                    <w:spacing w:line="220" w:lineRule="exact"/>
                                    <w:ind w:left="49"/>
                                    <w:rPr>
                                      <w:sz w:val="20"/>
                                    </w:rPr>
                                  </w:pPr>
                                  <w:r>
                                    <w:rPr>
                                      <w:spacing w:val="-2"/>
                                      <w:sz w:val="20"/>
                                    </w:rPr>
                                    <w:t>Comments</w:t>
                                  </w:r>
                                </w:p>
                              </w:tc>
                            </w:tr>
                            <w:tr w:rsidR="009E4B3E" w14:paraId="04A8B5D4" w14:textId="77777777">
                              <w:trPr>
                                <w:trHeight w:val="279"/>
                              </w:trPr>
                              <w:tc>
                                <w:tcPr>
                                  <w:tcW w:w="411" w:type="dxa"/>
                                  <w:tcBorders>
                                    <w:top w:val="single" w:sz="12" w:space="0" w:color="000000"/>
                                    <w:left w:val="single" w:sz="2" w:space="0" w:color="000000"/>
                                    <w:bottom w:val="single" w:sz="8" w:space="0" w:color="000000"/>
                                    <w:right w:val="single" w:sz="2" w:space="0" w:color="000000"/>
                                  </w:tcBorders>
                                </w:tcPr>
                                <w:p w14:paraId="4EFB3280" w14:textId="77777777" w:rsidR="009E4B3E" w:rsidRDefault="009E4B3E">
                                  <w:pPr>
                                    <w:pStyle w:val="TableParagraph"/>
                                    <w:spacing w:before="22"/>
                                    <w:ind w:right="218"/>
                                    <w:jc w:val="center"/>
                                    <w:rPr>
                                      <w:sz w:val="20"/>
                                    </w:rPr>
                                  </w:pPr>
                                  <w:r>
                                    <w:rPr>
                                      <w:spacing w:val="-10"/>
                                      <w:sz w:val="20"/>
                                    </w:rPr>
                                    <w:t>1</w:t>
                                  </w:r>
                                </w:p>
                              </w:tc>
                              <w:tc>
                                <w:tcPr>
                                  <w:tcW w:w="684" w:type="dxa"/>
                                  <w:tcBorders>
                                    <w:top w:val="single" w:sz="12" w:space="0" w:color="000000"/>
                                    <w:left w:val="single" w:sz="2" w:space="0" w:color="000000"/>
                                    <w:bottom w:val="single" w:sz="8" w:space="0" w:color="000000"/>
                                    <w:right w:val="single" w:sz="2" w:space="0" w:color="000000"/>
                                  </w:tcBorders>
                                </w:tcPr>
                                <w:p w14:paraId="15CD28E7" w14:textId="77777777" w:rsidR="009E4B3E" w:rsidRDefault="009E4B3E">
                                  <w:pPr>
                                    <w:pStyle w:val="TableParagraph"/>
                                    <w:spacing w:before="22"/>
                                    <w:ind w:left="50"/>
                                    <w:rPr>
                                      <w:sz w:val="20"/>
                                    </w:rPr>
                                  </w:pPr>
                                  <w:r>
                                    <w:rPr>
                                      <w:spacing w:val="-5"/>
                                      <w:sz w:val="20"/>
                                    </w:rPr>
                                    <w:t>VDD</w:t>
                                  </w:r>
                                </w:p>
                              </w:tc>
                              <w:tc>
                                <w:tcPr>
                                  <w:tcW w:w="2106" w:type="dxa"/>
                                  <w:tcBorders>
                                    <w:top w:val="single" w:sz="12" w:space="0" w:color="000000"/>
                                    <w:left w:val="single" w:sz="2" w:space="0" w:color="000000"/>
                                    <w:bottom w:val="single" w:sz="8" w:space="0" w:color="000000"/>
                                    <w:right w:val="single" w:sz="2" w:space="0" w:color="000000"/>
                                  </w:tcBorders>
                                </w:tcPr>
                                <w:p w14:paraId="7AA6D592" w14:textId="77777777" w:rsidR="009E4B3E" w:rsidRDefault="009E4B3E">
                                  <w:pPr>
                                    <w:pStyle w:val="TableParagraph"/>
                                    <w:spacing w:before="22"/>
                                    <w:ind w:left="50"/>
                                    <w:rPr>
                                      <w:sz w:val="20"/>
                                    </w:rPr>
                                  </w:pPr>
                                  <w:r>
                                    <w:rPr>
                                      <w:w w:val="90"/>
                                      <w:sz w:val="20"/>
                                    </w:rPr>
                                    <w:t>Supply</w:t>
                                  </w:r>
                                  <w:r>
                                    <w:rPr>
                                      <w:spacing w:val="-4"/>
                                      <w:w w:val="90"/>
                                      <w:sz w:val="20"/>
                                    </w:rPr>
                                    <w:t xml:space="preserve"> </w:t>
                                  </w:r>
                                  <w:r>
                                    <w:rPr>
                                      <w:spacing w:val="-2"/>
                                      <w:sz w:val="20"/>
                                    </w:rPr>
                                    <w:t>voltage</w:t>
                                  </w:r>
                                </w:p>
                              </w:tc>
                              <w:tc>
                                <w:tcPr>
                                  <w:tcW w:w="1203" w:type="dxa"/>
                                  <w:tcBorders>
                                    <w:top w:val="single" w:sz="12" w:space="0" w:color="000000"/>
                                    <w:left w:val="single" w:sz="2" w:space="0" w:color="000000"/>
                                    <w:bottom w:val="single" w:sz="8" w:space="0" w:color="000000"/>
                                    <w:right w:val="single" w:sz="2" w:space="0" w:color="000000"/>
                                  </w:tcBorders>
                                </w:tcPr>
                                <w:p w14:paraId="6D5C2FF5" w14:textId="77777777" w:rsidR="009E4B3E" w:rsidRDefault="009E4B3E">
                                  <w:pPr>
                                    <w:pStyle w:val="TableParagraph"/>
                                    <w:spacing w:before="22"/>
                                    <w:ind w:left="49"/>
                                    <w:rPr>
                                      <w:sz w:val="20"/>
                                    </w:rPr>
                                  </w:pPr>
                                  <w:r>
                                    <w:rPr>
                                      <w:w w:val="90"/>
                                      <w:sz w:val="20"/>
                                    </w:rPr>
                                    <w:t>5V</w:t>
                                  </w:r>
                                  <w:r>
                                    <w:rPr>
                                      <w:spacing w:val="-2"/>
                                      <w:w w:val="90"/>
                                      <w:sz w:val="20"/>
                                    </w:rPr>
                                    <w:t xml:space="preserve"> </w:t>
                                  </w:r>
                                  <w:r>
                                    <w:rPr>
                                      <w:w w:val="90"/>
                                      <w:sz w:val="20"/>
                                    </w:rPr>
                                    <w:t>±</w:t>
                                  </w:r>
                                  <w:r>
                                    <w:rPr>
                                      <w:spacing w:val="-2"/>
                                      <w:sz w:val="20"/>
                                    </w:rPr>
                                    <w:t xml:space="preserve"> </w:t>
                                  </w:r>
                                  <w:r>
                                    <w:rPr>
                                      <w:spacing w:val="-5"/>
                                      <w:w w:val="90"/>
                                      <w:sz w:val="20"/>
                                    </w:rPr>
                                    <w:t>10%</w:t>
                                  </w:r>
                                </w:p>
                              </w:tc>
                            </w:tr>
                            <w:tr w:rsidR="009E4B3E" w14:paraId="211DD4E4" w14:textId="77777777">
                              <w:trPr>
                                <w:trHeight w:val="279"/>
                              </w:trPr>
                              <w:tc>
                                <w:tcPr>
                                  <w:tcW w:w="411" w:type="dxa"/>
                                  <w:tcBorders>
                                    <w:top w:val="single" w:sz="8" w:space="0" w:color="000000"/>
                                    <w:left w:val="single" w:sz="2" w:space="0" w:color="000000"/>
                                    <w:bottom w:val="single" w:sz="12" w:space="0" w:color="000000"/>
                                    <w:right w:val="single" w:sz="2" w:space="0" w:color="000000"/>
                                  </w:tcBorders>
                                </w:tcPr>
                                <w:p w14:paraId="5754482D" w14:textId="77777777" w:rsidR="009E4B3E" w:rsidRDefault="009E4B3E">
                                  <w:pPr>
                                    <w:pStyle w:val="TableParagraph"/>
                                    <w:spacing w:before="28"/>
                                    <w:ind w:right="218"/>
                                    <w:jc w:val="center"/>
                                    <w:rPr>
                                      <w:sz w:val="20"/>
                                    </w:rPr>
                                  </w:pPr>
                                  <w:r>
                                    <w:rPr>
                                      <w:spacing w:val="-10"/>
                                      <w:sz w:val="20"/>
                                    </w:rPr>
                                    <w:t>2</w:t>
                                  </w:r>
                                </w:p>
                              </w:tc>
                              <w:tc>
                                <w:tcPr>
                                  <w:tcW w:w="684" w:type="dxa"/>
                                  <w:tcBorders>
                                    <w:top w:val="single" w:sz="8" w:space="0" w:color="000000"/>
                                    <w:left w:val="single" w:sz="2" w:space="0" w:color="000000"/>
                                    <w:bottom w:val="single" w:sz="12" w:space="0" w:color="000000"/>
                                    <w:right w:val="single" w:sz="2" w:space="0" w:color="000000"/>
                                  </w:tcBorders>
                                </w:tcPr>
                                <w:p w14:paraId="5761CF19" w14:textId="77777777" w:rsidR="009E4B3E" w:rsidRDefault="009E4B3E">
                                  <w:pPr>
                                    <w:pStyle w:val="TableParagraph"/>
                                    <w:spacing w:before="28"/>
                                    <w:ind w:left="50"/>
                                    <w:rPr>
                                      <w:sz w:val="20"/>
                                    </w:rPr>
                                  </w:pPr>
                                  <w:r>
                                    <w:rPr>
                                      <w:spacing w:val="-5"/>
                                      <w:sz w:val="20"/>
                                    </w:rPr>
                                    <w:t>GND</w:t>
                                  </w:r>
                                </w:p>
                              </w:tc>
                              <w:tc>
                                <w:tcPr>
                                  <w:tcW w:w="2106" w:type="dxa"/>
                                  <w:tcBorders>
                                    <w:top w:val="single" w:sz="8" w:space="0" w:color="000000"/>
                                    <w:left w:val="single" w:sz="2" w:space="0" w:color="000000"/>
                                    <w:bottom w:val="single" w:sz="12" w:space="0" w:color="000000"/>
                                    <w:right w:val="single" w:sz="2" w:space="0" w:color="000000"/>
                                  </w:tcBorders>
                                </w:tcPr>
                                <w:p w14:paraId="5E52C95F" w14:textId="77777777" w:rsidR="009E4B3E" w:rsidRDefault="009E4B3E">
                                  <w:pPr>
                                    <w:pStyle w:val="TableParagraph"/>
                                    <w:spacing w:before="28"/>
                                    <w:ind w:left="50"/>
                                    <w:rPr>
                                      <w:sz w:val="20"/>
                                    </w:rPr>
                                  </w:pPr>
                                  <w:r>
                                    <w:rPr>
                                      <w:spacing w:val="-2"/>
                                      <w:sz w:val="20"/>
                                    </w:rPr>
                                    <w:t>Ground</w:t>
                                  </w:r>
                                </w:p>
                              </w:tc>
                              <w:tc>
                                <w:tcPr>
                                  <w:tcW w:w="1203" w:type="dxa"/>
                                  <w:tcBorders>
                                    <w:top w:val="single" w:sz="8" w:space="0" w:color="000000"/>
                                    <w:left w:val="single" w:sz="2" w:space="0" w:color="000000"/>
                                    <w:bottom w:val="single" w:sz="12" w:space="0" w:color="000000"/>
                                    <w:right w:val="single" w:sz="2" w:space="0" w:color="000000"/>
                                  </w:tcBorders>
                                </w:tcPr>
                                <w:p w14:paraId="290432CE" w14:textId="77777777" w:rsidR="009E4B3E" w:rsidRDefault="009E4B3E">
                                  <w:pPr>
                                    <w:pStyle w:val="TableParagraph"/>
                                    <w:rPr>
                                      <w:rFonts w:ascii="Times New Roman"/>
                                      <w:sz w:val="18"/>
                                    </w:rPr>
                                  </w:pPr>
                                </w:p>
                              </w:tc>
                            </w:tr>
                            <w:tr w:rsidR="009E4B3E" w14:paraId="58E19EB8" w14:textId="77777777">
                              <w:trPr>
                                <w:trHeight w:val="509"/>
                              </w:trPr>
                              <w:tc>
                                <w:tcPr>
                                  <w:tcW w:w="411" w:type="dxa"/>
                                  <w:tcBorders>
                                    <w:top w:val="single" w:sz="12" w:space="0" w:color="000000"/>
                                    <w:left w:val="single" w:sz="2" w:space="0" w:color="000000"/>
                                    <w:bottom w:val="single" w:sz="8" w:space="0" w:color="000000"/>
                                    <w:right w:val="single" w:sz="2" w:space="0" w:color="000000"/>
                                  </w:tcBorders>
                                </w:tcPr>
                                <w:p w14:paraId="107CF052" w14:textId="77777777" w:rsidR="009E4B3E" w:rsidRDefault="009E4B3E">
                                  <w:pPr>
                                    <w:pStyle w:val="TableParagraph"/>
                                    <w:spacing w:before="22"/>
                                    <w:ind w:right="218"/>
                                    <w:jc w:val="center"/>
                                    <w:rPr>
                                      <w:sz w:val="20"/>
                                    </w:rPr>
                                  </w:pPr>
                                  <w:r>
                                    <w:rPr>
                                      <w:spacing w:val="-10"/>
                                      <w:sz w:val="20"/>
                                    </w:rPr>
                                    <w:t>3</w:t>
                                  </w:r>
                                </w:p>
                              </w:tc>
                              <w:tc>
                                <w:tcPr>
                                  <w:tcW w:w="684" w:type="dxa"/>
                                  <w:tcBorders>
                                    <w:top w:val="single" w:sz="12" w:space="0" w:color="000000"/>
                                    <w:left w:val="single" w:sz="2" w:space="0" w:color="000000"/>
                                    <w:bottom w:val="single" w:sz="8" w:space="0" w:color="000000"/>
                                    <w:right w:val="single" w:sz="2" w:space="0" w:color="000000"/>
                                  </w:tcBorders>
                                </w:tcPr>
                                <w:p w14:paraId="241C23D3" w14:textId="77777777" w:rsidR="009E4B3E" w:rsidRDefault="009E4B3E">
                                  <w:pPr>
                                    <w:pStyle w:val="TableParagraph"/>
                                    <w:spacing w:before="22"/>
                                    <w:ind w:left="50"/>
                                    <w:rPr>
                                      <w:sz w:val="20"/>
                                    </w:rPr>
                                  </w:pPr>
                                  <w:r>
                                    <w:rPr>
                                      <w:spacing w:val="-5"/>
                                      <w:sz w:val="20"/>
                                    </w:rPr>
                                    <w:t>SDA</w:t>
                                  </w:r>
                                </w:p>
                              </w:tc>
                              <w:tc>
                                <w:tcPr>
                                  <w:tcW w:w="2106" w:type="dxa"/>
                                  <w:tcBorders>
                                    <w:top w:val="single" w:sz="12" w:space="0" w:color="000000"/>
                                    <w:left w:val="single" w:sz="2" w:space="0" w:color="000000"/>
                                    <w:bottom w:val="single" w:sz="8" w:space="0" w:color="000000"/>
                                    <w:right w:val="single" w:sz="2" w:space="0" w:color="000000"/>
                                  </w:tcBorders>
                                </w:tcPr>
                                <w:p w14:paraId="66972BAB" w14:textId="77777777" w:rsidR="009E4B3E" w:rsidRDefault="009E4B3E">
                                  <w:pPr>
                                    <w:pStyle w:val="TableParagraph"/>
                                    <w:spacing w:before="22"/>
                                    <w:ind w:left="50"/>
                                    <w:rPr>
                                      <w:sz w:val="20"/>
                                    </w:rPr>
                                  </w:pPr>
                                  <w:r>
                                    <w:rPr>
                                      <w:w w:val="90"/>
                                      <w:sz w:val="20"/>
                                    </w:rPr>
                                    <w:t>Serial</w:t>
                                  </w:r>
                                  <w:r>
                                    <w:rPr>
                                      <w:spacing w:val="-3"/>
                                      <w:w w:val="90"/>
                                      <w:sz w:val="20"/>
                                    </w:rPr>
                                    <w:t xml:space="preserve"> </w:t>
                                  </w:r>
                                  <w:r>
                                    <w:rPr>
                                      <w:w w:val="90"/>
                                      <w:sz w:val="20"/>
                                    </w:rPr>
                                    <w:t>data</w:t>
                                  </w:r>
                                  <w:r>
                                    <w:rPr>
                                      <w:spacing w:val="-1"/>
                                      <w:w w:val="90"/>
                                      <w:sz w:val="20"/>
                                    </w:rPr>
                                    <w:t xml:space="preserve"> </w:t>
                                  </w:r>
                                  <w:r>
                                    <w:rPr>
                                      <w:w w:val="90"/>
                                      <w:sz w:val="20"/>
                                    </w:rPr>
                                    <w:t>input</w:t>
                                  </w:r>
                                  <w:r>
                                    <w:rPr>
                                      <w:spacing w:val="-4"/>
                                      <w:sz w:val="20"/>
                                    </w:rPr>
                                    <w:t xml:space="preserve"> </w:t>
                                  </w:r>
                                  <w:r>
                                    <w:rPr>
                                      <w:w w:val="90"/>
                                      <w:sz w:val="20"/>
                                    </w:rPr>
                                    <w:t>/</w:t>
                                  </w:r>
                                  <w:r>
                                    <w:rPr>
                                      <w:spacing w:val="-1"/>
                                      <w:w w:val="90"/>
                                      <w:sz w:val="20"/>
                                    </w:rPr>
                                    <w:t xml:space="preserve"> </w:t>
                                  </w:r>
                                  <w:r>
                                    <w:rPr>
                                      <w:spacing w:val="-2"/>
                                      <w:w w:val="90"/>
                                      <w:sz w:val="20"/>
                                    </w:rPr>
                                    <w:t>output</w:t>
                                  </w:r>
                                </w:p>
                              </w:tc>
                              <w:tc>
                                <w:tcPr>
                                  <w:tcW w:w="1203" w:type="dxa"/>
                                  <w:tcBorders>
                                    <w:top w:val="single" w:sz="12" w:space="0" w:color="000000"/>
                                    <w:left w:val="single" w:sz="2" w:space="0" w:color="000000"/>
                                    <w:bottom w:val="single" w:sz="8" w:space="0" w:color="000000"/>
                                    <w:right w:val="single" w:sz="2" w:space="0" w:color="000000"/>
                                  </w:tcBorders>
                                </w:tcPr>
                                <w:p w14:paraId="50732D0A" w14:textId="77777777" w:rsidR="009E4B3E" w:rsidRDefault="009E4B3E">
                                  <w:pPr>
                                    <w:pStyle w:val="TableParagraph"/>
                                    <w:spacing w:before="22"/>
                                    <w:ind w:left="49"/>
                                    <w:rPr>
                                      <w:sz w:val="20"/>
                                    </w:rPr>
                                  </w:pPr>
                                  <w:r>
                                    <w:rPr>
                                      <w:w w:val="90"/>
                                      <w:sz w:val="20"/>
                                    </w:rPr>
                                    <w:t>LVTTL</w:t>
                                  </w:r>
                                  <w:r>
                                    <w:rPr>
                                      <w:spacing w:val="-4"/>
                                      <w:sz w:val="20"/>
                                    </w:rPr>
                                    <w:t xml:space="preserve"> 3.3V</w:t>
                                  </w:r>
                                </w:p>
                                <w:p w14:paraId="6D93C461" w14:textId="77777777" w:rsidR="009E4B3E" w:rsidRDefault="009E4B3E">
                                  <w:pPr>
                                    <w:pStyle w:val="TableParagraph"/>
                                    <w:spacing w:before="3"/>
                                    <w:ind w:left="49"/>
                                    <w:rPr>
                                      <w:sz w:val="20"/>
                                    </w:rPr>
                                  </w:pPr>
                                  <w:r>
                                    <w:rPr>
                                      <w:spacing w:val="-2"/>
                                      <w:sz w:val="20"/>
                                    </w:rPr>
                                    <w:t>compatible</w:t>
                                  </w:r>
                                </w:p>
                              </w:tc>
                            </w:tr>
                            <w:tr w:rsidR="009E4B3E" w14:paraId="64A9DBDC" w14:textId="77777777">
                              <w:trPr>
                                <w:trHeight w:val="509"/>
                              </w:trPr>
                              <w:tc>
                                <w:tcPr>
                                  <w:tcW w:w="411" w:type="dxa"/>
                                  <w:tcBorders>
                                    <w:top w:val="single" w:sz="8" w:space="0" w:color="000000"/>
                                    <w:left w:val="single" w:sz="2" w:space="0" w:color="000000"/>
                                    <w:bottom w:val="single" w:sz="12" w:space="0" w:color="000000"/>
                                    <w:right w:val="single" w:sz="2" w:space="0" w:color="000000"/>
                                  </w:tcBorders>
                                </w:tcPr>
                                <w:p w14:paraId="6292DED2" w14:textId="77777777" w:rsidR="009E4B3E" w:rsidRDefault="009E4B3E">
                                  <w:pPr>
                                    <w:pStyle w:val="TableParagraph"/>
                                    <w:spacing w:before="28"/>
                                    <w:ind w:right="218"/>
                                    <w:jc w:val="center"/>
                                    <w:rPr>
                                      <w:sz w:val="20"/>
                                    </w:rPr>
                                  </w:pPr>
                                  <w:r>
                                    <w:rPr>
                                      <w:spacing w:val="-10"/>
                                      <w:sz w:val="20"/>
                                    </w:rPr>
                                    <w:t>4</w:t>
                                  </w:r>
                                </w:p>
                              </w:tc>
                              <w:tc>
                                <w:tcPr>
                                  <w:tcW w:w="684" w:type="dxa"/>
                                  <w:tcBorders>
                                    <w:top w:val="single" w:sz="8" w:space="0" w:color="000000"/>
                                    <w:left w:val="single" w:sz="2" w:space="0" w:color="000000"/>
                                    <w:bottom w:val="single" w:sz="12" w:space="0" w:color="000000"/>
                                    <w:right w:val="single" w:sz="2" w:space="0" w:color="000000"/>
                                  </w:tcBorders>
                                </w:tcPr>
                                <w:p w14:paraId="377B004C" w14:textId="77777777" w:rsidR="009E4B3E" w:rsidRDefault="009E4B3E">
                                  <w:pPr>
                                    <w:pStyle w:val="TableParagraph"/>
                                    <w:spacing w:before="28"/>
                                    <w:ind w:left="50"/>
                                    <w:rPr>
                                      <w:sz w:val="20"/>
                                    </w:rPr>
                                  </w:pPr>
                                  <w:r>
                                    <w:rPr>
                                      <w:spacing w:val="-5"/>
                                      <w:sz w:val="20"/>
                                    </w:rPr>
                                    <w:t>SCL</w:t>
                                  </w:r>
                                </w:p>
                              </w:tc>
                              <w:tc>
                                <w:tcPr>
                                  <w:tcW w:w="2106" w:type="dxa"/>
                                  <w:tcBorders>
                                    <w:top w:val="single" w:sz="8" w:space="0" w:color="000000"/>
                                    <w:left w:val="single" w:sz="2" w:space="0" w:color="000000"/>
                                    <w:bottom w:val="single" w:sz="12" w:space="0" w:color="000000"/>
                                    <w:right w:val="single" w:sz="2" w:space="0" w:color="000000"/>
                                  </w:tcBorders>
                                </w:tcPr>
                                <w:p w14:paraId="04C72D91" w14:textId="77777777" w:rsidR="009E4B3E" w:rsidRDefault="009E4B3E">
                                  <w:pPr>
                                    <w:pStyle w:val="TableParagraph"/>
                                    <w:spacing w:before="28"/>
                                    <w:ind w:left="50"/>
                                    <w:rPr>
                                      <w:sz w:val="20"/>
                                    </w:rPr>
                                  </w:pPr>
                                  <w:r>
                                    <w:rPr>
                                      <w:w w:val="90"/>
                                      <w:sz w:val="20"/>
                                    </w:rPr>
                                    <w:t>Serial</w:t>
                                  </w:r>
                                  <w:r>
                                    <w:rPr>
                                      <w:spacing w:val="-3"/>
                                      <w:w w:val="90"/>
                                      <w:sz w:val="20"/>
                                    </w:rPr>
                                    <w:t xml:space="preserve"> </w:t>
                                  </w:r>
                                  <w:r>
                                    <w:rPr>
                                      <w:w w:val="90"/>
                                      <w:sz w:val="20"/>
                                    </w:rPr>
                                    <w:t>clock</w:t>
                                  </w:r>
                                  <w:r>
                                    <w:rPr>
                                      <w:spacing w:val="-1"/>
                                      <w:w w:val="90"/>
                                      <w:sz w:val="20"/>
                                    </w:rPr>
                                    <w:t xml:space="preserve"> </w:t>
                                  </w:r>
                                  <w:r>
                                    <w:rPr>
                                      <w:spacing w:val="-2"/>
                                      <w:w w:val="90"/>
                                      <w:sz w:val="20"/>
                                    </w:rPr>
                                    <w:t>input</w:t>
                                  </w:r>
                                </w:p>
                              </w:tc>
                              <w:tc>
                                <w:tcPr>
                                  <w:tcW w:w="1203" w:type="dxa"/>
                                  <w:tcBorders>
                                    <w:top w:val="single" w:sz="8" w:space="0" w:color="000000"/>
                                    <w:left w:val="single" w:sz="2" w:space="0" w:color="000000"/>
                                    <w:bottom w:val="single" w:sz="12" w:space="0" w:color="000000"/>
                                    <w:right w:val="single" w:sz="2" w:space="0" w:color="000000"/>
                                  </w:tcBorders>
                                </w:tcPr>
                                <w:p w14:paraId="682BD1DD" w14:textId="77777777" w:rsidR="009E4B3E" w:rsidRDefault="009E4B3E">
                                  <w:pPr>
                                    <w:pStyle w:val="TableParagraph"/>
                                    <w:spacing w:before="28"/>
                                    <w:ind w:left="49"/>
                                    <w:rPr>
                                      <w:sz w:val="20"/>
                                    </w:rPr>
                                  </w:pPr>
                                  <w:r>
                                    <w:rPr>
                                      <w:w w:val="90"/>
                                      <w:sz w:val="20"/>
                                    </w:rPr>
                                    <w:t>LVTTL</w:t>
                                  </w:r>
                                  <w:r>
                                    <w:rPr>
                                      <w:spacing w:val="-4"/>
                                      <w:sz w:val="20"/>
                                    </w:rPr>
                                    <w:t xml:space="preserve"> 3.3V</w:t>
                                  </w:r>
                                </w:p>
                                <w:p w14:paraId="741F0258" w14:textId="77777777" w:rsidR="009E4B3E" w:rsidRDefault="009E4B3E">
                                  <w:pPr>
                                    <w:pStyle w:val="TableParagraph"/>
                                    <w:ind w:left="49"/>
                                    <w:rPr>
                                      <w:sz w:val="20"/>
                                    </w:rPr>
                                  </w:pPr>
                                  <w:r>
                                    <w:rPr>
                                      <w:spacing w:val="-2"/>
                                      <w:sz w:val="20"/>
                                    </w:rPr>
                                    <w:t>compatible</w:t>
                                  </w:r>
                                </w:p>
                              </w:tc>
                            </w:tr>
                            <w:tr w:rsidR="009E4B3E" w14:paraId="283E249C" w14:textId="77777777">
                              <w:trPr>
                                <w:trHeight w:val="505"/>
                              </w:trPr>
                              <w:tc>
                                <w:tcPr>
                                  <w:tcW w:w="411" w:type="dxa"/>
                                  <w:tcBorders>
                                    <w:top w:val="single" w:sz="12" w:space="0" w:color="000000"/>
                                    <w:left w:val="single" w:sz="2" w:space="0" w:color="000000"/>
                                    <w:bottom w:val="single" w:sz="12" w:space="0" w:color="000000"/>
                                    <w:right w:val="single" w:sz="2" w:space="0" w:color="000000"/>
                                  </w:tcBorders>
                                </w:tcPr>
                                <w:p w14:paraId="6364645B" w14:textId="77777777" w:rsidR="009E4B3E" w:rsidRDefault="009E4B3E">
                                  <w:pPr>
                                    <w:pStyle w:val="TableParagraph"/>
                                    <w:spacing w:before="139"/>
                                    <w:ind w:right="218"/>
                                    <w:jc w:val="center"/>
                                    <w:rPr>
                                      <w:sz w:val="20"/>
                                    </w:rPr>
                                  </w:pPr>
                                  <w:r>
                                    <w:rPr>
                                      <w:spacing w:val="-10"/>
                                      <w:sz w:val="20"/>
                                    </w:rPr>
                                    <w:t>5</w:t>
                                  </w:r>
                                </w:p>
                              </w:tc>
                              <w:tc>
                                <w:tcPr>
                                  <w:tcW w:w="684" w:type="dxa"/>
                                  <w:tcBorders>
                                    <w:top w:val="single" w:sz="12" w:space="0" w:color="000000"/>
                                    <w:left w:val="single" w:sz="2" w:space="0" w:color="000000"/>
                                    <w:bottom w:val="single" w:sz="12" w:space="0" w:color="000000"/>
                                    <w:right w:val="single" w:sz="2" w:space="0" w:color="000000"/>
                                  </w:tcBorders>
                                </w:tcPr>
                                <w:p w14:paraId="1D6AE44E" w14:textId="77777777" w:rsidR="009E4B3E" w:rsidRDefault="009E4B3E">
                                  <w:pPr>
                                    <w:pStyle w:val="TableParagraph"/>
                                    <w:spacing w:before="139"/>
                                    <w:ind w:left="50"/>
                                    <w:rPr>
                                      <w:sz w:val="20"/>
                                    </w:rPr>
                                  </w:pPr>
                                  <w:r>
                                    <w:rPr>
                                      <w:spacing w:val="-5"/>
                                      <w:sz w:val="20"/>
                                    </w:rPr>
                                    <w:t>SEL</w:t>
                                  </w:r>
                                </w:p>
                              </w:tc>
                              <w:tc>
                                <w:tcPr>
                                  <w:tcW w:w="2106" w:type="dxa"/>
                                  <w:tcBorders>
                                    <w:top w:val="single" w:sz="12" w:space="0" w:color="000000"/>
                                    <w:left w:val="single" w:sz="2" w:space="0" w:color="000000"/>
                                    <w:bottom w:val="single" w:sz="12" w:space="0" w:color="000000"/>
                                    <w:right w:val="single" w:sz="2" w:space="0" w:color="000000"/>
                                  </w:tcBorders>
                                </w:tcPr>
                                <w:p w14:paraId="28C557BC" w14:textId="77777777" w:rsidR="009E4B3E" w:rsidRDefault="009E4B3E">
                                  <w:pPr>
                                    <w:pStyle w:val="TableParagraph"/>
                                    <w:spacing w:before="139"/>
                                    <w:ind w:left="50"/>
                                    <w:rPr>
                                      <w:sz w:val="20"/>
                                    </w:rPr>
                                  </w:pPr>
                                  <w:r>
                                    <w:rPr>
                                      <w:w w:val="90"/>
                                      <w:sz w:val="20"/>
                                    </w:rPr>
                                    <w:t>Interface</w:t>
                                  </w:r>
                                  <w:r>
                                    <w:rPr>
                                      <w:spacing w:val="-2"/>
                                      <w:w w:val="90"/>
                                      <w:sz w:val="20"/>
                                    </w:rPr>
                                    <w:t xml:space="preserve"> </w:t>
                                  </w:r>
                                  <w:r>
                                    <w:rPr>
                                      <w:spacing w:val="-2"/>
                                      <w:sz w:val="20"/>
                                    </w:rPr>
                                    <w:t>select</w:t>
                                  </w:r>
                                </w:p>
                              </w:tc>
                              <w:tc>
                                <w:tcPr>
                                  <w:tcW w:w="1203" w:type="dxa"/>
                                  <w:tcBorders>
                                    <w:top w:val="single" w:sz="12" w:space="0" w:color="000000"/>
                                    <w:left w:val="single" w:sz="2" w:space="0" w:color="000000"/>
                                    <w:bottom w:val="single" w:sz="12" w:space="0" w:color="000000"/>
                                    <w:right w:val="single" w:sz="2" w:space="0" w:color="000000"/>
                                  </w:tcBorders>
                                </w:tcPr>
                                <w:p w14:paraId="35C38124" w14:textId="77777777" w:rsidR="009E4B3E" w:rsidRDefault="009E4B3E">
                                  <w:pPr>
                                    <w:pStyle w:val="TableParagraph"/>
                                    <w:spacing w:before="22"/>
                                    <w:ind w:left="49" w:right="109"/>
                                    <w:rPr>
                                      <w:sz w:val="20"/>
                                    </w:rPr>
                                  </w:pPr>
                                  <w:r>
                                    <w:rPr>
                                      <w:w w:val="90"/>
                                      <w:sz w:val="20"/>
                                    </w:rPr>
                                    <w:t>Connect</w:t>
                                  </w:r>
                                  <w:r>
                                    <w:rPr>
                                      <w:spacing w:val="-7"/>
                                      <w:w w:val="90"/>
                                      <w:sz w:val="20"/>
                                    </w:rPr>
                                    <w:t xml:space="preserve"> </w:t>
                                  </w:r>
                                  <w:r>
                                    <w:rPr>
                                      <w:w w:val="90"/>
                                      <w:sz w:val="20"/>
                                    </w:rPr>
                                    <w:t xml:space="preserve">to </w:t>
                                  </w:r>
                                  <w:r>
                                    <w:rPr>
                                      <w:spacing w:val="-4"/>
                                      <w:sz w:val="20"/>
                                    </w:rPr>
                                    <w:t>GND</w:t>
                                  </w:r>
                                </w:p>
                              </w:tc>
                            </w:tr>
                            <w:tr w:rsidR="009E4B3E" w14:paraId="1CB31C9A" w14:textId="77777777">
                              <w:trPr>
                                <w:trHeight w:val="281"/>
                              </w:trPr>
                              <w:tc>
                                <w:tcPr>
                                  <w:tcW w:w="411" w:type="dxa"/>
                                  <w:tcBorders>
                                    <w:top w:val="single" w:sz="12" w:space="0" w:color="000000"/>
                                    <w:left w:val="single" w:sz="2" w:space="0" w:color="000000"/>
                                    <w:bottom w:val="single" w:sz="2" w:space="0" w:color="000000"/>
                                    <w:right w:val="single" w:sz="2" w:space="0" w:color="000000"/>
                                  </w:tcBorders>
                                </w:tcPr>
                                <w:p w14:paraId="730F490A" w14:textId="77777777" w:rsidR="009E4B3E" w:rsidRDefault="009E4B3E">
                                  <w:pPr>
                                    <w:pStyle w:val="TableParagraph"/>
                                    <w:spacing w:before="22"/>
                                    <w:ind w:right="218"/>
                                    <w:jc w:val="center"/>
                                    <w:rPr>
                                      <w:sz w:val="20"/>
                                    </w:rPr>
                                  </w:pPr>
                                  <w:r>
                                    <w:rPr>
                                      <w:spacing w:val="-10"/>
                                      <w:sz w:val="20"/>
                                    </w:rPr>
                                    <w:t>6</w:t>
                                  </w:r>
                                </w:p>
                              </w:tc>
                              <w:tc>
                                <w:tcPr>
                                  <w:tcW w:w="684" w:type="dxa"/>
                                  <w:tcBorders>
                                    <w:top w:val="single" w:sz="12" w:space="0" w:color="000000"/>
                                    <w:left w:val="single" w:sz="2" w:space="0" w:color="000000"/>
                                    <w:bottom w:val="single" w:sz="2" w:space="0" w:color="000000"/>
                                    <w:right w:val="single" w:sz="2" w:space="0" w:color="000000"/>
                                  </w:tcBorders>
                                </w:tcPr>
                                <w:p w14:paraId="2C71F2B4" w14:textId="77777777" w:rsidR="009E4B3E" w:rsidRDefault="009E4B3E">
                                  <w:pPr>
                                    <w:pStyle w:val="TableParagraph"/>
                                    <w:spacing w:before="22"/>
                                    <w:ind w:left="50"/>
                                    <w:rPr>
                                      <w:sz w:val="20"/>
                                    </w:rPr>
                                  </w:pPr>
                                  <w:r>
                                    <w:rPr>
                                      <w:spacing w:val="-5"/>
                                      <w:sz w:val="20"/>
                                    </w:rPr>
                                    <w:t>NC</w:t>
                                  </w:r>
                                </w:p>
                              </w:tc>
                              <w:tc>
                                <w:tcPr>
                                  <w:tcW w:w="2106" w:type="dxa"/>
                                  <w:tcBorders>
                                    <w:top w:val="single" w:sz="12" w:space="0" w:color="000000"/>
                                    <w:left w:val="single" w:sz="2" w:space="0" w:color="000000"/>
                                    <w:bottom w:val="single" w:sz="2" w:space="0" w:color="000000"/>
                                    <w:right w:val="single" w:sz="2" w:space="0" w:color="000000"/>
                                  </w:tcBorders>
                                </w:tcPr>
                                <w:p w14:paraId="2A78B6CA" w14:textId="77777777" w:rsidR="009E4B3E" w:rsidRDefault="009E4B3E">
                                  <w:pPr>
                                    <w:pStyle w:val="TableParagraph"/>
                                    <w:spacing w:before="22"/>
                                    <w:ind w:left="50"/>
                                    <w:rPr>
                                      <w:sz w:val="20"/>
                                    </w:rPr>
                                  </w:pPr>
                                  <w:r>
                                    <w:rPr>
                                      <w:w w:val="90"/>
                                      <w:sz w:val="20"/>
                                    </w:rPr>
                                    <w:t>Do</w:t>
                                  </w:r>
                                  <w:r>
                                    <w:rPr>
                                      <w:spacing w:val="-5"/>
                                      <w:sz w:val="20"/>
                                    </w:rPr>
                                    <w:t xml:space="preserve"> </w:t>
                                  </w:r>
                                  <w:r>
                                    <w:rPr>
                                      <w:w w:val="90"/>
                                      <w:sz w:val="20"/>
                                    </w:rPr>
                                    <w:t>not</w:t>
                                  </w:r>
                                  <w:r>
                                    <w:rPr>
                                      <w:spacing w:val="-1"/>
                                      <w:w w:val="90"/>
                                      <w:sz w:val="20"/>
                                    </w:rPr>
                                    <w:t xml:space="preserve"> </w:t>
                                  </w:r>
                                  <w:r>
                                    <w:rPr>
                                      <w:spacing w:val="-2"/>
                                      <w:w w:val="90"/>
                                      <w:sz w:val="20"/>
                                    </w:rPr>
                                    <w:t>connect</w:t>
                                  </w:r>
                                </w:p>
                              </w:tc>
                              <w:tc>
                                <w:tcPr>
                                  <w:tcW w:w="1203" w:type="dxa"/>
                                  <w:tcBorders>
                                    <w:top w:val="single" w:sz="12" w:space="0" w:color="000000"/>
                                    <w:left w:val="single" w:sz="2" w:space="0" w:color="000000"/>
                                    <w:bottom w:val="single" w:sz="2" w:space="0" w:color="000000"/>
                                    <w:right w:val="single" w:sz="2" w:space="0" w:color="000000"/>
                                  </w:tcBorders>
                                </w:tcPr>
                                <w:p w14:paraId="74091D39" w14:textId="77777777" w:rsidR="009E4B3E" w:rsidRDefault="009E4B3E">
                                  <w:pPr>
                                    <w:pStyle w:val="TableParagraph"/>
                                    <w:rPr>
                                      <w:rFonts w:ascii="Times New Roman"/>
                                      <w:sz w:val="18"/>
                                    </w:rPr>
                                  </w:pPr>
                                </w:p>
                              </w:tc>
                            </w:tr>
                          </w:tbl>
                          <w:p w14:paraId="1E5D1464" w14:textId="77777777" w:rsidR="009E4B3E" w:rsidRDefault="009E4B3E" w:rsidP="009E4B3E">
                            <w:pPr>
                              <w:pStyle w:val="BodyText"/>
                            </w:pPr>
                          </w:p>
                        </w:txbxContent>
                      </wps:txbx>
                      <wps:bodyPr wrap="square" lIns="0" tIns="0" rIns="0" bIns="0" rtlCol="0">
                        <a:noAutofit/>
                      </wps:bodyPr>
                    </wps:wsp>
                  </a:graphicData>
                </a:graphic>
              </wp:anchor>
            </w:drawing>
          </mc:Choice>
          <mc:Fallback>
            <w:pict>
              <v:shape w14:anchorId="251EBF4F" id="Textbox 210" o:spid="_x0000_s1030" type="#_x0000_t202" style="position:absolute;margin-left:-5.4pt;margin-top:4.15pt;width:226.4pt;height:140.8pt;z-index:48764774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" filled="f" stroked="f">
                <v:textbox inset="0,0,0,0">
                  <w:txbxContent>
                    <w:tbl>
                      <w:tblPr>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11"/>
                        <w:gridCol w:w="684"/>
                        <w:gridCol w:w="2106"/>
                        <w:gridCol w:w="1203"/>
                      </w:tblGrid>
                      <w:tr w:rsidR="009E4B3E" w14:paraId="5764BEDE" w14:textId="77777777">
                        <w:trPr>
                          <w:trHeight w:val="244"/>
                        </w:trPr>
                        <w:tc>
                          <w:tcPr>
                            <w:tcW w:w="411" w:type="dxa"/>
                            <w:tcBorders>
                              <w:left w:val="single" w:sz="2" w:space="0" w:color="000000"/>
                              <w:bottom w:val="single" w:sz="12" w:space="0" w:color="000000"/>
                              <w:right w:val="single" w:sz="2" w:space="0" w:color="000000"/>
                            </w:tcBorders>
                            <w:shd w:val="clear" w:color="auto" w:fill="E8E4DF"/>
                          </w:tcPr>
                          <w:p w14:paraId="63E07C38" w14:textId="77777777" w:rsidR="009E4B3E" w:rsidRDefault="009E4B3E">
                            <w:pPr>
                              <w:pStyle w:val="TableParagraph"/>
                              <w:spacing w:line="220" w:lineRule="exact"/>
                              <w:ind w:right="86"/>
                              <w:jc w:val="center"/>
                              <w:rPr>
                                <w:sz w:val="20"/>
                              </w:rPr>
                            </w:pPr>
                            <w:r>
                              <w:rPr>
                                <w:spacing w:val="-5"/>
                                <w:sz w:val="20"/>
                              </w:rPr>
                              <w:t>Pin</w:t>
                            </w:r>
                          </w:p>
                        </w:tc>
                        <w:tc>
                          <w:tcPr>
                            <w:tcW w:w="684" w:type="dxa"/>
                            <w:tcBorders>
                              <w:left w:val="single" w:sz="2" w:space="0" w:color="000000"/>
                              <w:bottom w:val="single" w:sz="12" w:space="0" w:color="000000"/>
                              <w:right w:val="single" w:sz="2" w:space="0" w:color="000000"/>
                            </w:tcBorders>
                            <w:shd w:val="clear" w:color="auto" w:fill="E8E4DF"/>
                          </w:tcPr>
                          <w:p w14:paraId="360A5918" w14:textId="77777777" w:rsidR="009E4B3E" w:rsidRDefault="009E4B3E">
                            <w:pPr>
                              <w:pStyle w:val="TableParagraph"/>
                              <w:spacing w:line="220" w:lineRule="exact"/>
                              <w:ind w:left="50"/>
                              <w:rPr>
                                <w:sz w:val="20"/>
                              </w:rPr>
                            </w:pPr>
                            <w:r>
                              <w:rPr>
                                <w:spacing w:val="-4"/>
                                <w:sz w:val="20"/>
                              </w:rPr>
                              <w:t>Name</w:t>
                            </w:r>
                          </w:p>
                        </w:tc>
                        <w:tc>
                          <w:tcPr>
                            <w:tcW w:w="2106" w:type="dxa"/>
                            <w:tcBorders>
                              <w:left w:val="single" w:sz="2" w:space="0" w:color="000000"/>
                              <w:bottom w:val="single" w:sz="12" w:space="0" w:color="000000"/>
                              <w:right w:val="single" w:sz="2" w:space="0" w:color="000000"/>
                            </w:tcBorders>
                            <w:shd w:val="clear" w:color="auto" w:fill="E8E4DF"/>
                          </w:tcPr>
                          <w:p w14:paraId="4608C503" w14:textId="77777777" w:rsidR="009E4B3E" w:rsidRDefault="009E4B3E">
                            <w:pPr>
                              <w:pStyle w:val="TableParagraph"/>
                              <w:spacing w:line="220" w:lineRule="exact"/>
                              <w:ind w:left="50"/>
                              <w:rPr>
                                <w:sz w:val="20"/>
                              </w:rPr>
                            </w:pPr>
                            <w:r>
                              <w:rPr>
                                <w:spacing w:val="-2"/>
                                <w:sz w:val="20"/>
                              </w:rPr>
                              <w:t>Description</w:t>
                            </w:r>
                          </w:p>
                        </w:tc>
                        <w:tc>
                          <w:tcPr>
                            <w:tcW w:w="1203" w:type="dxa"/>
                            <w:tcBorders>
                              <w:left w:val="single" w:sz="2" w:space="0" w:color="000000"/>
                              <w:bottom w:val="single" w:sz="12" w:space="0" w:color="000000"/>
                              <w:right w:val="single" w:sz="2" w:space="0" w:color="000000"/>
                            </w:tcBorders>
                            <w:shd w:val="clear" w:color="auto" w:fill="E8E4DF"/>
                          </w:tcPr>
                          <w:p w14:paraId="597ACF04" w14:textId="77777777" w:rsidR="009E4B3E" w:rsidRDefault="009E4B3E">
                            <w:pPr>
                              <w:pStyle w:val="TableParagraph"/>
                              <w:spacing w:line="220" w:lineRule="exact"/>
                              <w:ind w:left="49"/>
                              <w:rPr>
                                <w:sz w:val="20"/>
                              </w:rPr>
                            </w:pPr>
                            <w:r>
                              <w:rPr>
                                <w:spacing w:val="-2"/>
                                <w:sz w:val="20"/>
                              </w:rPr>
                              <w:t>Comments</w:t>
                            </w:r>
                          </w:p>
                        </w:tc>
                      </w:tr>
                      <w:tr w:rsidR="009E4B3E" w14:paraId="04A8B5D4" w14:textId="77777777">
                        <w:trPr>
                          <w:trHeight w:val="279"/>
                        </w:trPr>
                        <w:tc>
                          <w:tcPr>
                            <w:tcW w:w="411" w:type="dxa"/>
                            <w:tcBorders>
                              <w:top w:val="single" w:sz="12" w:space="0" w:color="000000"/>
                              <w:left w:val="single" w:sz="2" w:space="0" w:color="000000"/>
                              <w:bottom w:val="single" w:sz="8" w:space="0" w:color="000000"/>
                              <w:right w:val="single" w:sz="2" w:space="0" w:color="000000"/>
                            </w:tcBorders>
                          </w:tcPr>
                          <w:p w14:paraId="4EFB3280" w14:textId="77777777" w:rsidR="009E4B3E" w:rsidRDefault="009E4B3E">
                            <w:pPr>
                              <w:pStyle w:val="TableParagraph"/>
                              <w:spacing w:before="22"/>
                              <w:ind w:right="218"/>
                              <w:jc w:val="center"/>
                              <w:rPr>
                                <w:sz w:val="20"/>
                              </w:rPr>
                            </w:pPr>
                            <w:r>
                              <w:rPr>
                                <w:spacing w:val="-10"/>
                                <w:sz w:val="20"/>
                              </w:rPr>
                              <w:t>1</w:t>
                            </w:r>
                          </w:p>
                        </w:tc>
                        <w:tc>
                          <w:tcPr>
                            <w:tcW w:w="684" w:type="dxa"/>
                            <w:tcBorders>
                              <w:top w:val="single" w:sz="12" w:space="0" w:color="000000"/>
                              <w:left w:val="single" w:sz="2" w:space="0" w:color="000000"/>
                              <w:bottom w:val="single" w:sz="8" w:space="0" w:color="000000"/>
                              <w:right w:val="single" w:sz="2" w:space="0" w:color="000000"/>
                            </w:tcBorders>
                          </w:tcPr>
                          <w:p w14:paraId="15CD28E7" w14:textId="77777777" w:rsidR="009E4B3E" w:rsidRDefault="009E4B3E">
                            <w:pPr>
                              <w:pStyle w:val="TableParagraph"/>
                              <w:spacing w:before="22"/>
                              <w:ind w:left="50"/>
                              <w:rPr>
                                <w:sz w:val="20"/>
                              </w:rPr>
                            </w:pPr>
                            <w:r>
                              <w:rPr>
                                <w:spacing w:val="-5"/>
                                <w:sz w:val="20"/>
                              </w:rPr>
                              <w:t>VDD</w:t>
                            </w:r>
                          </w:p>
                        </w:tc>
                        <w:tc>
                          <w:tcPr>
                            <w:tcW w:w="2106" w:type="dxa"/>
                            <w:tcBorders>
                              <w:top w:val="single" w:sz="12" w:space="0" w:color="000000"/>
                              <w:left w:val="single" w:sz="2" w:space="0" w:color="000000"/>
                              <w:bottom w:val="single" w:sz="8" w:space="0" w:color="000000"/>
                              <w:right w:val="single" w:sz="2" w:space="0" w:color="000000"/>
                            </w:tcBorders>
                          </w:tcPr>
                          <w:p w14:paraId="7AA6D592" w14:textId="77777777" w:rsidR="009E4B3E" w:rsidRDefault="009E4B3E">
                            <w:pPr>
                              <w:pStyle w:val="TableParagraph"/>
                              <w:spacing w:before="22"/>
                              <w:ind w:left="50"/>
                              <w:rPr>
                                <w:sz w:val="20"/>
                              </w:rPr>
                            </w:pPr>
                            <w:r>
                              <w:rPr>
                                <w:w w:val="90"/>
                                <w:sz w:val="20"/>
                              </w:rPr>
                              <w:t>Supply</w:t>
                            </w:r>
                            <w:r>
                              <w:rPr>
                                <w:spacing w:val="-4"/>
                                <w:w w:val="90"/>
                                <w:sz w:val="20"/>
                              </w:rPr>
                              <w:t xml:space="preserve"> </w:t>
                            </w:r>
                            <w:r>
                              <w:rPr>
                                <w:spacing w:val="-2"/>
                                <w:sz w:val="20"/>
                              </w:rPr>
                              <w:t>voltage</w:t>
                            </w:r>
                          </w:p>
                        </w:tc>
                        <w:tc>
                          <w:tcPr>
                            <w:tcW w:w="1203" w:type="dxa"/>
                            <w:tcBorders>
                              <w:top w:val="single" w:sz="12" w:space="0" w:color="000000"/>
                              <w:left w:val="single" w:sz="2" w:space="0" w:color="000000"/>
                              <w:bottom w:val="single" w:sz="8" w:space="0" w:color="000000"/>
                              <w:right w:val="single" w:sz="2" w:space="0" w:color="000000"/>
                            </w:tcBorders>
                          </w:tcPr>
                          <w:p w14:paraId="6D5C2FF5" w14:textId="77777777" w:rsidR="009E4B3E" w:rsidRDefault="009E4B3E">
                            <w:pPr>
                              <w:pStyle w:val="TableParagraph"/>
                              <w:spacing w:before="22"/>
                              <w:ind w:left="49"/>
                              <w:rPr>
                                <w:sz w:val="20"/>
                              </w:rPr>
                            </w:pPr>
                            <w:r>
                              <w:rPr>
                                <w:w w:val="90"/>
                                <w:sz w:val="20"/>
                              </w:rPr>
                              <w:t>5V</w:t>
                            </w:r>
                            <w:r>
                              <w:rPr>
                                <w:spacing w:val="-2"/>
                                <w:w w:val="90"/>
                                <w:sz w:val="20"/>
                              </w:rPr>
                              <w:t xml:space="preserve"> </w:t>
                            </w:r>
                            <w:r>
                              <w:rPr>
                                <w:w w:val="90"/>
                                <w:sz w:val="20"/>
                              </w:rPr>
                              <w:t>±</w:t>
                            </w:r>
                            <w:r>
                              <w:rPr>
                                <w:spacing w:val="-2"/>
                                <w:sz w:val="20"/>
                              </w:rPr>
                              <w:t xml:space="preserve"> </w:t>
                            </w:r>
                            <w:r>
                              <w:rPr>
                                <w:spacing w:val="-5"/>
                                <w:w w:val="90"/>
                                <w:sz w:val="20"/>
                              </w:rPr>
                              <w:t>10%</w:t>
                            </w:r>
                          </w:p>
                        </w:tc>
                      </w:tr>
                      <w:tr w:rsidR="009E4B3E" w14:paraId="211DD4E4" w14:textId="77777777">
                        <w:trPr>
                          <w:trHeight w:val="279"/>
                        </w:trPr>
                        <w:tc>
                          <w:tcPr>
                            <w:tcW w:w="411" w:type="dxa"/>
                            <w:tcBorders>
                              <w:top w:val="single" w:sz="8" w:space="0" w:color="000000"/>
                              <w:left w:val="single" w:sz="2" w:space="0" w:color="000000"/>
                              <w:bottom w:val="single" w:sz="12" w:space="0" w:color="000000"/>
                              <w:right w:val="single" w:sz="2" w:space="0" w:color="000000"/>
                            </w:tcBorders>
                          </w:tcPr>
                          <w:p w14:paraId="5754482D" w14:textId="77777777" w:rsidR="009E4B3E" w:rsidRDefault="009E4B3E">
                            <w:pPr>
                              <w:pStyle w:val="TableParagraph"/>
                              <w:spacing w:before="28"/>
                              <w:ind w:right="218"/>
                              <w:jc w:val="center"/>
                              <w:rPr>
                                <w:sz w:val="20"/>
                              </w:rPr>
                            </w:pPr>
                            <w:r>
                              <w:rPr>
                                <w:spacing w:val="-10"/>
                                <w:sz w:val="20"/>
                              </w:rPr>
                              <w:t>2</w:t>
                            </w:r>
                          </w:p>
                        </w:tc>
                        <w:tc>
                          <w:tcPr>
                            <w:tcW w:w="684" w:type="dxa"/>
                            <w:tcBorders>
                              <w:top w:val="single" w:sz="8" w:space="0" w:color="000000"/>
                              <w:left w:val="single" w:sz="2" w:space="0" w:color="000000"/>
                              <w:bottom w:val="single" w:sz="12" w:space="0" w:color="000000"/>
                              <w:right w:val="single" w:sz="2" w:space="0" w:color="000000"/>
                            </w:tcBorders>
                          </w:tcPr>
                          <w:p w14:paraId="5761CF19" w14:textId="77777777" w:rsidR="009E4B3E" w:rsidRDefault="009E4B3E">
                            <w:pPr>
                              <w:pStyle w:val="TableParagraph"/>
                              <w:spacing w:before="28"/>
                              <w:ind w:left="50"/>
                              <w:rPr>
                                <w:sz w:val="20"/>
                              </w:rPr>
                            </w:pPr>
                            <w:r>
                              <w:rPr>
                                <w:spacing w:val="-5"/>
                                <w:sz w:val="20"/>
                              </w:rPr>
                              <w:t>GND</w:t>
                            </w:r>
                          </w:p>
                        </w:tc>
                        <w:tc>
                          <w:tcPr>
                            <w:tcW w:w="2106" w:type="dxa"/>
                            <w:tcBorders>
                              <w:top w:val="single" w:sz="8" w:space="0" w:color="000000"/>
                              <w:left w:val="single" w:sz="2" w:space="0" w:color="000000"/>
                              <w:bottom w:val="single" w:sz="12" w:space="0" w:color="000000"/>
                              <w:right w:val="single" w:sz="2" w:space="0" w:color="000000"/>
                            </w:tcBorders>
                          </w:tcPr>
                          <w:p w14:paraId="5E52C95F" w14:textId="77777777" w:rsidR="009E4B3E" w:rsidRDefault="009E4B3E">
                            <w:pPr>
                              <w:pStyle w:val="TableParagraph"/>
                              <w:spacing w:before="28"/>
                              <w:ind w:left="50"/>
                              <w:rPr>
                                <w:sz w:val="20"/>
                              </w:rPr>
                            </w:pPr>
                            <w:r>
                              <w:rPr>
                                <w:spacing w:val="-2"/>
                                <w:sz w:val="20"/>
                              </w:rPr>
                              <w:t>Ground</w:t>
                            </w:r>
                          </w:p>
                        </w:tc>
                        <w:tc>
                          <w:tcPr>
                            <w:tcW w:w="1203" w:type="dxa"/>
                            <w:tcBorders>
                              <w:top w:val="single" w:sz="8" w:space="0" w:color="000000"/>
                              <w:left w:val="single" w:sz="2" w:space="0" w:color="000000"/>
                              <w:bottom w:val="single" w:sz="12" w:space="0" w:color="000000"/>
                              <w:right w:val="single" w:sz="2" w:space="0" w:color="000000"/>
                            </w:tcBorders>
                          </w:tcPr>
                          <w:p w14:paraId="290432CE" w14:textId="77777777" w:rsidR="009E4B3E" w:rsidRDefault="009E4B3E">
                            <w:pPr>
                              <w:pStyle w:val="TableParagraph"/>
                              <w:rPr>
                                <w:rFonts w:ascii="Times New Roman"/>
                                <w:sz w:val="18"/>
                              </w:rPr>
                            </w:pPr>
                          </w:p>
                        </w:tc>
                      </w:tr>
                      <w:tr w:rsidR="009E4B3E" w14:paraId="58E19EB8" w14:textId="77777777">
                        <w:trPr>
                          <w:trHeight w:val="509"/>
                        </w:trPr>
                        <w:tc>
                          <w:tcPr>
                            <w:tcW w:w="411" w:type="dxa"/>
                            <w:tcBorders>
                              <w:top w:val="single" w:sz="12" w:space="0" w:color="000000"/>
                              <w:left w:val="single" w:sz="2" w:space="0" w:color="000000"/>
                              <w:bottom w:val="single" w:sz="8" w:space="0" w:color="000000"/>
                              <w:right w:val="single" w:sz="2" w:space="0" w:color="000000"/>
                            </w:tcBorders>
                          </w:tcPr>
                          <w:p w14:paraId="107CF052" w14:textId="77777777" w:rsidR="009E4B3E" w:rsidRDefault="009E4B3E">
                            <w:pPr>
                              <w:pStyle w:val="TableParagraph"/>
                              <w:spacing w:before="22"/>
                              <w:ind w:right="218"/>
                              <w:jc w:val="center"/>
                              <w:rPr>
                                <w:sz w:val="20"/>
                              </w:rPr>
                            </w:pPr>
                            <w:r>
                              <w:rPr>
                                <w:spacing w:val="-10"/>
                                <w:sz w:val="20"/>
                              </w:rPr>
                              <w:t>3</w:t>
                            </w:r>
                          </w:p>
                        </w:tc>
                        <w:tc>
                          <w:tcPr>
                            <w:tcW w:w="684" w:type="dxa"/>
                            <w:tcBorders>
                              <w:top w:val="single" w:sz="12" w:space="0" w:color="000000"/>
                              <w:left w:val="single" w:sz="2" w:space="0" w:color="000000"/>
                              <w:bottom w:val="single" w:sz="8" w:space="0" w:color="000000"/>
                              <w:right w:val="single" w:sz="2" w:space="0" w:color="000000"/>
                            </w:tcBorders>
                          </w:tcPr>
                          <w:p w14:paraId="241C23D3" w14:textId="77777777" w:rsidR="009E4B3E" w:rsidRDefault="009E4B3E">
                            <w:pPr>
                              <w:pStyle w:val="TableParagraph"/>
                              <w:spacing w:before="22"/>
                              <w:ind w:left="50"/>
                              <w:rPr>
                                <w:sz w:val="20"/>
                              </w:rPr>
                            </w:pPr>
                            <w:r>
                              <w:rPr>
                                <w:spacing w:val="-5"/>
                                <w:sz w:val="20"/>
                              </w:rPr>
                              <w:t>SDA</w:t>
                            </w:r>
                          </w:p>
                        </w:tc>
                        <w:tc>
                          <w:tcPr>
                            <w:tcW w:w="2106" w:type="dxa"/>
                            <w:tcBorders>
                              <w:top w:val="single" w:sz="12" w:space="0" w:color="000000"/>
                              <w:left w:val="single" w:sz="2" w:space="0" w:color="000000"/>
                              <w:bottom w:val="single" w:sz="8" w:space="0" w:color="000000"/>
                              <w:right w:val="single" w:sz="2" w:space="0" w:color="000000"/>
                            </w:tcBorders>
                          </w:tcPr>
                          <w:p w14:paraId="66972BAB" w14:textId="77777777" w:rsidR="009E4B3E" w:rsidRDefault="009E4B3E">
                            <w:pPr>
                              <w:pStyle w:val="TableParagraph"/>
                              <w:spacing w:before="22"/>
                              <w:ind w:left="50"/>
                              <w:rPr>
                                <w:sz w:val="20"/>
                              </w:rPr>
                            </w:pPr>
                            <w:r>
                              <w:rPr>
                                <w:w w:val="90"/>
                                <w:sz w:val="20"/>
                              </w:rPr>
                              <w:t>Serial</w:t>
                            </w:r>
                            <w:r>
                              <w:rPr>
                                <w:spacing w:val="-3"/>
                                <w:w w:val="90"/>
                                <w:sz w:val="20"/>
                              </w:rPr>
                              <w:t xml:space="preserve"> </w:t>
                            </w:r>
                            <w:r>
                              <w:rPr>
                                <w:w w:val="90"/>
                                <w:sz w:val="20"/>
                              </w:rPr>
                              <w:t>data</w:t>
                            </w:r>
                            <w:r>
                              <w:rPr>
                                <w:spacing w:val="-1"/>
                                <w:w w:val="90"/>
                                <w:sz w:val="20"/>
                              </w:rPr>
                              <w:t xml:space="preserve"> </w:t>
                            </w:r>
                            <w:r>
                              <w:rPr>
                                <w:w w:val="90"/>
                                <w:sz w:val="20"/>
                              </w:rPr>
                              <w:t>input</w:t>
                            </w:r>
                            <w:r>
                              <w:rPr>
                                <w:spacing w:val="-4"/>
                                <w:sz w:val="20"/>
                              </w:rPr>
                              <w:t xml:space="preserve"> </w:t>
                            </w:r>
                            <w:r>
                              <w:rPr>
                                <w:w w:val="90"/>
                                <w:sz w:val="20"/>
                              </w:rPr>
                              <w:t>/</w:t>
                            </w:r>
                            <w:r>
                              <w:rPr>
                                <w:spacing w:val="-1"/>
                                <w:w w:val="90"/>
                                <w:sz w:val="20"/>
                              </w:rPr>
                              <w:t xml:space="preserve"> </w:t>
                            </w:r>
                            <w:r>
                              <w:rPr>
                                <w:spacing w:val="-2"/>
                                <w:w w:val="90"/>
                                <w:sz w:val="20"/>
                              </w:rPr>
                              <w:t>output</w:t>
                            </w:r>
                          </w:p>
                        </w:tc>
                        <w:tc>
                          <w:tcPr>
                            <w:tcW w:w="1203" w:type="dxa"/>
                            <w:tcBorders>
                              <w:top w:val="single" w:sz="12" w:space="0" w:color="000000"/>
                              <w:left w:val="single" w:sz="2" w:space="0" w:color="000000"/>
                              <w:bottom w:val="single" w:sz="8" w:space="0" w:color="000000"/>
                              <w:right w:val="single" w:sz="2" w:space="0" w:color="000000"/>
                            </w:tcBorders>
                          </w:tcPr>
                          <w:p w14:paraId="50732D0A" w14:textId="77777777" w:rsidR="009E4B3E" w:rsidRDefault="009E4B3E">
                            <w:pPr>
                              <w:pStyle w:val="TableParagraph"/>
                              <w:spacing w:before="22"/>
                              <w:ind w:left="49"/>
                              <w:rPr>
                                <w:sz w:val="20"/>
                              </w:rPr>
                            </w:pPr>
                            <w:r>
                              <w:rPr>
                                <w:w w:val="90"/>
                                <w:sz w:val="20"/>
                              </w:rPr>
                              <w:t>LVTTL</w:t>
                            </w:r>
                            <w:r>
                              <w:rPr>
                                <w:spacing w:val="-4"/>
                                <w:sz w:val="20"/>
                              </w:rPr>
                              <w:t xml:space="preserve"> 3.3V</w:t>
                            </w:r>
                          </w:p>
                          <w:p w14:paraId="6D93C461" w14:textId="77777777" w:rsidR="009E4B3E" w:rsidRDefault="009E4B3E">
                            <w:pPr>
                              <w:pStyle w:val="TableParagraph"/>
                              <w:spacing w:before="3"/>
                              <w:ind w:left="49"/>
                              <w:rPr>
                                <w:sz w:val="20"/>
                              </w:rPr>
                            </w:pPr>
                            <w:r>
                              <w:rPr>
                                <w:spacing w:val="-2"/>
                                <w:sz w:val="20"/>
                              </w:rPr>
                              <w:t>compatible</w:t>
                            </w:r>
                          </w:p>
                        </w:tc>
                      </w:tr>
                      <w:tr w:rsidR="009E4B3E" w14:paraId="64A9DBDC" w14:textId="77777777">
                        <w:trPr>
                          <w:trHeight w:val="509"/>
                        </w:trPr>
                        <w:tc>
                          <w:tcPr>
                            <w:tcW w:w="411" w:type="dxa"/>
                            <w:tcBorders>
                              <w:top w:val="single" w:sz="8" w:space="0" w:color="000000"/>
                              <w:left w:val="single" w:sz="2" w:space="0" w:color="000000"/>
                              <w:bottom w:val="single" w:sz="12" w:space="0" w:color="000000"/>
                              <w:right w:val="single" w:sz="2" w:space="0" w:color="000000"/>
                            </w:tcBorders>
                          </w:tcPr>
                          <w:p w14:paraId="6292DED2" w14:textId="77777777" w:rsidR="009E4B3E" w:rsidRDefault="009E4B3E">
                            <w:pPr>
                              <w:pStyle w:val="TableParagraph"/>
                              <w:spacing w:before="28"/>
                              <w:ind w:right="218"/>
                              <w:jc w:val="center"/>
                              <w:rPr>
                                <w:sz w:val="20"/>
                              </w:rPr>
                            </w:pPr>
                            <w:r>
                              <w:rPr>
                                <w:spacing w:val="-10"/>
                                <w:sz w:val="20"/>
                              </w:rPr>
                              <w:t>4</w:t>
                            </w:r>
                          </w:p>
                        </w:tc>
                        <w:tc>
                          <w:tcPr>
                            <w:tcW w:w="684" w:type="dxa"/>
                            <w:tcBorders>
                              <w:top w:val="single" w:sz="8" w:space="0" w:color="000000"/>
                              <w:left w:val="single" w:sz="2" w:space="0" w:color="000000"/>
                              <w:bottom w:val="single" w:sz="12" w:space="0" w:color="000000"/>
                              <w:right w:val="single" w:sz="2" w:space="0" w:color="000000"/>
                            </w:tcBorders>
                          </w:tcPr>
                          <w:p w14:paraId="377B004C" w14:textId="77777777" w:rsidR="009E4B3E" w:rsidRDefault="009E4B3E">
                            <w:pPr>
                              <w:pStyle w:val="TableParagraph"/>
                              <w:spacing w:before="28"/>
                              <w:ind w:left="50"/>
                              <w:rPr>
                                <w:sz w:val="20"/>
                              </w:rPr>
                            </w:pPr>
                            <w:r>
                              <w:rPr>
                                <w:spacing w:val="-5"/>
                                <w:sz w:val="20"/>
                              </w:rPr>
                              <w:t>SCL</w:t>
                            </w:r>
                          </w:p>
                        </w:tc>
                        <w:tc>
                          <w:tcPr>
                            <w:tcW w:w="2106" w:type="dxa"/>
                            <w:tcBorders>
                              <w:top w:val="single" w:sz="8" w:space="0" w:color="000000"/>
                              <w:left w:val="single" w:sz="2" w:space="0" w:color="000000"/>
                              <w:bottom w:val="single" w:sz="12" w:space="0" w:color="000000"/>
                              <w:right w:val="single" w:sz="2" w:space="0" w:color="000000"/>
                            </w:tcBorders>
                          </w:tcPr>
                          <w:p w14:paraId="04C72D91" w14:textId="77777777" w:rsidR="009E4B3E" w:rsidRDefault="009E4B3E">
                            <w:pPr>
                              <w:pStyle w:val="TableParagraph"/>
                              <w:spacing w:before="28"/>
                              <w:ind w:left="50"/>
                              <w:rPr>
                                <w:sz w:val="20"/>
                              </w:rPr>
                            </w:pPr>
                            <w:r>
                              <w:rPr>
                                <w:w w:val="90"/>
                                <w:sz w:val="20"/>
                              </w:rPr>
                              <w:t>Serial</w:t>
                            </w:r>
                            <w:r>
                              <w:rPr>
                                <w:spacing w:val="-3"/>
                                <w:w w:val="90"/>
                                <w:sz w:val="20"/>
                              </w:rPr>
                              <w:t xml:space="preserve"> </w:t>
                            </w:r>
                            <w:r>
                              <w:rPr>
                                <w:w w:val="90"/>
                                <w:sz w:val="20"/>
                              </w:rPr>
                              <w:t>clock</w:t>
                            </w:r>
                            <w:r>
                              <w:rPr>
                                <w:spacing w:val="-1"/>
                                <w:w w:val="90"/>
                                <w:sz w:val="20"/>
                              </w:rPr>
                              <w:t xml:space="preserve"> </w:t>
                            </w:r>
                            <w:r>
                              <w:rPr>
                                <w:spacing w:val="-2"/>
                                <w:w w:val="90"/>
                                <w:sz w:val="20"/>
                              </w:rPr>
                              <w:t>input</w:t>
                            </w:r>
                          </w:p>
                        </w:tc>
                        <w:tc>
                          <w:tcPr>
                            <w:tcW w:w="1203" w:type="dxa"/>
                            <w:tcBorders>
                              <w:top w:val="single" w:sz="8" w:space="0" w:color="000000"/>
                              <w:left w:val="single" w:sz="2" w:space="0" w:color="000000"/>
                              <w:bottom w:val="single" w:sz="12" w:space="0" w:color="000000"/>
                              <w:right w:val="single" w:sz="2" w:space="0" w:color="000000"/>
                            </w:tcBorders>
                          </w:tcPr>
                          <w:p w14:paraId="682BD1DD" w14:textId="77777777" w:rsidR="009E4B3E" w:rsidRDefault="009E4B3E">
                            <w:pPr>
                              <w:pStyle w:val="TableParagraph"/>
                              <w:spacing w:before="28"/>
                              <w:ind w:left="49"/>
                              <w:rPr>
                                <w:sz w:val="20"/>
                              </w:rPr>
                            </w:pPr>
                            <w:r>
                              <w:rPr>
                                <w:w w:val="90"/>
                                <w:sz w:val="20"/>
                              </w:rPr>
                              <w:t>LVTTL</w:t>
                            </w:r>
                            <w:r>
                              <w:rPr>
                                <w:spacing w:val="-4"/>
                                <w:sz w:val="20"/>
                              </w:rPr>
                              <w:t xml:space="preserve"> 3.3V</w:t>
                            </w:r>
                          </w:p>
                          <w:p w14:paraId="741F0258" w14:textId="77777777" w:rsidR="009E4B3E" w:rsidRDefault="009E4B3E">
                            <w:pPr>
                              <w:pStyle w:val="TableParagraph"/>
                              <w:ind w:left="49"/>
                              <w:rPr>
                                <w:sz w:val="20"/>
                              </w:rPr>
                            </w:pPr>
                            <w:r>
                              <w:rPr>
                                <w:spacing w:val="-2"/>
                                <w:sz w:val="20"/>
                              </w:rPr>
                              <w:t>compatible</w:t>
                            </w:r>
                          </w:p>
                        </w:tc>
                      </w:tr>
                      <w:tr w:rsidR="009E4B3E" w14:paraId="283E249C" w14:textId="77777777">
                        <w:trPr>
                          <w:trHeight w:val="505"/>
                        </w:trPr>
                        <w:tc>
                          <w:tcPr>
                            <w:tcW w:w="411" w:type="dxa"/>
                            <w:tcBorders>
                              <w:top w:val="single" w:sz="12" w:space="0" w:color="000000"/>
                              <w:left w:val="single" w:sz="2" w:space="0" w:color="000000"/>
                              <w:bottom w:val="single" w:sz="12" w:space="0" w:color="000000"/>
                              <w:right w:val="single" w:sz="2" w:space="0" w:color="000000"/>
                            </w:tcBorders>
                          </w:tcPr>
                          <w:p w14:paraId="6364645B" w14:textId="77777777" w:rsidR="009E4B3E" w:rsidRDefault="009E4B3E">
                            <w:pPr>
                              <w:pStyle w:val="TableParagraph"/>
                              <w:spacing w:before="139"/>
                              <w:ind w:right="218"/>
                              <w:jc w:val="center"/>
                              <w:rPr>
                                <w:sz w:val="20"/>
                              </w:rPr>
                            </w:pPr>
                            <w:r>
                              <w:rPr>
                                <w:spacing w:val="-10"/>
                                <w:sz w:val="20"/>
                              </w:rPr>
                              <w:t>5</w:t>
                            </w:r>
                          </w:p>
                        </w:tc>
                        <w:tc>
                          <w:tcPr>
                            <w:tcW w:w="684" w:type="dxa"/>
                            <w:tcBorders>
                              <w:top w:val="single" w:sz="12" w:space="0" w:color="000000"/>
                              <w:left w:val="single" w:sz="2" w:space="0" w:color="000000"/>
                              <w:bottom w:val="single" w:sz="12" w:space="0" w:color="000000"/>
                              <w:right w:val="single" w:sz="2" w:space="0" w:color="000000"/>
                            </w:tcBorders>
                          </w:tcPr>
                          <w:p w14:paraId="1D6AE44E" w14:textId="77777777" w:rsidR="009E4B3E" w:rsidRDefault="009E4B3E">
                            <w:pPr>
                              <w:pStyle w:val="TableParagraph"/>
                              <w:spacing w:before="139"/>
                              <w:ind w:left="50"/>
                              <w:rPr>
                                <w:sz w:val="20"/>
                              </w:rPr>
                            </w:pPr>
                            <w:r>
                              <w:rPr>
                                <w:spacing w:val="-5"/>
                                <w:sz w:val="20"/>
                              </w:rPr>
                              <w:t>SEL</w:t>
                            </w:r>
                          </w:p>
                        </w:tc>
                        <w:tc>
                          <w:tcPr>
                            <w:tcW w:w="2106" w:type="dxa"/>
                            <w:tcBorders>
                              <w:top w:val="single" w:sz="12" w:space="0" w:color="000000"/>
                              <w:left w:val="single" w:sz="2" w:space="0" w:color="000000"/>
                              <w:bottom w:val="single" w:sz="12" w:space="0" w:color="000000"/>
                              <w:right w:val="single" w:sz="2" w:space="0" w:color="000000"/>
                            </w:tcBorders>
                          </w:tcPr>
                          <w:p w14:paraId="28C557BC" w14:textId="77777777" w:rsidR="009E4B3E" w:rsidRDefault="009E4B3E">
                            <w:pPr>
                              <w:pStyle w:val="TableParagraph"/>
                              <w:spacing w:before="139"/>
                              <w:ind w:left="50"/>
                              <w:rPr>
                                <w:sz w:val="20"/>
                              </w:rPr>
                            </w:pPr>
                            <w:r>
                              <w:rPr>
                                <w:w w:val="90"/>
                                <w:sz w:val="20"/>
                              </w:rPr>
                              <w:t>Interface</w:t>
                            </w:r>
                            <w:r>
                              <w:rPr>
                                <w:spacing w:val="-2"/>
                                <w:w w:val="90"/>
                                <w:sz w:val="20"/>
                              </w:rPr>
                              <w:t xml:space="preserve"> </w:t>
                            </w:r>
                            <w:r>
                              <w:rPr>
                                <w:spacing w:val="-2"/>
                                <w:sz w:val="20"/>
                              </w:rPr>
                              <w:t>select</w:t>
                            </w:r>
                          </w:p>
                        </w:tc>
                        <w:tc>
                          <w:tcPr>
                            <w:tcW w:w="1203" w:type="dxa"/>
                            <w:tcBorders>
                              <w:top w:val="single" w:sz="12" w:space="0" w:color="000000"/>
                              <w:left w:val="single" w:sz="2" w:space="0" w:color="000000"/>
                              <w:bottom w:val="single" w:sz="12" w:space="0" w:color="000000"/>
                              <w:right w:val="single" w:sz="2" w:space="0" w:color="000000"/>
                            </w:tcBorders>
                          </w:tcPr>
                          <w:p w14:paraId="35C38124" w14:textId="77777777" w:rsidR="009E4B3E" w:rsidRDefault="009E4B3E">
                            <w:pPr>
                              <w:pStyle w:val="TableParagraph"/>
                              <w:spacing w:before="22"/>
                              <w:ind w:left="49" w:right="109"/>
                              <w:rPr>
                                <w:sz w:val="20"/>
                              </w:rPr>
                            </w:pPr>
                            <w:r>
                              <w:rPr>
                                <w:w w:val="90"/>
                                <w:sz w:val="20"/>
                              </w:rPr>
                              <w:t>Connect</w:t>
                            </w:r>
                            <w:r>
                              <w:rPr>
                                <w:spacing w:val="-7"/>
                                <w:w w:val="90"/>
                                <w:sz w:val="20"/>
                              </w:rPr>
                              <w:t xml:space="preserve"> </w:t>
                            </w:r>
                            <w:r>
                              <w:rPr>
                                <w:w w:val="90"/>
                                <w:sz w:val="20"/>
                              </w:rPr>
                              <w:t xml:space="preserve">to </w:t>
                            </w:r>
                            <w:r>
                              <w:rPr>
                                <w:spacing w:val="-4"/>
                                <w:sz w:val="20"/>
                              </w:rPr>
                              <w:t>GND</w:t>
                            </w:r>
                          </w:p>
                        </w:tc>
                      </w:tr>
                      <w:tr w:rsidR="009E4B3E" w14:paraId="1CB31C9A" w14:textId="77777777">
                        <w:trPr>
                          <w:trHeight w:val="281"/>
                        </w:trPr>
                        <w:tc>
                          <w:tcPr>
                            <w:tcW w:w="411" w:type="dxa"/>
                            <w:tcBorders>
                              <w:top w:val="single" w:sz="12" w:space="0" w:color="000000"/>
                              <w:left w:val="single" w:sz="2" w:space="0" w:color="000000"/>
                              <w:bottom w:val="single" w:sz="2" w:space="0" w:color="000000"/>
                              <w:right w:val="single" w:sz="2" w:space="0" w:color="000000"/>
                            </w:tcBorders>
                          </w:tcPr>
                          <w:p w14:paraId="730F490A" w14:textId="77777777" w:rsidR="009E4B3E" w:rsidRDefault="009E4B3E">
                            <w:pPr>
                              <w:pStyle w:val="TableParagraph"/>
                              <w:spacing w:before="22"/>
                              <w:ind w:right="218"/>
                              <w:jc w:val="center"/>
                              <w:rPr>
                                <w:sz w:val="20"/>
                              </w:rPr>
                            </w:pPr>
                            <w:r>
                              <w:rPr>
                                <w:spacing w:val="-10"/>
                                <w:sz w:val="20"/>
                              </w:rPr>
                              <w:t>6</w:t>
                            </w:r>
                          </w:p>
                        </w:tc>
                        <w:tc>
                          <w:tcPr>
                            <w:tcW w:w="684" w:type="dxa"/>
                            <w:tcBorders>
                              <w:top w:val="single" w:sz="12" w:space="0" w:color="000000"/>
                              <w:left w:val="single" w:sz="2" w:space="0" w:color="000000"/>
                              <w:bottom w:val="single" w:sz="2" w:space="0" w:color="000000"/>
                              <w:right w:val="single" w:sz="2" w:space="0" w:color="000000"/>
                            </w:tcBorders>
                          </w:tcPr>
                          <w:p w14:paraId="2C71F2B4" w14:textId="77777777" w:rsidR="009E4B3E" w:rsidRDefault="009E4B3E">
                            <w:pPr>
                              <w:pStyle w:val="TableParagraph"/>
                              <w:spacing w:before="22"/>
                              <w:ind w:left="50"/>
                              <w:rPr>
                                <w:sz w:val="20"/>
                              </w:rPr>
                            </w:pPr>
                            <w:r>
                              <w:rPr>
                                <w:spacing w:val="-5"/>
                                <w:sz w:val="20"/>
                              </w:rPr>
                              <w:t>NC</w:t>
                            </w:r>
                          </w:p>
                        </w:tc>
                        <w:tc>
                          <w:tcPr>
                            <w:tcW w:w="2106" w:type="dxa"/>
                            <w:tcBorders>
                              <w:top w:val="single" w:sz="12" w:space="0" w:color="000000"/>
                              <w:left w:val="single" w:sz="2" w:space="0" w:color="000000"/>
                              <w:bottom w:val="single" w:sz="2" w:space="0" w:color="000000"/>
                              <w:right w:val="single" w:sz="2" w:space="0" w:color="000000"/>
                            </w:tcBorders>
                          </w:tcPr>
                          <w:p w14:paraId="2A78B6CA" w14:textId="77777777" w:rsidR="009E4B3E" w:rsidRDefault="009E4B3E">
                            <w:pPr>
                              <w:pStyle w:val="TableParagraph"/>
                              <w:spacing w:before="22"/>
                              <w:ind w:left="50"/>
                              <w:rPr>
                                <w:sz w:val="20"/>
                              </w:rPr>
                            </w:pPr>
                            <w:r>
                              <w:rPr>
                                <w:w w:val="90"/>
                                <w:sz w:val="20"/>
                              </w:rPr>
                              <w:t>Do</w:t>
                            </w:r>
                            <w:r>
                              <w:rPr>
                                <w:spacing w:val="-5"/>
                                <w:sz w:val="20"/>
                              </w:rPr>
                              <w:t xml:space="preserve"> </w:t>
                            </w:r>
                            <w:r>
                              <w:rPr>
                                <w:w w:val="90"/>
                                <w:sz w:val="20"/>
                              </w:rPr>
                              <w:t>not</w:t>
                            </w:r>
                            <w:r>
                              <w:rPr>
                                <w:spacing w:val="-1"/>
                                <w:w w:val="90"/>
                                <w:sz w:val="20"/>
                              </w:rPr>
                              <w:t xml:space="preserve"> </w:t>
                            </w:r>
                            <w:r>
                              <w:rPr>
                                <w:spacing w:val="-2"/>
                                <w:w w:val="90"/>
                                <w:sz w:val="20"/>
                              </w:rPr>
                              <w:t>connect</w:t>
                            </w:r>
                          </w:p>
                        </w:tc>
                        <w:tc>
                          <w:tcPr>
                            <w:tcW w:w="1203" w:type="dxa"/>
                            <w:tcBorders>
                              <w:top w:val="single" w:sz="12" w:space="0" w:color="000000"/>
                              <w:left w:val="single" w:sz="2" w:space="0" w:color="000000"/>
                              <w:bottom w:val="single" w:sz="2" w:space="0" w:color="000000"/>
                              <w:right w:val="single" w:sz="2" w:space="0" w:color="000000"/>
                            </w:tcBorders>
                          </w:tcPr>
                          <w:p w14:paraId="74091D39" w14:textId="77777777" w:rsidR="009E4B3E" w:rsidRDefault="009E4B3E">
                            <w:pPr>
                              <w:pStyle w:val="TableParagraph"/>
                              <w:rPr>
                                <w:rFonts w:ascii="Times New Roman"/>
                                <w:sz w:val="18"/>
                              </w:rPr>
                            </w:pPr>
                          </w:p>
                        </w:tc>
                      </w:tr>
                    </w:tbl>
                    <w:p w14:paraId="1E5D1464" w14:textId="77777777" w:rsidR="009E4B3E" w:rsidRDefault="009E4B3E" w:rsidP="009E4B3E">
                      <w:pPr>
                        <w:pStyle w:val="BodyText"/>
                      </w:pPr>
                    </w:p>
                  </w:txbxContent>
                </v:textbox>
                <w10:wrap anchorx="margin"/>
              </v:shape>
            </w:pict>
          </mc:Fallback>
        </mc:AlternateContent>
      </w:r>
    </w:p>
    <w:p w14:paraId="124366C0" w14:textId="77D43B1F" w:rsidR="009E4B3E" w:rsidRPr="009E4B3E" w:rsidRDefault="009E4B3E" w:rsidP="009E4B3E">
      <w:pPr>
        <w:pStyle w:val="BodyText"/>
        <w:spacing w:line="360" w:lineRule="auto"/>
      </w:pPr>
    </w:p>
    <w:p w14:paraId="3EC97F0F" w14:textId="77777777" w:rsidR="009E4B3E" w:rsidRPr="009E4B3E" w:rsidRDefault="009E4B3E" w:rsidP="009E4B3E">
      <w:pPr>
        <w:pStyle w:val="BodyText"/>
        <w:spacing w:before="184" w:line="360" w:lineRule="auto"/>
      </w:pPr>
    </w:p>
    <w:p w14:paraId="531C3BD6" w14:textId="4A2AFF58" w:rsidR="009E4B3E" w:rsidRPr="009E4B3E" w:rsidRDefault="009E4B3E" w:rsidP="009E4B3E">
      <w:pPr>
        <w:spacing w:before="1" w:line="360" w:lineRule="auto"/>
        <w:ind w:left="4874" w:right="182" w:hanging="1"/>
        <w:jc w:val="both"/>
        <w:rPr>
          <w:sz w:val="24"/>
          <w:szCs w:val="24"/>
        </w:rPr>
      </w:pPr>
      <w:r w:rsidRPr="009E4B3E">
        <w:rPr>
          <w:b/>
          <w:spacing w:val="-4"/>
          <w:sz w:val="24"/>
          <w:szCs w:val="24"/>
        </w:rPr>
        <w:t>Figure</w:t>
      </w:r>
      <w:r>
        <w:rPr>
          <w:b/>
          <w:spacing w:val="-4"/>
          <w:sz w:val="24"/>
          <w:szCs w:val="24"/>
        </w:rPr>
        <w:t xml:space="preserve"> 6.2:</w:t>
      </w:r>
      <w:r w:rsidRPr="009E4B3E">
        <w:rPr>
          <w:b/>
          <w:spacing w:val="-4"/>
          <w:sz w:val="24"/>
          <w:szCs w:val="24"/>
        </w:rPr>
        <w:t xml:space="preserve"> </w:t>
      </w:r>
      <w:r w:rsidRPr="009E4B3E">
        <w:rPr>
          <w:spacing w:val="-4"/>
          <w:sz w:val="24"/>
          <w:szCs w:val="24"/>
        </w:rPr>
        <w:t xml:space="preserve">Pin layout. The communication interface </w:t>
      </w:r>
      <w:r w:rsidRPr="009E4B3E">
        <w:rPr>
          <w:w w:val="90"/>
          <w:sz w:val="24"/>
          <w:szCs w:val="24"/>
        </w:rPr>
        <w:t xml:space="preserve">connector (ACES 51451-0060N-001) is located at the side </w:t>
      </w:r>
      <w:r w:rsidRPr="009E4B3E">
        <w:rPr>
          <w:sz w:val="24"/>
          <w:szCs w:val="24"/>
        </w:rPr>
        <w:t>of</w:t>
      </w:r>
      <w:r w:rsidRPr="009E4B3E">
        <w:rPr>
          <w:spacing w:val="-12"/>
          <w:sz w:val="24"/>
          <w:szCs w:val="24"/>
        </w:rPr>
        <w:t xml:space="preserve"> </w:t>
      </w:r>
      <w:r w:rsidRPr="009E4B3E">
        <w:rPr>
          <w:sz w:val="24"/>
          <w:szCs w:val="24"/>
        </w:rPr>
        <w:t>the</w:t>
      </w:r>
      <w:r w:rsidRPr="009E4B3E">
        <w:rPr>
          <w:spacing w:val="-11"/>
          <w:sz w:val="24"/>
          <w:szCs w:val="24"/>
        </w:rPr>
        <w:t xml:space="preserve"> </w:t>
      </w:r>
      <w:r w:rsidRPr="009E4B3E">
        <w:rPr>
          <w:sz w:val="24"/>
          <w:szCs w:val="24"/>
        </w:rPr>
        <w:t>sensor</w:t>
      </w:r>
      <w:r w:rsidRPr="009E4B3E">
        <w:rPr>
          <w:spacing w:val="-12"/>
          <w:sz w:val="24"/>
          <w:szCs w:val="24"/>
        </w:rPr>
        <w:t xml:space="preserve"> </w:t>
      </w:r>
      <w:r w:rsidRPr="009E4B3E">
        <w:rPr>
          <w:sz w:val="24"/>
          <w:szCs w:val="24"/>
        </w:rPr>
        <w:t>adjacent</w:t>
      </w:r>
      <w:r w:rsidRPr="009E4B3E">
        <w:rPr>
          <w:spacing w:val="-11"/>
          <w:sz w:val="24"/>
          <w:szCs w:val="24"/>
        </w:rPr>
        <w:t xml:space="preserve"> </w:t>
      </w:r>
      <w:r w:rsidRPr="009E4B3E">
        <w:rPr>
          <w:sz w:val="24"/>
          <w:szCs w:val="24"/>
        </w:rPr>
        <w:t>to</w:t>
      </w:r>
      <w:r w:rsidRPr="009E4B3E">
        <w:rPr>
          <w:spacing w:val="-11"/>
          <w:sz w:val="24"/>
          <w:szCs w:val="24"/>
        </w:rPr>
        <w:t xml:space="preserve"> </w:t>
      </w:r>
      <w:r w:rsidRPr="009E4B3E">
        <w:rPr>
          <w:sz w:val="24"/>
          <w:szCs w:val="24"/>
        </w:rPr>
        <w:t>the</w:t>
      </w:r>
      <w:r w:rsidRPr="009E4B3E">
        <w:rPr>
          <w:spacing w:val="-12"/>
          <w:sz w:val="24"/>
          <w:szCs w:val="24"/>
        </w:rPr>
        <w:t xml:space="preserve"> </w:t>
      </w:r>
      <w:r w:rsidRPr="009E4B3E">
        <w:rPr>
          <w:sz w:val="24"/>
          <w:szCs w:val="24"/>
        </w:rPr>
        <w:t>air</w:t>
      </w:r>
      <w:r w:rsidRPr="009E4B3E">
        <w:rPr>
          <w:spacing w:val="-11"/>
          <w:sz w:val="24"/>
          <w:szCs w:val="24"/>
        </w:rPr>
        <w:t xml:space="preserve"> </w:t>
      </w:r>
      <w:r w:rsidRPr="009E4B3E">
        <w:rPr>
          <w:sz w:val="24"/>
          <w:szCs w:val="24"/>
        </w:rPr>
        <w:t>outlet.</w:t>
      </w:r>
    </w:p>
    <w:p w14:paraId="4C11E078" w14:textId="6E92C1EF" w:rsidR="009E4B3E" w:rsidRPr="009E4B3E" w:rsidRDefault="009E4B3E" w:rsidP="009E4B3E">
      <w:pPr>
        <w:spacing w:line="360" w:lineRule="auto"/>
        <w:jc w:val="both"/>
        <w:rPr>
          <w:sz w:val="24"/>
          <w:szCs w:val="24"/>
        </w:rPr>
      </w:pPr>
      <w:r w:rsidRPr="009E4B3E">
        <w:rPr>
          <w:b/>
          <w:w w:val="90"/>
          <w:sz w:val="24"/>
          <w:szCs w:val="24"/>
        </w:rPr>
        <w:t>Table</w:t>
      </w:r>
      <w:r w:rsidRPr="009E4B3E">
        <w:rPr>
          <w:b/>
          <w:spacing w:val="-1"/>
          <w:w w:val="90"/>
          <w:sz w:val="24"/>
          <w:szCs w:val="24"/>
        </w:rPr>
        <w:t xml:space="preserve"> </w:t>
      </w:r>
      <w:r>
        <w:rPr>
          <w:b/>
          <w:w w:val="90"/>
          <w:sz w:val="24"/>
          <w:szCs w:val="24"/>
        </w:rPr>
        <w:t>6.1</w:t>
      </w:r>
      <w:r w:rsidRPr="009E4B3E">
        <w:rPr>
          <w:b/>
          <w:spacing w:val="-5"/>
          <w:sz w:val="24"/>
          <w:szCs w:val="24"/>
        </w:rPr>
        <w:t xml:space="preserve"> </w:t>
      </w:r>
      <w:r w:rsidRPr="009E4B3E">
        <w:rPr>
          <w:w w:val="90"/>
          <w:sz w:val="24"/>
          <w:szCs w:val="24"/>
        </w:rPr>
        <w:t>SEN5x</w:t>
      </w:r>
      <w:r w:rsidRPr="009E4B3E">
        <w:rPr>
          <w:spacing w:val="-4"/>
          <w:sz w:val="24"/>
          <w:szCs w:val="24"/>
        </w:rPr>
        <w:t xml:space="preserve"> </w:t>
      </w:r>
      <w:r w:rsidRPr="009E4B3E">
        <w:rPr>
          <w:w w:val="90"/>
          <w:sz w:val="24"/>
          <w:szCs w:val="24"/>
        </w:rPr>
        <w:t>pin</w:t>
      </w:r>
      <w:r w:rsidRPr="009E4B3E">
        <w:rPr>
          <w:spacing w:val="-5"/>
          <w:sz w:val="24"/>
          <w:szCs w:val="24"/>
        </w:rPr>
        <w:t xml:space="preserve"> </w:t>
      </w:r>
      <w:r w:rsidRPr="009E4B3E">
        <w:rPr>
          <w:spacing w:val="-2"/>
          <w:w w:val="90"/>
          <w:sz w:val="24"/>
          <w:szCs w:val="24"/>
        </w:rPr>
        <w:t>assignment.</w:t>
      </w:r>
    </w:p>
    <w:p w14:paraId="54DB0C39" w14:textId="77777777" w:rsidR="009E4B3E" w:rsidRDefault="009E4B3E" w:rsidP="00FF1B90">
      <w:pPr>
        <w:widowControl/>
        <w:autoSpaceDE/>
        <w:autoSpaceDN/>
        <w:spacing w:before="100" w:beforeAutospacing="1" w:after="100" w:afterAutospacing="1" w:line="360" w:lineRule="auto"/>
        <w:ind w:left="27"/>
        <w:rPr>
          <w:b/>
          <w:bCs/>
          <w:sz w:val="24"/>
          <w:szCs w:val="24"/>
          <w:lang w:val="en-IN" w:eastAsia="en-IN"/>
        </w:rPr>
      </w:pPr>
    </w:p>
    <w:p w14:paraId="49EF36D4" w14:textId="76C0932D"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b/>
          <w:bCs/>
          <w:sz w:val="24"/>
          <w:szCs w:val="24"/>
          <w:lang w:val="en-IN" w:eastAsia="en-IN"/>
        </w:rPr>
        <w:t>ESP32-WROOM-32 Microcontroller Module:</w:t>
      </w:r>
    </w:p>
    <w:p w14:paraId="27C098EF" w14:textId="116AD161"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processing unit of the system is built around the ESP32-WROOM-32 microcontroller, which serves as the central control and computational core. This module features a powerful dual-core processor operating at frequencies of up to 240 MHz, enabling efficient execution of multiple tasks simultaneously. It is equipped with integrated Wi-Fi (IEEE 802.11 b/g/n) and Bluetooth capabilities, making it highly suitable for IoT-based applications.</w:t>
      </w:r>
    </w:p>
    <w:p w14:paraId="22B7D601" w14:textId="169CDCE7"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The ESP32 is responsible for initializing and interfacing with the sensor module, periodically acquiring environmental data, and performing necessary data processing operations. A key function of the microcontroller is the real-time computation of the Air Quality Index (AQI) using standard linear interpolation techniques. It also organizes the processed data into structured formats suitable for transmission over the network.</w:t>
      </w:r>
    </w:p>
    <w:p w14:paraId="6394B391" w14:textId="7270CFAE" w:rsidR="009E4B3E" w:rsidRPr="009E4B3E" w:rsidRDefault="00536BB3" w:rsidP="009E4B3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In addition to processing, the ESP32 manages wireless communication using Wi-Fi and the MQTT protocol, ensuring efficient and low-latency data transfer. Its low power consumption, high processing capability, and rich set of peripherals make it an ideal choice for embedded air quality monitoring systems.</w:t>
      </w:r>
    </w:p>
    <w:p w14:paraId="0913CB6D" w14:textId="0F26EE68"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b/>
          <w:bCs/>
          <w:sz w:val="24"/>
          <w:szCs w:val="24"/>
          <w:lang w:val="en-IN" w:eastAsia="en-IN"/>
        </w:rPr>
        <w:t>Power Supply Unit:</w:t>
      </w:r>
    </w:p>
    <w:p w14:paraId="499686A7" w14:textId="79172C84"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lastRenderedPageBreak/>
        <w:br/>
        <w:t>The power supply unit is designed to provide stable and regulated voltage levels required for the proper functioning of all system components. It delivers both 3.3V and 5V outputs using onboard voltage regulators integrated into the custom PCB. The 3.3V supply is primarily used for powering the microcontroller and logic circuits, while the 5V supply supports components such as the environmental sensor.</w:t>
      </w:r>
    </w:p>
    <w:p w14:paraId="7BD50526" w14:textId="74DBC3E2"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This unit ensures consistent operation even under varying input voltage conditions, protecting sensitive components from voltage fluctuations and noise. Proper filtering and regulation techniques are implemented to minimize ripple and ensure clean power delivery, which is critical for maintaining sensor accuracy and reliable system performance. The inclusion of onboard power management eliminates the need for external power modules, contributing to the compactness and portability of the system.</w:t>
      </w:r>
    </w:p>
    <w:p w14:paraId="78B137AC"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b/>
          <w:bCs/>
          <w:sz w:val="24"/>
          <w:szCs w:val="24"/>
          <w:lang w:val="en-IN" w:eastAsia="en-IN"/>
        </w:rPr>
        <w:t>Custom PCB:</w:t>
      </w:r>
    </w:p>
    <w:p w14:paraId="36338DCC" w14:textId="576FD7A8"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entire system is implemented on a custom-designed printed circuit board (PCB), developed using KiCad EDA. The PCB integrates all hardware components, including the microcontroller, sensor interfaces, power supply circuitry, and communication pathways, into a single compact layout. This integration significantly reduces wiring complexity, enhances reliability, and improves overall system organization.</w:t>
      </w:r>
    </w:p>
    <w:p w14:paraId="72D3A2D9" w14:textId="3CBF4278"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The PCB includes dedicated pin headers for the sensor module, ensuring secure and efficient connectivity. Bootloader pins are provided to facilitate firmware uploading and system programming, while TTL communication pins allow for debugging and serial monitoring during development and testing. Careful attention is given to PCB layout design, including proper grounding, trace routing, and component placement, to ensure signal integrity and minimize electromagnetic interference.</w:t>
      </w:r>
    </w:p>
    <w:p w14:paraId="7F61E1E0" w14:textId="7AA4AC4E"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Additionally, the PCB incorporates a power-on LED indicator that provides a visual confirmation of system status. The custom PCB design not only enhances system performance but also makes the device more compact, robust, and suitable for real-world deployment.</w:t>
      </w:r>
    </w:p>
    <w:p w14:paraId="59552638"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b/>
          <w:bCs/>
          <w:sz w:val="24"/>
          <w:szCs w:val="24"/>
          <w:lang w:val="en-IN" w:eastAsia="en-IN"/>
        </w:rPr>
        <w:lastRenderedPageBreak/>
        <w:t>Mobile Application:</w:t>
      </w:r>
    </w:p>
    <w:p w14:paraId="69234668" w14:textId="41B1B40D"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system includes a self-developed Android-based mobile application that serves as the primary user interface for monitoring air quality data. The application connects to the device via Wi-Fi and subscribes to MQTT topics to receive real-time data transmitted by the system. It displays environmental parameters such as particulate matter levels, temperature, humidity, VOC index, NOx index, and the computed AQI in a clear and intuitive format.</w:t>
      </w:r>
    </w:p>
    <w:p w14:paraId="095103B0" w14:textId="77777777"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The user interface is designed to be simple and user-friendly, allowing individuals without technical expertise to easily interpret the data. Visual elements such as graphs, charts, and color-coded indicators may be used to represent air quality levels effectively. The application may also support additional features such as historical data tracking, trend analysis, and alert notifications when pollutant levels exceed safe thresholds.</w:t>
      </w:r>
    </w:p>
    <w:p w14:paraId="3970475E" w14:textId="06E17304" w:rsidR="003F5BC1" w:rsidRPr="00D82E6A"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t>By providing real-time insights and easy accessibility, the mobile application plays a crucial role in enhancing user awareness and enabling proactive measures to improve indoor air quality.</w:t>
      </w:r>
    </w:p>
    <w:p w14:paraId="1AC704C7" w14:textId="41218F20" w:rsidR="0031637E" w:rsidRPr="009E4B3E" w:rsidRDefault="008B160D" w:rsidP="009E4B3E">
      <w:pPr>
        <w:pStyle w:val="ListParagraph"/>
        <w:numPr>
          <w:ilvl w:val="1"/>
          <w:numId w:val="20"/>
        </w:numPr>
        <w:tabs>
          <w:tab w:val="left" w:pos="446"/>
        </w:tabs>
        <w:spacing w:line="360" w:lineRule="auto"/>
        <w:ind w:left="446" w:hanging="418"/>
        <w:jc w:val="both"/>
        <w:rPr>
          <w:b/>
          <w:sz w:val="28"/>
        </w:rPr>
      </w:pPr>
      <w:r>
        <w:rPr>
          <w:b/>
          <w:spacing w:val="-2"/>
          <w:sz w:val="28"/>
        </w:rPr>
        <w:t>Advantages</w:t>
      </w:r>
    </w:p>
    <w:p w14:paraId="780CE906" w14:textId="2BA958F9"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Compact and Portable Design</w:t>
      </w:r>
    </w:p>
    <w:p w14:paraId="2AA7EE25" w14:textId="32A827D5"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system is designed with a high level of integration, combining sensing, processing, and communication functionalities onto a single custom PCB. This compact architecture significantly reduces the overall size of the device, making it highly portable and easy to deploy in various indoor environments. The absence of bulky external modules and excessive wiring enhances both reliability and ease of installation, allowing the system to be conveniently placed in homes, offices, classrooms, or laboratories without occupying significant space.</w:t>
      </w:r>
    </w:p>
    <w:p w14:paraId="3AD59DA0"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Cost-Effective Solution</w:t>
      </w:r>
    </w:p>
    <w:p w14:paraId="33BC28B4" w14:textId="600F023C"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 xml:space="preserve">Compared to commercially available air quality monitoring systems, which are often </w:t>
      </w:r>
      <w:r w:rsidRPr="00536BB3">
        <w:rPr>
          <w:sz w:val="24"/>
          <w:szCs w:val="24"/>
          <w:lang w:val="en-IN" w:eastAsia="en-IN"/>
        </w:rPr>
        <w:lastRenderedPageBreak/>
        <w:t>expensive due to proprietary components and complex infrastructure, the proposed system offers a significantly lower-cost alternative. By utilizing affordable, widely available components and integrating them into a single PCB, the overall Bill of Materials (BOM) is minimized. This cost-effectiveness makes the system accessible to a broader range of users, including students, households, and small organizations, thereby promoting wider adoption of air quality monitoring solutions.</w:t>
      </w:r>
    </w:p>
    <w:p w14:paraId="77A86B5B"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Real-Time Data Access and Visualization</w:t>
      </w:r>
    </w:p>
    <w:p w14:paraId="4100652B" w14:textId="300CD732"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system provides real-time access to environmental data through a dedicated mobile application. Users can instantly view air quality parameters such as particulate matter levels, temperature, humidity, VOC index, NOx index, and the computed AQI. The application presents this data in a clear and user-friendly format, enabling quick interpretation without requiring technical expertise. Real-time monitoring allows users to take immediate corrective actions, such as improving ventilation or reducing exposure to pollutants.</w:t>
      </w:r>
    </w:p>
    <w:p w14:paraId="08AF64D1"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Standalone Operation without External Infrastructure</w:t>
      </w:r>
    </w:p>
    <w:p w14:paraId="7C347745" w14:textId="132B8C3B"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One of the key advantages of the system is its ability to operate independently without requiring external servers, cloud platforms, or complex network infrastructure. All data processing, including AQI computation, is performed locally on the device, and communication is handled directly via Wi-Fi using lightweight protocols. This reduces system dependency on external resources, improves reliability, minimizes latency, and enhances data privacy, making it suitable for localized indoor monitoring applications.</w:t>
      </w:r>
    </w:p>
    <w:p w14:paraId="6BA9C9E0"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Comprehensive Multi-Parameter Monitoring</w:t>
      </w:r>
    </w:p>
    <w:p w14:paraId="183888B1" w14:textId="4BBB4DF0" w:rsidR="003F5BC1"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 xml:space="preserve">The system is capable of monitoring multiple environmental parameters simultaneously, providing a holistic assessment of air quality. By combining particulate matter measurements with temperature, humidity, VOC, and NOx indices, the system offers a more complete understanding of environmental conditions compared to single-parameter devices. This </w:t>
      </w:r>
      <w:r w:rsidRPr="00536BB3">
        <w:rPr>
          <w:sz w:val="24"/>
          <w:szCs w:val="24"/>
          <w:lang w:val="en-IN" w:eastAsia="en-IN"/>
        </w:rPr>
        <w:lastRenderedPageBreak/>
        <w:t>comprehensive approach enables users to identify various sources of pollution and better understand the overall impact on health and comfort.</w:t>
      </w:r>
    </w:p>
    <w:p w14:paraId="4BE0B6FB" w14:textId="5A79FF11" w:rsidR="003F5BC1" w:rsidRDefault="008B160D" w:rsidP="00FF1B90">
      <w:pPr>
        <w:pStyle w:val="ListParagraph"/>
        <w:numPr>
          <w:ilvl w:val="1"/>
          <w:numId w:val="20"/>
        </w:numPr>
        <w:tabs>
          <w:tab w:val="left" w:pos="446"/>
        </w:tabs>
        <w:spacing w:line="360" w:lineRule="auto"/>
        <w:ind w:left="446" w:hanging="418"/>
        <w:rPr>
          <w:b/>
          <w:sz w:val="28"/>
        </w:rPr>
      </w:pPr>
      <w:r>
        <w:rPr>
          <w:b/>
          <w:spacing w:val="-2"/>
          <w:sz w:val="28"/>
        </w:rPr>
        <w:t>Disadvantages</w:t>
      </w:r>
    </w:p>
    <w:p w14:paraId="39F78397"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Dependence on Wi-Fi Connectivity</w:t>
      </w:r>
    </w:p>
    <w:p w14:paraId="4FADCC36" w14:textId="6BB28079"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system relies on Wi-Fi for data transmission to the mobile application, which limits its functionality in environments where a stable wireless network is unavailable or unreliable. In such cases, real-time monitoring and data access may be interrupted. This dependency restricts deployment in remote or infrastructure-limited areas where internet connectivity is not consistently available.</w:t>
      </w:r>
    </w:p>
    <w:p w14:paraId="355C408C"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Sensor Drift over Time</w:t>
      </w:r>
    </w:p>
    <w:p w14:paraId="20D33034" w14:textId="67800567" w:rsidR="00536BB3" w:rsidRPr="00536BB3" w:rsidRDefault="00536BB3" w:rsidP="0031637E">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Although the sensors used in the system are factory-calibrated, their accuracy may degrade over extended periods due to environmental exposure, aging, or contamination. This phenomenon, known as sensor drift, can lead to gradual deviations in measurement accuracy. Without periodic recalibration against reference standards, the reliability of long-term data may be affected, which is a common limitation in low-cost sensing systems</w:t>
      </w:r>
    </w:p>
    <w:p w14:paraId="3A5342D3" w14:textId="77777777"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Lack of Onboard Display</w:t>
      </w:r>
    </w:p>
    <w:p w14:paraId="6EC52673" w14:textId="383DB7F8" w:rsidR="00297DC7" w:rsidRDefault="00536BB3" w:rsidP="006B51E5">
      <w:pPr>
        <w:widowControl/>
        <w:autoSpaceDE/>
        <w:autoSpaceDN/>
        <w:spacing w:before="100" w:beforeAutospacing="1" w:after="100" w:afterAutospacing="1" w:line="360" w:lineRule="auto"/>
        <w:ind w:left="27"/>
        <w:jc w:val="both"/>
        <w:rPr>
          <w:sz w:val="24"/>
          <w:szCs w:val="24"/>
          <w:lang w:val="en-IN" w:eastAsia="en-IN"/>
        </w:rPr>
      </w:pPr>
      <w:r w:rsidRPr="00536BB3">
        <w:rPr>
          <w:sz w:val="24"/>
          <w:szCs w:val="24"/>
          <w:lang w:val="en-IN" w:eastAsia="en-IN"/>
        </w:rPr>
        <w:br/>
        <w:t>The system does not include a dedicated onboard display for directly viewing air quality data. As a result, users must rely on the mobile application to access real-time readings and AQI values. While this approach reduces hardware complexity and cost, it may be inconvenient in situations where immediate access to data is required without a smartphone or external device.</w:t>
      </w:r>
    </w:p>
    <w:p w14:paraId="13643224" w14:textId="4DEBEBE2" w:rsidR="0031637E" w:rsidRDefault="00536BB3" w:rsidP="00FF1B90">
      <w:pPr>
        <w:widowControl/>
        <w:autoSpaceDE/>
        <w:autoSpaceDN/>
        <w:spacing w:before="100" w:beforeAutospacing="1" w:after="100" w:afterAutospacing="1" w:line="360" w:lineRule="auto"/>
        <w:ind w:left="27"/>
        <w:rPr>
          <w:b/>
          <w:bCs/>
          <w:sz w:val="24"/>
          <w:szCs w:val="24"/>
          <w:lang w:val="en-IN" w:eastAsia="en-IN"/>
        </w:rPr>
      </w:pPr>
      <w:r w:rsidRPr="00536BB3">
        <w:rPr>
          <w:sz w:val="24"/>
          <w:szCs w:val="24"/>
          <w:lang w:val="en-IN" w:eastAsia="en-IN"/>
        </w:rPr>
        <w:t xml:space="preserve">• </w:t>
      </w:r>
      <w:r w:rsidRPr="00536BB3">
        <w:rPr>
          <w:b/>
          <w:bCs/>
          <w:sz w:val="24"/>
          <w:szCs w:val="24"/>
          <w:lang w:val="en-IN" w:eastAsia="en-IN"/>
        </w:rPr>
        <w:t>Not Suitable for Regulatory or Reference-Grade Monitoring</w:t>
      </w:r>
    </w:p>
    <w:p w14:paraId="5AB676FD" w14:textId="535F06FC" w:rsidR="003F5BC1" w:rsidRDefault="00536BB3" w:rsidP="00297DC7">
      <w:pPr>
        <w:widowControl/>
        <w:autoSpaceDE/>
        <w:autoSpaceDN/>
        <w:spacing w:before="100" w:beforeAutospacing="1" w:after="100" w:afterAutospacing="1" w:line="360" w:lineRule="auto"/>
        <w:ind w:left="27"/>
        <w:jc w:val="both"/>
        <w:rPr>
          <w:sz w:val="20"/>
        </w:rPr>
        <w:sectPr w:rsidR="003F5BC1" w:rsidSect="00FF1B90">
          <w:headerReference w:type="default" r:id="rId15"/>
          <w:pgSz w:w="11900" w:h="16840"/>
          <w:pgMar w:top="1440" w:right="1151" w:bottom="1440" w:left="1871" w:header="1102" w:footer="227" w:gutter="0"/>
          <w:cols w:space="720"/>
          <w:docGrid w:linePitch="299"/>
        </w:sectPr>
      </w:pPr>
      <w:r w:rsidRPr="00536BB3">
        <w:rPr>
          <w:sz w:val="24"/>
          <w:szCs w:val="24"/>
          <w:lang w:val="en-IN" w:eastAsia="en-IN"/>
        </w:rPr>
        <w:br/>
        <w:t xml:space="preserve">The system is not calibrated against high-precision, government-grade air quality monitoring </w:t>
      </w:r>
      <w:r w:rsidRPr="00536BB3">
        <w:rPr>
          <w:sz w:val="24"/>
          <w:szCs w:val="24"/>
          <w:lang w:val="en-IN" w:eastAsia="en-IN"/>
        </w:rPr>
        <w:lastRenderedPageBreak/>
        <w:t>instruments and therefore may not meet the stringent accuracy requirements for regulatory or scientific applications. While it is highly effective for personal and localized monitoring, it should not be used as a substitute for certified environmental monitoring equipment used in official data collection or compliance reporting.</w:t>
      </w:r>
    </w:p>
    <w:p w14:paraId="76E07BA3" w14:textId="77777777" w:rsidR="009E4B3E" w:rsidRDefault="008B160D" w:rsidP="009E4B3E">
      <w:pPr>
        <w:spacing w:before="65" w:line="360" w:lineRule="auto"/>
        <w:ind w:left="453"/>
        <w:jc w:val="center"/>
        <w:rPr>
          <w:b/>
          <w:spacing w:val="-8"/>
          <w:sz w:val="32"/>
        </w:rPr>
      </w:pPr>
      <w:r>
        <w:rPr>
          <w:b/>
          <w:sz w:val="32"/>
        </w:rPr>
        <w:lastRenderedPageBreak/>
        <w:t>Chapter</w:t>
      </w:r>
      <w:r>
        <w:rPr>
          <w:b/>
          <w:spacing w:val="-10"/>
          <w:sz w:val="32"/>
        </w:rPr>
        <w:t xml:space="preserve"> </w:t>
      </w:r>
      <w:r>
        <w:rPr>
          <w:b/>
          <w:sz w:val="32"/>
        </w:rPr>
        <w:t>7:</w:t>
      </w:r>
    </w:p>
    <w:p w14:paraId="14E4E90F" w14:textId="6ACA886C" w:rsidR="003F5BC1" w:rsidRDefault="008B160D" w:rsidP="009E4B3E">
      <w:pPr>
        <w:spacing w:before="65" w:line="360" w:lineRule="auto"/>
        <w:ind w:left="453"/>
        <w:jc w:val="center"/>
        <w:rPr>
          <w:b/>
          <w:sz w:val="32"/>
        </w:rPr>
      </w:pPr>
      <w:r>
        <w:rPr>
          <w:b/>
          <w:sz w:val="32"/>
        </w:rPr>
        <w:t>Software</w:t>
      </w:r>
      <w:r>
        <w:rPr>
          <w:b/>
          <w:spacing w:val="-9"/>
          <w:sz w:val="32"/>
        </w:rPr>
        <w:t xml:space="preserve"> </w:t>
      </w:r>
      <w:r>
        <w:rPr>
          <w:b/>
          <w:spacing w:val="-2"/>
          <w:sz w:val="32"/>
        </w:rPr>
        <w:t>Design</w:t>
      </w:r>
    </w:p>
    <w:p w14:paraId="2CCDB06E" w14:textId="77777777" w:rsidR="003F5BC1" w:rsidRDefault="008B160D" w:rsidP="00FF1B90">
      <w:pPr>
        <w:pStyle w:val="ListParagraph"/>
        <w:numPr>
          <w:ilvl w:val="1"/>
          <w:numId w:val="11"/>
        </w:numPr>
        <w:tabs>
          <w:tab w:val="left" w:pos="871"/>
        </w:tabs>
        <w:spacing w:before="241" w:line="360" w:lineRule="auto"/>
        <w:ind w:left="871" w:hanging="418"/>
        <w:jc w:val="both"/>
        <w:rPr>
          <w:b/>
          <w:sz w:val="28"/>
        </w:rPr>
      </w:pPr>
      <w:r>
        <w:rPr>
          <w:b/>
          <w:sz w:val="28"/>
        </w:rPr>
        <w:t>Firmware</w:t>
      </w:r>
      <w:r>
        <w:rPr>
          <w:b/>
          <w:spacing w:val="-4"/>
          <w:sz w:val="28"/>
        </w:rPr>
        <w:t xml:space="preserve"> </w:t>
      </w:r>
      <w:r>
        <w:rPr>
          <w:b/>
          <w:sz w:val="28"/>
        </w:rPr>
        <w:t>Logic</w:t>
      </w:r>
      <w:r>
        <w:rPr>
          <w:b/>
          <w:spacing w:val="-7"/>
          <w:sz w:val="28"/>
        </w:rPr>
        <w:t xml:space="preserve"> </w:t>
      </w:r>
      <w:r>
        <w:rPr>
          <w:b/>
          <w:sz w:val="28"/>
        </w:rPr>
        <w:t>and</w:t>
      </w:r>
      <w:r>
        <w:rPr>
          <w:b/>
          <w:spacing w:val="-4"/>
          <w:sz w:val="28"/>
        </w:rPr>
        <w:t xml:space="preserve"> </w:t>
      </w:r>
      <w:r>
        <w:rPr>
          <w:b/>
          <w:sz w:val="28"/>
        </w:rPr>
        <w:t>AQI</w:t>
      </w:r>
      <w:r>
        <w:rPr>
          <w:b/>
          <w:spacing w:val="-6"/>
          <w:sz w:val="28"/>
        </w:rPr>
        <w:t xml:space="preserve"> </w:t>
      </w:r>
      <w:r>
        <w:rPr>
          <w:b/>
          <w:spacing w:val="-2"/>
          <w:sz w:val="28"/>
        </w:rPr>
        <w:t>Computation</w:t>
      </w:r>
    </w:p>
    <w:p w14:paraId="7594D9A8" w14:textId="77777777" w:rsidR="00EF4F82" w:rsidRDefault="00EF4F82" w:rsidP="009E4B3E">
      <w:pPr>
        <w:pStyle w:val="NormalWeb"/>
        <w:spacing w:line="360" w:lineRule="auto"/>
        <w:ind w:left="452"/>
        <w:jc w:val="both"/>
      </w:pPr>
      <w:r>
        <w:t xml:space="preserve">The firmware for the proposed system is developed using the </w:t>
      </w:r>
      <w:r>
        <w:rPr>
          <w:rStyle w:val="whitespace-normal"/>
        </w:rPr>
        <w:t>ESP-IDF</w:t>
      </w:r>
      <w:r>
        <w:t xml:space="preserve"> in Embedded C, providing a robust and efficient platform for programming the ESP32-WROOM-32 microcontroller. The firmware is designed to manage all core functionalities of the system, including sensor interfacing, data acquisition, processing, AQI computation, and wireless communication.</w:t>
      </w:r>
    </w:p>
    <w:p w14:paraId="6A6EE635" w14:textId="77777777" w:rsidR="00EF4F82" w:rsidRDefault="00EF4F82" w:rsidP="009E4B3E">
      <w:pPr>
        <w:pStyle w:val="NormalWeb"/>
        <w:spacing w:line="360" w:lineRule="auto"/>
        <w:ind w:left="452"/>
        <w:jc w:val="both"/>
      </w:pPr>
      <w:r>
        <w:t>The ESP32 interfaces with the SEN55 through a digital communication bus (I2C), enabling reliable and high-speed data exchange. The firmware periodically reads environmental parameters such as PM1.0, PM2.5, PM4.0, PM10, ambient temperature, relative humidity, VOC index, and NOx index. These readings are obtained at fixed time intervals (typically every second) to ensure continuous real-time monitoring of air quality conditions.</w:t>
      </w:r>
    </w:p>
    <w:p w14:paraId="3B8279EA" w14:textId="77777777" w:rsidR="00EF4F82" w:rsidRDefault="00EF4F82" w:rsidP="009E4B3E">
      <w:pPr>
        <w:pStyle w:val="NormalWeb"/>
        <w:spacing w:line="360" w:lineRule="auto"/>
        <w:ind w:left="452"/>
        <w:jc w:val="both"/>
      </w:pPr>
      <w:r>
        <w:t>To ensure data accuracy and stability, the firmware may incorporate basic filtering and validation mechanisms, such as checking for invalid or out-of-range values and handling sensor communication errors. The collected data is then stored temporarily in memory for further processing.</w:t>
      </w:r>
    </w:p>
    <w:p w14:paraId="178BC6C0" w14:textId="77777777" w:rsidR="00EF4F82" w:rsidRDefault="00EF4F82" w:rsidP="009E4B3E">
      <w:pPr>
        <w:pStyle w:val="NormalWeb"/>
        <w:spacing w:line="360" w:lineRule="auto"/>
        <w:ind w:left="452"/>
        <w:jc w:val="both"/>
      </w:pPr>
      <w:r>
        <w:t>A critical component of the firmware is the computation of the Air Quality Index (AQI), which converts raw pollutant concentration values into a standardized and easily interpretable index. The AQI is calculated using the standard linear interpolation formula:</w:t>
      </w:r>
    </w:p>
    <w:p w14:paraId="685464D3" w14:textId="77777777" w:rsidR="00EF4F82" w:rsidRDefault="00EF4F82" w:rsidP="00FF1B90">
      <w:pPr>
        <w:pStyle w:val="NormalWeb"/>
        <w:spacing w:line="360" w:lineRule="auto"/>
        <w:ind w:left="452"/>
      </w:pPr>
      <m:oMathPara>
        <m:oMath>
          <m:r>
            <w:rPr>
              <w:rFonts w:ascii="Cambria Math" w:hAnsi="Cambria Math"/>
            </w:rPr>
            <m:t>AQI=</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en>
              </m:f>
            </m:e>
          </m:d>
          <m:r>
            <w:rPr>
              <w:rFonts w:ascii="Cambria Math" w:hAnsi="Cambria Math"/>
            </w:rPr>
            <m:t>(P-</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oMath>
      </m:oMathPara>
    </w:p>
    <w:p w14:paraId="08ACF1E2" w14:textId="77777777" w:rsidR="00EF4F82" w:rsidRDefault="00EF4F82" w:rsidP="009E4B3E">
      <w:pPr>
        <w:pStyle w:val="NormalWeb"/>
        <w:spacing w:line="360" w:lineRule="auto"/>
        <w:ind w:left="452"/>
        <w:jc w:val="both"/>
      </w:pPr>
      <w:r>
        <w:t xml:space="preserve">In this equation, </w:t>
      </w:r>
      <w:r>
        <w:rPr>
          <w:rStyle w:val="Strong"/>
        </w:rPr>
        <w:t>P</w:t>
      </w:r>
      <w:r>
        <w:t xml:space="preserve"> represents the measured pollutant concentration, </w:t>
      </w:r>
      <w:r>
        <w:rPr>
          <w:rStyle w:val="Strong"/>
        </w:rPr>
        <w:t>B₁</w:t>
      </w:r>
      <w:r>
        <w:t xml:space="preserve"> and </w:t>
      </w:r>
      <w:r>
        <w:rPr>
          <w:rStyle w:val="Strong"/>
        </w:rPr>
        <w:t>B₂</w:t>
      </w:r>
      <w:r>
        <w:t xml:space="preserve"> denote the lower and upper breakpoint concentrations corresponding to a specific AQI category, and </w:t>
      </w:r>
      <w:r>
        <w:rPr>
          <w:rStyle w:val="Strong"/>
        </w:rPr>
        <w:t>I₁</w:t>
      </w:r>
      <w:r>
        <w:t xml:space="preserve"> and </w:t>
      </w:r>
      <w:r>
        <w:rPr>
          <w:rStyle w:val="Strong"/>
        </w:rPr>
        <w:t>I₂</w:t>
      </w:r>
      <w:r>
        <w:t xml:space="preserve"> represent the AQI values associated with those breakpoints. These </w:t>
      </w:r>
      <w:r>
        <w:lastRenderedPageBreak/>
        <w:t>breakpoint values are defined according to standard air quality guidelines, such as those provided by environmental regulatory agencies.</w:t>
      </w:r>
    </w:p>
    <w:p w14:paraId="6DC82EE9" w14:textId="77777777" w:rsidR="00EF4F82" w:rsidRDefault="00EF4F82" w:rsidP="009E4B3E">
      <w:pPr>
        <w:pStyle w:val="NormalWeb"/>
        <w:spacing w:line="360" w:lineRule="auto"/>
        <w:ind w:left="452"/>
        <w:jc w:val="both"/>
      </w:pPr>
      <w:r>
        <w:t xml:space="preserve">The firmware computes individual AQI sub-indices for each pollutant parameter, particularly focusing on particulate matter concentrations such as PM2.5 and PM10, which are primary contributors to air quality degradation. Once all sub-indices are calculated, the system selects the </w:t>
      </w:r>
      <w:r>
        <w:rPr>
          <w:rStyle w:val="Strong"/>
        </w:rPr>
        <w:t>maximum (worst-case) sub-index</w:t>
      </w:r>
      <w:r>
        <w:t xml:space="preserve"> as the final AQI value. This approach ensures that the most critical pollutant determines the overall air quality classification, aligning with standard AQI calculation methodologies.</w:t>
      </w:r>
    </w:p>
    <w:p w14:paraId="33BC893F" w14:textId="77777777" w:rsidR="00EF4F82" w:rsidRDefault="00EF4F82" w:rsidP="009E4B3E">
      <w:pPr>
        <w:pStyle w:val="NormalWeb"/>
        <w:spacing w:line="360" w:lineRule="auto"/>
        <w:ind w:left="452"/>
        <w:jc w:val="both"/>
      </w:pPr>
      <w:r>
        <w:t xml:space="preserve">After computation, the processed data—including raw sensor readings and the final AQI value—is structured into data packets. These packets are then prepared for transmission using the </w:t>
      </w:r>
      <w:r>
        <w:rPr>
          <w:rStyle w:val="whitespace-normal"/>
        </w:rPr>
        <w:t>MQTT</w:t>
      </w:r>
      <w:r>
        <w:t xml:space="preserve"> over Wi-Fi. The firmware ensures efficient memory management and task scheduling to handle simultaneous operations such as data acquisition, processing, and communication without delays.</w:t>
      </w:r>
    </w:p>
    <w:p w14:paraId="2C676ADC" w14:textId="5D28C0F4" w:rsidR="003F5BC1" w:rsidRDefault="00EF4F82" w:rsidP="009E4B3E">
      <w:pPr>
        <w:pStyle w:val="NormalWeb"/>
        <w:spacing w:line="360" w:lineRule="auto"/>
        <w:ind w:left="452"/>
        <w:jc w:val="both"/>
      </w:pPr>
      <w:r>
        <w:t>Overall, the firmware architecture is designed to be modular, efficient, and reliable, enabling real-time performance while maintaining low resource consumption. This ensures that the system delivers accurate and timely air quality information to the end user through the connected mobile application.</w:t>
      </w:r>
    </w:p>
    <w:p w14:paraId="167B430E" w14:textId="77777777" w:rsidR="003F5BC1" w:rsidRDefault="003F5BC1" w:rsidP="00FF1B90">
      <w:pPr>
        <w:pStyle w:val="BodyText"/>
        <w:spacing w:before="46" w:line="360" w:lineRule="auto"/>
      </w:pPr>
    </w:p>
    <w:p w14:paraId="11C82E5B" w14:textId="77777777" w:rsidR="003F5BC1" w:rsidRDefault="008B160D" w:rsidP="00FF1B90">
      <w:pPr>
        <w:pStyle w:val="ListParagraph"/>
        <w:numPr>
          <w:ilvl w:val="1"/>
          <w:numId w:val="11"/>
        </w:numPr>
        <w:tabs>
          <w:tab w:val="left" w:pos="874"/>
        </w:tabs>
        <w:spacing w:line="360" w:lineRule="auto"/>
        <w:ind w:left="874" w:hanging="421"/>
        <w:jc w:val="both"/>
        <w:rPr>
          <w:b/>
          <w:sz w:val="28"/>
        </w:rPr>
      </w:pPr>
      <w:r>
        <w:rPr>
          <w:b/>
          <w:sz w:val="28"/>
        </w:rPr>
        <w:t>Wi-Fi</w:t>
      </w:r>
      <w:r>
        <w:rPr>
          <w:b/>
          <w:spacing w:val="-6"/>
          <w:sz w:val="28"/>
        </w:rPr>
        <w:t xml:space="preserve"> </w:t>
      </w:r>
      <w:r>
        <w:rPr>
          <w:b/>
          <w:sz w:val="28"/>
        </w:rPr>
        <w:t>and</w:t>
      </w:r>
      <w:r>
        <w:rPr>
          <w:b/>
          <w:spacing w:val="-4"/>
          <w:sz w:val="28"/>
        </w:rPr>
        <w:t xml:space="preserve"> </w:t>
      </w:r>
      <w:r>
        <w:rPr>
          <w:b/>
          <w:sz w:val="28"/>
        </w:rPr>
        <w:t>MQTT</w:t>
      </w:r>
      <w:r>
        <w:rPr>
          <w:b/>
          <w:spacing w:val="-3"/>
          <w:sz w:val="28"/>
        </w:rPr>
        <w:t xml:space="preserve"> </w:t>
      </w:r>
      <w:r>
        <w:rPr>
          <w:b/>
          <w:spacing w:val="-2"/>
          <w:sz w:val="28"/>
        </w:rPr>
        <w:t>Communication</w:t>
      </w:r>
    </w:p>
    <w:p w14:paraId="72608526" w14:textId="77777777" w:rsidR="00EF4F82" w:rsidRDefault="00EF4F82" w:rsidP="009E4B3E">
      <w:pPr>
        <w:pStyle w:val="NormalWeb"/>
        <w:spacing w:line="360" w:lineRule="auto"/>
        <w:ind w:left="452"/>
        <w:jc w:val="both"/>
      </w:pPr>
      <w:r>
        <w:t>The communication functionality of the system is implemented using the built-in Wi-Fi capabilities of the ESP32-WROOM-32 microcontroller, enabling seamless wireless connectivity with external devices. Upon system startup, the firmware initiates a Wi-Fi connection process, wherein the ESP32 scans for available networks and connects to a predefined local Wi-Fi network using stored credentials. This automatic connection mechanism ensures ease of deployment and eliminates the need for repeated manual configuration.</w:t>
      </w:r>
    </w:p>
    <w:p w14:paraId="7BE0F43E" w14:textId="77777777" w:rsidR="00EF4F82" w:rsidRDefault="00EF4F82" w:rsidP="009E4B3E">
      <w:pPr>
        <w:pStyle w:val="NormalWeb"/>
        <w:spacing w:line="360" w:lineRule="auto"/>
        <w:ind w:left="452"/>
        <w:jc w:val="both"/>
      </w:pPr>
      <w:r>
        <w:t xml:space="preserve">Once a stable network connection is established, the system initializes an MQTT client using the </w:t>
      </w:r>
      <w:r>
        <w:rPr>
          <w:rStyle w:val="whitespace-normal"/>
        </w:rPr>
        <w:t>ESP-IDF</w:t>
      </w:r>
      <w:r>
        <w:t xml:space="preserve">. The client is configured to connect to a designated MQTT broker, which acts as an intermediary for message exchange between the device and the mobile </w:t>
      </w:r>
      <w:r>
        <w:lastRenderedPageBreak/>
        <w:t>application. The connection process includes authentication (if required), session establishment, and subscription/publication setup, ensuring reliable communication.</w:t>
      </w:r>
    </w:p>
    <w:p w14:paraId="0006EF08" w14:textId="77777777" w:rsidR="00EF4F82" w:rsidRDefault="00EF4F82" w:rsidP="009E4B3E">
      <w:pPr>
        <w:pStyle w:val="NormalWeb"/>
        <w:spacing w:line="360" w:lineRule="auto"/>
        <w:ind w:left="452"/>
        <w:jc w:val="both"/>
      </w:pPr>
      <w:r>
        <w:t xml:space="preserve">The system utilizes the </w:t>
      </w:r>
      <w:r>
        <w:rPr>
          <w:rStyle w:val="whitespace-normal"/>
        </w:rPr>
        <w:t>MQTT</w:t>
      </w:r>
      <w:r>
        <w:t>, a lightweight messaging protocol specifically designed for resource-constrained IoT devices. MQTT operates on a publish-subscribe architecture, where the ESP32 acts as a publisher that sends data to specific topics, and the mobile application acts as a subscriber that receives updates from those topics. This model eliminates the need for continuous polling and significantly reduces network overhead.</w:t>
      </w:r>
    </w:p>
    <w:p w14:paraId="250CA6CD" w14:textId="77777777" w:rsidR="00EF4F82" w:rsidRDefault="00EF4F82" w:rsidP="009E4B3E">
      <w:pPr>
        <w:pStyle w:val="NormalWeb"/>
        <w:spacing w:line="360" w:lineRule="auto"/>
        <w:ind w:left="452"/>
        <w:jc w:val="both"/>
      </w:pPr>
      <w:r>
        <w:t>Sensor readings, along with computed AQI values, are packaged into structured data formats (such as JSON) and published to predefined MQTT topics at regular intervals. These intervals are carefully selected to balance real-time performance and network efficiency, ensuring that users receive timely updates without excessive data transmission. The use of MQTT Quality of Service (QoS) levels can further enhance reliability by ensuring that messages are delivered at least once or exactly once, depending on the configuration.</w:t>
      </w:r>
    </w:p>
    <w:p w14:paraId="7167D658" w14:textId="77777777" w:rsidR="00EF4F82" w:rsidRDefault="00EF4F82" w:rsidP="009E4B3E">
      <w:pPr>
        <w:pStyle w:val="NormalWeb"/>
        <w:spacing w:line="360" w:lineRule="auto"/>
        <w:ind w:left="452"/>
        <w:jc w:val="both"/>
      </w:pPr>
      <w:r>
        <w:t>To maintain a stable connection, the system implements mechanisms such as periodic keep-alive messages, automatic reconnection attempts in case of network failure, and error handling routines to manage communication disruptions. This ensures continuous data flow even in environments with intermittent connectivity.</w:t>
      </w:r>
    </w:p>
    <w:p w14:paraId="3796ED93" w14:textId="7AB64C45" w:rsidR="00EF4F82" w:rsidRDefault="00EF4F82" w:rsidP="009E4B3E">
      <w:pPr>
        <w:pStyle w:val="NormalWeb"/>
        <w:spacing w:line="360" w:lineRule="auto"/>
        <w:ind w:left="452"/>
        <w:jc w:val="both"/>
      </w:pPr>
      <w:r>
        <w:t>The selection of MQTT as the communication protocol offers several advantages, including low bandwidth consumption, minimal power usage, and efficient message delivery. Its lightweight nature makes it ideal for embedded systems like the ESP32, where computational and memory resources are limited. Additionally, the protocol’s scalability allows for future expansion, such as integration with cloud platforms or multiple subscriber devices.</w:t>
      </w:r>
    </w:p>
    <w:p w14:paraId="578B303F" w14:textId="77777777" w:rsidR="009E4B3E" w:rsidRDefault="00EF4F82" w:rsidP="009E4B3E">
      <w:pPr>
        <w:pStyle w:val="NormalWeb"/>
        <w:spacing w:line="360" w:lineRule="auto"/>
        <w:ind w:left="452"/>
        <w:jc w:val="both"/>
      </w:pPr>
      <w:r>
        <w:t>Overall, the Wi-Fi and MQTT-based communication framework enables fast, reliable, and efficient real-time data transmission, forming a critical link between the hardware system and the user interface provided by the mobile application.</w:t>
      </w:r>
    </w:p>
    <w:p w14:paraId="13743B06" w14:textId="77777777" w:rsidR="009E4B3E" w:rsidRDefault="009E4B3E" w:rsidP="009E4B3E">
      <w:pPr>
        <w:pStyle w:val="NormalWeb"/>
        <w:spacing w:line="360" w:lineRule="auto"/>
        <w:ind w:left="452"/>
        <w:jc w:val="both"/>
      </w:pPr>
    </w:p>
    <w:p w14:paraId="1F816C66" w14:textId="391CEAD3" w:rsidR="003F5BC1" w:rsidRDefault="00C47183" w:rsidP="009E4B3E">
      <w:pPr>
        <w:pStyle w:val="NormalWeb"/>
        <w:spacing w:line="360" w:lineRule="auto"/>
        <w:ind w:left="452"/>
        <w:jc w:val="both"/>
        <w:rPr>
          <w:b/>
          <w:sz w:val="28"/>
        </w:rPr>
      </w:pPr>
      <w:r>
        <w:rPr>
          <w:b/>
          <w:sz w:val="28"/>
        </w:rPr>
        <w:lastRenderedPageBreak/>
        <w:t xml:space="preserve">7.3 </w:t>
      </w:r>
      <w:r w:rsidR="008B160D">
        <w:rPr>
          <w:b/>
          <w:sz w:val="28"/>
        </w:rPr>
        <w:t>System</w:t>
      </w:r>
      <w:r w:rsidR="008B160D">
        <w:rPr>
          <w:b/>
          <w:spacing w:val="-8"/>
          <w:sz w:val="28"/>
        </w:rPr>
        <w:t xml:space="preserve"> </w:t>
      </w:r>
      <w:r w:rsidR="008B160D">
        <w:rPr>
          <w:b/>
          <w:sz w:val="28"/>
        </w:rPr>
        <w:t>Operation</w:t>
      </w:r>
      <w:r w:rsidR="008B160D">
        <w:rPr>
          <w:b/>
          <w:spacing w:val="-6"/>
          <w:sz w:val="28"/>
        </w:rPr>
        <w:t xml:space="preserve"> </w:t>
      </w:r>
      <w:r w:rsidR="008B160D">
        <w:rPr>
          <w:b/>
          <w:spacing w:val="-2"/>
          <w:sz w:val="28"/>
        </w:rPr>
        <w:t>Algorithm</w:t>
      </w:r>
    </w:p>
    <w:p w14:paraId="2F11BAE5" w14:textId="390D928F" w:rsidR="00EF4F82" w:rsidRPr="00EF4F82" w:rsidRDefault="00EF4F82" w:rsidP="00904CC4">
      <w:pPr>
        <w:widowControl/>
        <w:autoSpaceDE/>
        <w:autoSpaceDN/>
        <w:spacing w:before="100" w:beforeAutospacing="1" w:after="100" w:afterAutospacing="1" w:line="360" w:lineRule="auto"/>
        <w:ind w:left="452"/>
        <w:jc w:val="both"/>
        <w:rPr>
          <w:sz w:val="24"/>
          <w:szCs w:val="24"/>
          <w:lang w:val="en-IN" w:eastAsia="en-IN"/>
        </w:rPr>
      </w:pPr>
      <w:r w:rsidRPr="00EF4F82">
        <w:rPr>
          <w:sz w:val="24"/>
          <w:szCs w:val="24"/>
          <w:lang w:val="en-IN" w:eastAsia="en-IN"/>
        </w:rPr>
        <w:t>The firmware of the system operates based on a structured and continuous execution algorithm that ensures reliable data acquisition, processing, and communication. The entire process is designed to function in a cyclic manner, enabling real-time monitoring of environmental parameters with minimal delay and high efficiency. The following steps describe the operational workflow in detail:</w:t>
      </w:r>
    </w:p>
    <w:p w14:paraId="4B6B3D9D" w14:textId="5E6FDD2A"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1: System Initialization</w:t>
      </w:r>
    </w:p>
    <w:p w14:paraId="45A7539D" w14:textId="6BFE5305"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2: Wi-Fi and MQTT Connection Setup</w:t>
      </w:r>
    </w:p>
    <w:p w14:paraId="03636D04" w14:textId="749F3B44"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3: Continuous Sensor Data Acquisition</w:t>
      </w:r>
    </w:p>
    <w:p w14:paraId="4C946499" w14:textId="08DD329F"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4: Data Validation and Filtering</w:t>
      </w:r>
    </w:p>
    <w:p w14:paraId="106756A2" w14:textId="6915E405"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5: Data Processing and AQI Computation</w:t>
      </w:r>
    </w:p>
    <w:p w14:paraId="4D9799E8" w14:textId="0E144DDB"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6: Data Packaging and Transmission</w:t>
      </w:r>
    </w:p>
    <w:p w14:paraId="0CE7B143" w14:textId="4143782E" w:rsidR="00EF4F82"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 xml:space="preserve">• </w:t>
      </w:r>
      <w:r w:rsidRPr="00EF4F82">
        <w:rPr>
          <w:b/>
          <w:bCs/>
          <w:sz w:val="24"/>
          <w:szCs w:val="24"/>
          <w:lang w:val="en-IN" w:eastAsia="en-IN"/>
        </w:rPr>
        <w:t>Step 7: Controlled Delay and Loop Execution</w:t>
      </w:r>
    </w:p>
    <w:p w14:paraId="78E585DF" w14:textId="08B98959" w:rsidR="003F5BC1" w:rsidRPr="00EF4F82" w:rsidRDefault="00EF4F82" w:rsidP="00FF1B90">
      <w:pPr>
        <w:widowControl/>
        <w:autoSpaceDE/>
        <w:autoSpaceDN/>
        <w:spacing w:before="100" w:beforeAutospacing="1" w:after="100" w:afterAutospacing="1" w:line="360" w:lineRule="auto"/>
        <w:ind w:left="452"/>
        <w:rPr>
          <w:sz w:val="24"/>
          <w:szCs w:val="24"/>
          <w:lang w:val="en-IN" w:eastAsia="en-IN"/>
        </w:rPr>
      </w:pPr>
      <w:r w:rsidRPr="00EF4F82">
        <w:rPr>
          <w:sz w:val="24"/>
          <w:szCs w:val="24"/>
          <w:lang w:val="en-IN" w:eastAsia="en-IN"/>
        </w:rPr>
        <w:t>Overall, this algorithm ensures a stable, efficient, and real-time operation of the system. Its cyclic structure allows for continuous monitoring, while its modular design enables easy scalability and future enhancements such as additional sensors, advanced filtering techniques, or cloud integration.</w:t>
      </w:r>
    </w:p>
    <w:p w14:paraId="184DAB48" w14:textId="22F52146" w:rsidR="003F5BC1" w:rsidRDefault="003F5BC1" w:rsidP="00FF1B90">
      <w:pPr>
        <w:pStyle w:val="BodyText"/>
        <w:spacing w:before="185" w:line="360" w:lineRule="auto"/>
      </w:pPr>
    </w:p>
    <w:p w14:paraId="76B0B8F4" w14:textId="61FB6E57" w:rsidR="003F5BC1" w:rsidRPr="00C47183" w:rsidRDefault="00C47183" w:rsidP="00C47183">
      <w:pPr>
        <w:tabs>
          <w:tab w:val="left" w:pos="874"/>
        </w:tabs>
        <w:spacing w:line="360" w:lineRule="auto"/>
        <w:ind w:left="452"/>
        <w:jc w:val="both"/>
        <w:rPr>
          <w:b/>
          <w:sz w:val="28"/>
        </w:rPr>
      </w:pPr>
      <w:r>
        <w:rPr>
          <w:b/>
          <w:sz w:val="28"/>
        </w:rPr>
        <w:t xml:space="preserve">7.4 </w:t>
      </w:r>
      <w:r w:rsidR="008B160D" w:rsidRPr="00C47183">
        <w:rPr>
          <w:b/>
          <w:sz w:val="28"/>
        </w:rPr>
        <w:t>Mobile</w:t>
      </w:r>
      <w:r w:rsidR="008B160D" w:rsidRPr="00C47183">
        <w:rPr>
          <w:b/>
          <w:spacing w:val="-11"/>
          <w:sz w:val="28"/>
        </w:rPr>
        <w:t xml:space="preserve"> </w:t>
      </w:r>
      <w:r w:rsidR="008B160D" w:rsidRPr="00C47183">
        <w:rPr>
          <w:b/>
          <w:sz w:val="28"/>
        </w:rPr>
        <w:t>Application</w:t>
      </w:r>
      <w:r w:rsidR="008B160D" w:rsidRPr="00C47183">
        <w:rPr>
          <w:b/>
          <w:spacing w:val="-8"/>
          <w:sz w:val="28"/>
        </w:rPr>
        <w:t xml:space="preserve"> </w:t>
      </w:r>
      <w:r w:rsidR="008B160D" w:rsidRPr="00C47183">
        <w:rPr>
          <w:b/>
          <w:spacing w:val="-2"/>
          <w:sz w:val="28"/>
        </w:rPr>
        <w:t>Design</w:t>
      </w:r>
    </w:p>
    <w:p w14:paraId="254C86FB" w14:textId="445F95D3" w:rsidR="00EF4F82" w:rsidRDefault="00EF4F82" w:rsidP="00904CC4">
      <w:pPr>
        <w:pStyle w:val="NormalWeb"/>
        <w:spacing w:line="360" w:lineRule="auto"/>
        <w:ind w:left="452"/>
        <w:jc w:val="both"/>
      </w:pPr>
      <w:r>
        <w:t>The mobile application for the proposed system is developed for the Android platform, providing a convenient and accessible interface for users to monitor real-time air quality data. It serves as the primary user interaction layer, enabling seamless visualization of environmental parameters captured and processed by the embedded system.</w:t>
      </w:r>
    </w:p>
    <w:p w14:paraId="03E30E2C" w14:textId="747466F0" w:rsidR="00EF4F82" w:rsidRDefault="00EF4F82" w:rsidP="00904CC4">
      <w:pPr>
        <w:pStyle w:val="NormalWeb"/>
        <w:spacing w:line="360" w:lineRule="auto"/>
        <w:ind w:left="452"/>
        <w:jc w:val="both"/>
      </w:pPr>
      <w:r>
        <w:t xml:space="preserve">The application is designed to communicate with the ESP32-WROOM-32 device using the </w:t>
      </w:r>
      <w:r>
        <w:rPr>
          <w:rStyle w:val="whitespace-normal"/>
        </w:rPr>
        <w:t>MQTT</w:t>
      </w:r>
      <w:r>
        <w:t xml:space="preserve">. Upon launch, the application establishes a connection with the MQTT broker </w:t>
      </w:r>
      <w:r w:rsidR="00CD1414">
        <w:rPr>
          <w:noProof/>
        </w:rPr>
        <w:lastRenderedPageBreak/>
        <w:drawing>
          <wp:anchor distT="0" distB="0" distL="114300" distR="114300" simplePos="0" relativeHeight="487624192" behindDoc="0" locked="0" layoutInCell="1" allowOverlap="1" wp14:anchorId="1BD1593D" wp14:editId="262639B2">
            <wp:simplePos x="0" y="0"/>
            <wp:positionH relativeFrom="margin">
              <wp:posOffset>187037</wp:posOffset>
            </wp:positionH>
            <wp:positionV relativeFrom="paragraph">
              <wp:posOffset>0</wp:posOffset>
            </wp:positionV>
            <wp:extent cx="2124075" cy="3152775"/>
            <wp:effectExtent l="0" t="0" r="9525" b="9525"/>
            <wp:wrapSquare wrapText="bothSides"/>
            <wp:docPr id="166850429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4295" name="Picture 140"/>
                    <pic:cNvPicPr>
                      <a:picLocks noChangeAspect="1"/>
                    </pic:cNvPicPr>
                  </pic:nvPicPr>
                  <pic:blipFill rotWithShape="1">
                    <a:blip r:embed="rId16" cstate="print">
                      <a:extLst>
                        <a:ext uri="{28A0092B-C50C-407E-A947-70E740481C1C}">
                          <a14:useLocalDpi xmlns:a14="http://schemas.microsoft.com/office/drawing/2010/main" val="0"/>
                        </a:ext>
                      </a:extLst>
                    </a:blip>
                    <a:srcRect t="5134" b="27679"/>
                    <a:stretch>
                      <a:fillRect/>
                    </a:stretch>
                  </pic:blipFill>
                  <pic:spPr bwMode="auto">
                    <a:xfrm>
                      <a:off x="0" y="0"/>
                      <a:ext cx="2124075" cy="3152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and subscribes to predefined topics where the ESP32 publishes sensor data. This subscription-based mechanism allows the application to receive updates automatically whenever new data is transmitted, ensuring real-time synchronization without the need for manual refresh or continuous polling.</w:t>
      </w:r>
    </w:p>
    <w:p w14:paraId="38A3704C" w14:textId="36549E0F" w:rsidR="00EF4F82" w:rsidRDefault="00CD1414" w:rsidP="00904CC4">
      <w:pPr>
        <w:pStyle w:val="NormalWeb"/>
        <w:spacing w:line="360" w:lineRule="auto"/>
        <w:ind w:left="452"/>
        <w:jc w:val="both"/>
      </w:pPr>
      <w:r w:rsidRPr="00595345">
        <w:rPr>
          <w:noProof/>
          <w:sz w:val="20"/>
        </w:rPr>
        <mc:AlternateContent>
          <mc:Choice Requires="wps">
            <w:drawing>
              <wp:anchor distT="45720" distB="45720" distL="114300" distR="114300" simplePos="0" relativeHeight="487651840" behindDoc="0" locked="0" layoutInCell="1" allowOverlap="1" wp14:anchorId="3C12F19C" wp14:editId="2EFF1608">
                <wp:simplePos x="0" y="0"/>
                <wp:positionH relativeFrom="margin">
                  <wp:posOffset>138546</wp:posOffset>
                </wp:positionH>
                <wp:positionV relativeFrom="paragraph">
                  <wp:posOffset>1529022</wp:posOffset>
                </wp:positionV>
                <wp:extent cx="2360930" cy="1404620"/>
                <wp:effectExtent l="0" t="0" r="9525" b="0"/>
                <wp:wrapSquare wrapText="bothSides"/>
                <wp:docPr id="1595184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AC8B8CF" w14:textId="1587C94C" w:rsidR="00CD1414" w:rsidRDefault="00CD1414" w:rsidP="00CD1414">
                            <w:r w:rsidRPr="00185E4A">
                              <w:t xml:space="preserve">Figure </w:t>
                            </w:r>
                            <w:r>
                              <w:t>7.</w:t>
                            </w:r>
                            <w:r w:rsidR="00297DC7">
                              <w:t>1</w:t>
                            </w:r>
                            <w:r>
                              <w:t xml:space="preserve"> </w:t>
                            </w:r>
                            <w:r w:rsidRPr="00B62987">
                              <w:rPr>
                                <w:szCs w:val="20"/>
                              </w:rPr>
                              <w:t xml:space="preserve">Mobile Application </w:t>
                            </w:r>
                            <w:r>
                              <w:rPr>
                                <w:szCs w:val="20"/>
                              </w:rPr>
                              <w:t xml:space="preserve">History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12F19C" id="_x0000_s1031" type="#_x0000_t202" style="position:absolute;left:0;text-align:left;margin-left:10.9pt;margin-top:120.4pt;width:185.9pt;height:110.6pt;z-index:4876518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" stroked="f">
                <v:textbox style="mso-fit-shape-to-text:t">
                  <w:txbxContent>
                    <w:p w14:paraId="5AC8B8CF" w14:textId="1587C94C" w:rsidR="00CD1414" w:rsidRDefault="00CD1414" w:rsidP="00CD1414">
                      <w:r w:rsidRPr="00185E4A">
                        <w:t xml:space="preserve">Figure </w:t>
                      </w:r>
                      <w:r>
                        <w:t>7.</w:t>
                      </w:r>
                      <w:r w:rsidR="00297DC7">
                        <w:t>1</w:t>
                      </w:r>
                      <w:r>
                        <w:t xml:space="preserve"> </w:t>
                      </w:r>
                      <w:r w:rsidRPr="00B62987">
                        <w:rPr>
                          <w:szCs w:val="20"/>
                        </w:rPr>
                        <w:t xml:space="preserve">Mobile Application </w:t>
                      </w:r>
                      <w:r>
                        <w:rPr>
                          <w:szCs w:val="20"/>
                        </w:rPr>
                        <w:t xml:space="preserve">History </w:t>
                      </w:r>
                    </w:p>
                  </w:txbxContent>
                </v:textbox>
                <w10:wrap type="square" anchorx="margin"/>
              </v:shape>
            </w:pict>
          </mc:Fallback>
        </mc:AlternateContent>
      </w:r>
      <w:r w:rsidR="00EF4F82">
        <w:t>The incoming data packets, typically structured in lightweight formats such as JSON, contain detailed information about particulate matter concentrations (PM1.0, PM2.5, PM4.0, PM10), ambient temperature, relative humidity, VOC index, NOx index, and the computed Air Quality Index (AQI). The application parses these data packets efficiently and renders the information on a visual dashboard.</w:t>
      </w:r>
    </w:p>
    <w:p w14:paraId="7117E3EE" w14:textId="11D2B709" w:rsidR="00EF4F82" w:rsidRDefault="00904CC4" w:rsidP="00904CC4">
      <w:pPr>
        <w:pStyle w:val="NormalWeb"/>
        <w:spacing w:line="360" w:lineRule="auto"/>
        <w:ind w:left="452"/>
        <w:jc w:val="both"/>
      </w:pPr>
      <w:r>
        <w:rPr>
          <w:noProof/>
        </w:rPr>
        <w:drawing>
          <wp:anchor distT="0" distB="0" distL="114300" distR="114300" simplePos="0" relativeHeight="487625216" behindDoc="1" locked="0" layoutInCell="1" allowOverlap="1" wp14:anchorId="7F25C0F8" wp14:editId="6DD882FE">
            <wp:simplePos x="0" y="0"/>
            <wp:positionH relativeFrom="margin">
              <wp:align>right</wp:align>
            </wp:positionH>
            <wp:positionV relativeFrom="paragraph">
              <wp:posOffset>15240</wp:posOffset>
            </wp:positionV>
            <wp:extent cx="2148840" cy="4381500"/>
            <wp:effectExtent l="0" t="0" r="3810" b="0"/>
            <wp:wrapSquare wrapText="bothSides"/>
            <wp:docPr id="164507977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9779" name="Picture 141"/>
                    <pic:cNvPicPr>
                      <a:picLocks noChangeAspect="1"/>
                    </pic:cNvPicPr>
                  </pic:nvPicPr>
                  <pic:blipFill rotWithShape="1">
                    <a:blip r:embed="rId17" cstate="print">
                      <a:extLst>
                        <a:ext uri="{28A0092B-C50C-407E-A947-70E740481C1C}">
                          <a14:useLocalDpi xmlns:a14="http://schemas.microsoft.com/office/drawing/2010/main" val="0"/>
                        </a:ext>
                      </a:extLst>
                    </a:blip>
                    <a:srcRect t="11116"/>
                    <a:stretch>
                      <a:fillRect/>
                    </a:stretch>
                  </pic:blipFill>
                  <pic:spPr bwMode="auto">
                    <a:xfrm>
                      <a:off x="0" y="0"/>
                      <a:ext cx="2148840" cy="438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4F82">
        <w:t>The user interface is designed with a strong focus on clarity and usability. Environmental parameters are displayed using intuitive visual elements such as numerical indicators, graphs, and color-coded AQI categories (e.g., green for good, yellow for moderate, red for poor). This design approach ensures that even non-technical users can quickly understand air quality conditions and make informed decisions. The dashboard layout is structured to present critical information prominently, while also allowing users to view detailed parameter values as needed.</w:t>
      </w:r>
    </w:p>
    <w:p w14:paraId="3C9016E0" w14:textId="67408881" w:rsidR="00EF4F82" w:rsidRDefault="00CD1414" w:rsidP="00904CC4">
      <w:pPr>
        <w:pStyle w:val="NormalWeb"/>
        <w:spacing w:line="360" w:lineRule="auto"/>
        <w:ind w:left="452"/>
        <w:jc w:val="both"/>
      </w:pPr>
      <w:r w:rsidRPr="00595345">
        <w:rPr>
          <w:noProof/>
          <w:sz w:val="20"/>
        </w:rPr>
        <mc:AlternateContent>
          <mc:Choice Requires="wps">
            <w:drawing>
              <wp:anchor distT="45720" distB="45720" distL="114300" distR="114300" simplePos="0" relativeHeight="487653888" behindDoc="0" locked="0" layoutInCell="1" allowOverlap="1" wp14:anchorId="00C45CC6" wp14:editId="31C19BA6">
                <wp:simplePos x="0" y="0"/>
                <wp:positionH relativeFrom="margin">
                  <wp:align>right</wp:align>
                </wp:positionH>
                <wp:positionV relativeFrom="paragraph">
                  <wp:posOffset>1064895</wp:posOffset>
                </wp:positionV>
                <wp:extent cx="2360930" cy="1404620"/>
                <wp:effectExtent l="0" t="0" r="9525" b="0"/>
                <wp:wrapSquare wrapText="bothSides"/>
                <wp:docPr id="113613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9981D80" w14:textId="274A267D" w:rsidR="00CD1414" w:rsidRDefault="00CD1414" w:rsidP="00CD1414">
                            <w:r w:rsidRPr="00185E4A">
                              <w:t xml:space="preserve">Figure </w:t>
                            </w:r>
                            <w:r>
                              <w:t>7.</w:t>
                            </w:r>
                            <w:r w:rsidR="00297DC7">
                              <w:t>2</w:t>
                            </w:r>
                            <w:r>
                              <w:t xml:space="preserve"> </w:t>
                            </w:r>
                            <w:r w:rsidRPr="00B62987">
                              <w:rPr>
                                <w:szCs w:val="20"/>
                              </w:rPr>
                              <w:t xml:space="preserve">Mobile Application </w:t>
                            </w:r>
                            <w:r>
                              <w:rPr>
                                <w:szCs w:val="20"/>
                              </w:rPr>
                              <w:t>History Detailed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C45CC6" id="_x0000_s1032" type="#_x0000_t202" style="position:absolute;left:0;text-align:left;margin-left:134.7pt;margin-top:83.85pt;width:185.9pt;height:110.6pt;z-index:48765388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" stroked="f">
                <v:textbox style="mso-fit-shape-to-text:t">
                  <w:txbxContent>
                    <w:p w14:paraId="59981D80" w14:textId="274A267D" w:rsidR="00CD1414" w:rsidRDefault="00CD1414" w:rsidP="00CD1414">
                      <w:r w:rsidRPr="00185E4A">
                        <w:t xml:space="preserve">Figure </w:t>
                      </w:r>
                      <w:r>
                        <w:t>7.</w:t>
                      </w:r>
                      <w:r w:rsidR="00297DC7">
                        <w:t>2</w:t>
                      </w:r>
                      <w:r>
                        <w:t xml:space="preserve"> </w:t>
                      </w:r>
                      <w:r w:rsidRPr="00B62987">
                        <w:rPr>
                          <w:szCs w:val="20"/>
                        </w:rPr>
                        <w:t xml:space="preserve">Mobile Application </w:t>
                      </w:r>
                      <w:r>
                        <w:rPr>
                          <w:szCs w:val="20"/>
                        </w:rPr>
                        <w:t>History Detailed</w:t>
                      </w:r>
                    </w:p>
                  </w:txbxContent>
                </v:textbox>
                <w10:wrap type="square" anchorx="margin"/>
              </v:shape>
            </w:pict>
          </mc:Fallback>
        </mc:AlternateContent>
      </w:r>
      <w:r w:rsidR="00EF4F82">
        <w:t xml:space="preserve">An important design aspect of the application is that it performs </w:t>
      </w:r>
      <w:r w:rsidR="00EF4F82">
        <w:rPr>
          <w:rStyle w:val="Strong"/>
        </w:rPr>
        <w:t>no backend or computational processing</w:t>
      </w:r>
      <w:r w:rsidR="00EF4F82">
        <w:t xml:space="preserve">. All data processing, including AQI calculation and sensor data interpretation, is </w:t>
      </w:r>
      <w:r w:rsidR="00904CC4">
        <w:rPr>
          <w:noProof/>
        </w:rPr>
        <w:lastRenderedPageBreak/>
        <w:drawing>
          <wp:anchor distT="0" distB="0" distL="114300" distR="114300" simplePos="0" relativeHeight="487626240" behindDoc="0" locked="0" layoutInCell="1" allowOverlap="1" wp14:anchorId="47CA33AB" wp14:editId="66412FED">
            <wp:simplePos x="0" y="0"/>
            <wp:positionH relativeFrom="margin">
              <wp:posOffset>3399155</wp:posOffset>
            </wp:positionH>
            <wp:positionV relativeFrom="paragraph">
              <wp:posOffset>0</wp:posOffset>
            </wp:positionV>
            <wp:extent cx="2251075" cy="4541520"/>
            <wp:effectExtent l="0" t="0" r="0" b="0"/>
            <wp:wrapSquare wrapText="bothSides"/>
            <wp:docPr id="1641378251"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1378251" name="Image 228"/>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1075" cy="4541520"/>
                    </a:xfrm>
                    <a:prstGeom prst="rect">
                      <a:avLst/>
                    </a:prstGeom>
                  </pic:spPr>
                </pic:pic>
              </a:graphicData>
            </a:graphic>
            <wp14:sizeRelV relativeFrom="margin">
              <wp14:pctHeight>0</wp14:pctHeight>
            </wp14:sizeRelV>
          </wp:anchor>
        </w:drawing>
      </w:r>
      <w:r w:rsidR="00EF4F82">
        <w:t>handled entirely by the embedded system. The application functions purely as a visualization and monitoring tool, which simplifies its design, reduces processing overhead, and ensures faster response times. This also enhances system reliability, as the application does not depend on complex backend services or cloud-based computation.</w:t>
      </w:r>
    </w:p>
    <w:p w14:paraId="7ECA5B20" w14:textId="7195EB5C" w:rsidR="00EF4F82" w:rsidRDefault="00CD1414" w:rsidP="00904CC4">
      <w:pPr>
        <w:pStyle w:val="NormalWeb"/>
        <w:spacing w:line="360" w:lineRule="auto"/>
        <w:ind w:left="452"/>
        <w:jc w:val="both"/>
      </w:pPr>
      <w:r w:rsidRPr="00595345">
        <w:rPr>
          <w:noProof/>
          <w:sz w:val="20"/>
        </w:rPr>
        <mc:AlternateContent>
          <mc:Choice Requires="wps">
            <w:drawing>
              <wp:anchor distT="45720" distB="45720" distL="114300" distR="114300" simplePos="0" relativeHeight="487634432" behindDoc="0" locked="0" layoutInCell="1" allowOverlap="1" wp14:anchorId="1BD9091F" wp14:editId="18322D8C">
                <wp:simplePos x="0" y="0"/>
                <wp:positionH relativeFrom="margin">
                  <wp:posOffset>3319780</wp:posOffset>
                </wp:positionH>
                <wp:positionV relativeFrom="paragraph">
                  <wp:posOffset>2366010</wp:posOffset>
                </wp:positionV>
                <wp:extent cx="2360930" cy="1404620"/>
                <wp:effectExtent l="0" t="0" r="9525" b="0"/>
                <wp:wrapSquare wrapText="bothSides"/>
                <wp:docPr id="282406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285EE4" w14:textId="203E1459" w:rsidR="00595345" w:rsidRDefault="00595345" w:rsidP="00595345">
                            <w:r w:rsidRPr="00185E4A">
                              <w:t xml:space="preserve">Figure </w:t>
                            </w:r>
                            <w:r w:rsidR="00B62987">
                              <w:t>7</w:t>
                            </w:r>
                            <w:r>
                              <w:t>.</w:t>
                            </w:r>
                            <w:r w:rsidR="00CD1414">
                              <w:t>3</w:t>
                            </w:r>
                            <w:r w:rsidR="00B62987">
                              <w:t xml:space="preserve"> </w:t>
                            </w:r>
                            <w:r w:rsidR="00B62987" w:rsidRPr="00B62987">
                              <w:rPr>
                                <w:szCs w:val="20"/>
                              </w:rPr>
                              <w:t>Mobile Application D</w:t>
                            </w:r>
                            <w:r w:rsidR="00CD1414">
                              <w:rPr>
                                <w:szCs w:val="20"/>
                              </w:rPr>
                              <w:t>ashboard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D9091F" id="_x0000_s1033" type="#_x0000_t202" style="position:absolute;left:0;text-align:left;margin-left:261.4pt;margin-top:186.3pt;width:185.9pt;height:110.6pt;z-index:487634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r/3EwIAAP4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" stroked="f">
                <v:textbox style="mso-fit-shape-to-text:t">
                  <w:txbxContent>
                    <w:p w14:paraId="74285EE4" w14:textId="203E1459" w:rsidR="00595345" w:rsidRDefault="00595345" w:rsidP="00595345">
                      <w:r w:rsidRPr="00185E4A">
                        <w:t xml:space="preserve">Figure </w:t>
                      </w:r>
                      <w:r w:rsidR="00B62987">
                        <w:t>7</w:t>
                      </w:r>
                      <w:r>
                        <w:t>.</w:t>
                      </w:r>
                      <w:r w:rsidR="00CD1414">
                        <w:t>3</w:t>
                      </w:r>
                      <w:r w:rsidR="00B62987">
                        <w:t xml:space="preserve"> </w:t>
                      </w:r>
                      <w:r w:rsidR="00B62987" w:rsidRPr="00B62987">
                        <w:rPr>
                          <w:szCs w:val="20"/>
                        </w:rPr>
                        <w:t>Mobile Application D</w:t>
                      </w:r>
                      <w:r w:rsidR="00CD1414">
                        <w:rPr>
                          <w:szCs w:val="20"/>
                        </w:rPr>
                        <w:t>ashboard</w:t>
                      </w:r>
                    </w:p>
                  </w:txbxContent>
                </v:textbox>
                <w10:wrap type="square" anchorx="margin"/>
              </v:shape>
            </w:pict>
          </mc:Fallback>
        </mc:AlternateContent>
      </w:r>
      <w:r w:rsidR="00EF4F82">
        <w:t>Additionally, the application architecture supports scalability and future enhancements. Features such as historical data logging, graphical trend analysis, alert notifications for threshold breaches, and cloud synchronization can be integrated without major changes to the existing system. The use of MQTT also allows multiple devices or users to subscribe to the same data stream, enabling shared monitoring scenarios.</w:t>
      </w:r>
    </w:p>
    <w:p w14:paraId="08E9AB76" w14:textId="24E24B42" w:rsidR="00536BB3" w:rsidRDefault="00EF4F82" w:rsidP="00904CC4">
      <w:pPr>
        <w:pStyle w:val="NormalWeb"/>
        <w:spacing w:line="360" w:lineRule="auto"/>
        <w:ind w:left="452"/>
        <w:jc w:val="both"/>
      </w:pPr>
      <w:r>
        <w:t>Overall, the mobile application complements the embedded system by providing a user-friendly, efficient, and real-time interface for air quality monitoring. Its lightweight design, combined with seamless communication and intuitive visualization, ensures a smooth and effective user experience.</w:t>
      </w:r>
    </w:p>
    <w:p w14:paraId="1248A8E9" w14:textId="44D210B8" w:rsidR="00EF4F82" w:rsidRDefault="00EF4F82" w:rsidP="00904CC4">
      <w:pPr>
        <w:pStyle w:val="BodyText"/>
        <w:spacing w:line="360" w:lineRule="auto"/>
        <w:jc w:val="both"/>
      </w:pPr>
    </w:p>
    <w:p w14:paraId="628884A5" w14:textId="5AA98564" w:rsidR="00EF4F82" w:rsidRDefault="00EF4F82" w:rsidP="00904CC4">
      <w:pPr>
        <w:pStyle w:val="BodyText"/>
        <w:spacing w:line="360" w:lineRule="auto"/>
        <w:jc w:val="both"/>
      </w:pPr>
    </w:p>
    <w:p w14:paraId="44F97CBD" w14:textId="77777777" w:rsidR="00EF4F82" w:rsidRDefault="00EF4F82" w:rsidP="00FF1B90">
      <w:pPr>
        <w:pStyle w:val="BodyText"/>
        <w:spacing w:line="360" w:lineRule="auto"/>
        <w:jc w:val="both"/>
        <w:sectPr w:rsidR="00EF4F82" w:rsidSect="00FF1B90">
          <w:headerReference w:type="default" r:id="rId19"/>
          <w:footerReference w:type="default" r:id="rId20"/>
          <w:pgSz w:w="11910" w:h="16840"/>
          <w:pgMar w:top="1440" w:right="1151" w:bottom="1440" w:left="1871" w:header="0" w:footer="227" w:gutter="0"/>
          <w:cols w:space="720"/>
          <w:docGrid w:linePitch="299"/>
        </w:sectPr>
      </w:pPr>
    </w:p>
    <w:p w14:paraId="145B30A2" w14:textId="5B58AD58" w:rsidR="00904CC4" w:rsidRDefault="008B160D" w:rsidP="00904CC4">
      <w:pPr>
        <w:pStyle w:val="BodyText"/>
        <w:spacing w:line="360" w:lineRule="auto"/>
        <w:jc w:val="center"/>
        <w:rPr>
          <w:b/>
          <w:spacing w:val="-6"/>
          <w:sz w:val="32"/>
        </w:rPr>
      </w:pPr>
      <w:r>
        <w:rPr>
          <w:b/>
          <w:sz w:val="32"/>
        </w:rPr>
        <w:lastRenderedPageBreak/>
        <w:t>Chapter</w:t>
      </w:r>
      <w:r>
        <w:rPr>
          <w:b/>
          <w:spacing w:val="-10"/>
          <w:sz w:val="32"/>
        </w:rPr>
        <w:t xml:space="preserve"> </w:t>
      </w:r>
      <w:r>
        <w:rPr>
          <w:b/>
          <w:sz w:val="32"/>
        </w:rPr>
        <w:t>8:</w:t>
      </w:r>
    </w:p>
    <w:p w14:paraId="7A6FFEBA" w14:textId="33772BCB" w:rsidR="003F5BC1" w:rsidRDefault="008B160D" w:rsidP="00904CC4">
      <w:pPr>
        <w:pStyle w:val="BodyText"/>
        <w:spacing w:line="360" w:lineRule="auto"/>
        <w:jc w:val="center"/>
        <w:rPr>
          <w:b/>
          <w:sz w:val="32"/>
        </w:rPr>
      </w:pPr>
      <w:r>
        <w:rPr>
          <w:b/>
          <w:sz w:val="32"/>
        </w:rPr>
        <w:t>Coding</w:t>
      </w:r>
      <w:r>
        <w:rPr>
          <w:b/>
          <w:spacing w:val="-7"/>
          <w:sz w:val="32"/>
        </w:rPr>
        <w:t xml:space="preserve"> </w:t>
      </w:r>
      <w:r>
        <w:rPr>
          <w:b/>
          <w:sz w:val="32"/>
        </w:rPr>
        <w:t>&amp;</w:t>
      </w:r>
      <w:r>
        <w:rPr>
          <w:b/>
          <w:spacing w:val="-8"/>
          <w:sz w:val="32"/>
        </w:rPr>
        <w:t xml:space="preserve"> </w:t>
      </w:r>
      <w:r>
        <w:rPr>
          <w:b/>
          <w:spacing w:val="-2"/>
          <w:sz w:val="32"/>
        </w:rPr>
        <w:t>Testing</w:t>
      </w:r>
    </w:p>
    <w:p w14:paraId="358C10DE" w14:textId="77777777" w:rsidR="003F5BC1" w:rsidRDefault="008B160D" w:rsidP="00FF1B90">
      <w:pPr>
        <w:pStyle w:val="ListParagraph"/>
        <w:numPr>
          <w:ilvl w:val="1"/>
          <w:numId w:val="10"/>
        </w:numPr>
        <w:tabs>
          <w:tab w:val="left" w:pos="871"/>
        </w:tabs>
        <w:spacing w:before="241" w:line="360" w:lineRule="auto"/>
        <w:ind w:left="871" w:hanging="418"/>
        <w:rPr>
          <w:b/>
          <w:sz w:val="28"/>
        </w:rPr>
      </w:pPr>
      <w:r>
        <w:rPr>
          <w:b/>
          <w:sz w:val="28"/>
        </w:rPr>
        <w:t>Development</w:t>
      </w:r>
      <w:r>
        <w:rPr>
          <w:b/>
          <w:spacing w:val="-7"/>
          <w:sz w:val="28"/>
        </w:rPr>
        <w:t xml:space="preserve"> </w:t>
      </w:r>
      <w:r>
        <w:rPr>
          <w:b/>
          <w:spacing w:val="-2"/>
          <w:sz w:val="28"/>
        </w:rPr>
        <w:t>Environment</w:t>
      </w:r>
    </w:p>
    <w:p w14:paraId="596FF2AF" w14:textId="745BC2E9" w:rsidR="003F5BC1" w:rsidRDefault="008B160D" w:rsidP="00904CC4">
      <w:pPr>
        <w:pStyle w:val="BodyText"/>
        <w:spacing w:before="241" w:line="360" w:lineRule="auto"/>
        <w:ind w:left="453" w:right="619"/>
        <w:jc w:val="both"/>
      </w:pPr>
      <w:r>
        <w:t>The</w:t>
      </w:r>
      <w:r>
        <w:rPr>
          <w:spacing w:val="-4"/>
        </w:rPr>
        <w:t xml:space="preserve"> </w:t>
      </w:r>
      <w:r>
        <w:t>firmware</w:t>
      </w:r>
      <w:r>
        <w:rPr>
          <w:spacing w:val="-4"/>
        </w:rPr>
        <w:t xml:space="preserve"> </w:t>
      </w:r>
      <w:r>
        <w:t>for</w:t>
      </w:r>
      <w:r>
        <w:rPr>
          <w:spacing w:val="-2"/>
        </w:rPr>
        <w:t xml:space="preserve"> </w:t>
      </w:r>
      <w:r>
        <w:t>the</w:t>
      </w:r>
      <w:r>
        <w:rPr>
          <w:spacing w:val="-4"/>
        </w:rPr>
        <w:t xml:space="preserve"> </w:t>
      </w:r>
      <w:r>
        <w:t>system</w:t>
      </w:r>
      <w:r>
        <w:rPr>
          <w:spacing w:val="-2"/>
        </w:rPr>
        <w:t xml:space="preserve"> </w:t>
      </w:r>
      <w:r>
        <w:t>was</w:t>
      </w:r>
      <w:r>
        <w:rPr>
          <w:spacing w:val="-3"/>
        </w:rPr>
        <w:t xml:space="preserve"> </w:t>
      </w:r>
      <w:r>
        <w:t>developed</w:t>
      </w:r>
      <w:r>
        <w:rPr>
          <w:spacing w:val="-2"/>
        </w:rPr>
        <w:t xml:space="preserve"> </w:t>
      </w:r>
      <w:r>
        <w:t>using</w:t>
      </w:r>
      <w:r>
        <w:rPr>
          <w:spacing w:val="-2"/>
        </w:rPr>
        <w:t xml:space="preserve"> </w:t>
      </w:r>
      <w:r>
        <w:t>the</w:t>
      </w:r>
      <w:r>
        <w:rPr>
          <w:spacing w:val="-2"/>
        </w:rPr>
        <w:t xml:space="preserve"> </w:t>
      </w:r>
      <w:r>
        <w:t>Espressif</w:t>
      </w:r>
      <w:r>
        <w:rPr>
          <w:spacing w:val="-1"/>
        </w:rPr>
        <w:t xml:space="preserve"> </w:t>
      </w:r>
      <w:r>
        <w:t>IoT</w:t>
      </w:r>
      <w:r>
        <w:rPr>
          <w:spacing w:val="-2"/>
        </w:rPr>
        <w:t xml:space="preserve"> </w:t>
      </w:r>
      <w:r>
        <w:t>Development</w:t>
      </w:r>
      <w:r>
        <w:rPr>
          <w:spacing w:val="-2"/>
        </w:rPr>
        <w:t xml:space="preserve"> </w:t>
      </w:r>
      <w:r>
        <w:t>Framework</w:t>
      </w:r>
      <w:r>
        <w:rPr>
          <w:spacing w:val="-2"/>
        </w:rPr>
        <w:t xml:space="preserve"> </w:t>
      </w:r>
      <w:r>
        <w:t>(ESP-IDF) in Embedded C, which provides a comprehensive and well-documented set of libraries and APIs specifically optimized for the ESP32 microcontroller family. ESP-IDF was chosen over alternative frameworks such as Arduino due to its superior control over hardware peripherals, task scheduling via FreeRTOS, and its native support for the MQTT and Wi-Fi stack required by this project. PCB design and</w:t>
      </w:r>
      <w:r>
        <w:rPr>
          <w:spacing w:val="-2"/>
        </w:rPr>
        <w:t xml:space="preserve"> </w:t>
      </w:r>
      <w:r>
        <w:t>layout</w:t>
      </w:r>
      <w:r>
        <w:rPr>
          <w:spacing w:val="-2"/>
        </w:rPr>
        <w:t xml:space="preserve"> </w:t>
      </w:r>
      <w:r>
        <w:t>were</w:t>
      </w:r>
      <w:r>
        <w:rPr>
          <w:spacing w:val="-3"/>
        </w:rPr>
        <w:t xml:space="preserve"> </w:t>
      </w:r>
      <w:r>
        <w:t>executed in</w:t>
      </w:r>
      <w:r>
        <w:rPr>
          <w:spacing w:val="-2"/>
        </w:rPr>
        <w:t xml:space="preserve"> </w:t>
      </w:r>
      <w:r>
        <w:t>KiCad</w:t>
      </w:r>
      <w:r>
        <w:rPr>
          <w:spacing w:val="-2"/>
        </w:rPr>
        <w:t xml:space="preserve"> </w:t>
      </w:r>
      <w:r>
        <w:t>EDA,</w:t>
      </w:r>
      <w:r>
        <w:rPr>
          <w:spacing w:val="-2"/>
        </w:rPr>
        <w:t xml:space="preserve"> </w:t>
      </w:r>
      <w:r>
        <w:t>an</w:t>
      </w:r>
      <w:r>
        <w:rPr>
          <w:spacing w:val="-2"/>
        </w:rPr>
        <w:t xml:space="preserve"> </w:t>
      </w:r>
      <w:r>
        <w:t>open-source</w:t>
      </w:r>
      <w:r>
        <w:rPr>
          <w:spacing w:val="-3"/>
        </w:rPr>
        <w:t xml:space="preserve"> </w:t>
      </w:r>
      <w:r>
        <w:t>electronic</w:t>
      </w:r>
      <w:r>
        <w:rPr>
          <w:spacing w:val="-3"/>
        </w:rPr>
        <w:t xml:space="preserve"> </w:t>
      </w:r>
      <w:r>
        <w:t>design</w:t>
      </w:r>
      <w:r>
        <w:rPr>
          <w:spacing w:val="-2"/>
        </w:rPr>
        <w:t xml:space="preserve"> </w:t>
      </w:r>
      <w:r>
        <w:t>automation</w:t>
      </w:r>
      <w:r>
        <w:rPr>
          <w:spacing w:val="-2"/>
        </w:rPr>
        <w:t xml:space="preserve"> </w:t>
      </w:r>
      <w:r>
        <w:t>tool</w:t>
      </w:r>
      <w:r>
        <w:rPr>
          <w:spacing w:val="-2"/>
        </w:rPr>
        <w:t xml:space="preserve"> </w:t>
      </w:r>
      <w:r>
        <w:t>that</w:t>
      </w:r>
      <w:r>
        <w:rPr>
          <w:spacing w:val="-2"/>
        </w:rPr>
        <w:t xml:space="preserve"> </w:t>
      </w:r>
      <w:r>
        <w:t>provided full schematic capture, PCB routing, and Gerber file generation capabilities. The mobile application was developed for the Android platform using standard Android SDK tools within the Android Studio integrated</w:t>
      </w:r>
      <w:r>
        <w:rPr>
          <w:spacing w:val="-4"/>
        </w:rPr>
        <w:t xml:space="preserve"> </w:t>
      </w:r>
      <w:r>
        <w:t>development</w:t>
      </w:r>
      <w:r>
        <w:rPr>
          <w:spacing w:val="-4"/>
        </w:rPr>
        <w:t xml:space="preserve"> </w:t>
      </w:r>
      <w:r>
        <w:t>environment.</w:t>
      </w:r>
      <w:r>
        <w:rPr>
          <w:spacing w:val="-4"/>
        </w:rPr>
        <w:t xml:space="preserve"> </w:t>
      </w:r>
      <w:r>
        <w:t>Version</w:t>
      </w:r>
      <w:r>
        <w:rPr>
          <w:spacing w:val="-4"/>
        </w:rPr>
        <w:t xml:space="preserve"> </w:t>
      </w:r>
      <w:r>
        <w:t>control</w:t>
      </w:r>
      <w:r>
        <w:rPr>
          <w:spacing w:val="-4"/>
        </w:rPr>
        <w:t xml:space="preserve"> </w:t>
      </w:r>
      <w:r>
        <w:t>and</w:t>
      </w:r>
      <w:r>
        <w:rPr>
          <w:spacing w:val="-4"/>
        </w:rPr>
        <w:t xml:space="preserve"> </w:t>
      </w:r>
      <w:r>
        <w:t>code</w:t>
      </w:r>
      <w:r>
        <w:rPr>
          <w:spacing w:val="-5"/>
        </w:rPr>
        <w:t xml:space="preserve"> </w:t>
      </w:r>
      <w:r>
        <w:t>management</w:t>
      </w:r>
      <w:r>
        <w:rPr>
          <w:spacing w:val="-4"/>
        </w:rPr>
        <w:t xml:space="preserve"> </w:t>
      </w:r>
      <w:r>
        <w:t>were</w:t>
      </w:r>
      <w:r>
        <w:rPr>
          <w:spacing w:val="-5"/>
        </w:rPr>
        <w:t xml:space="preserve"> </w:t>
      </w:r>
      <w:r>
        <w:t>maintained</w:t>
      </w:r>
      <w:r>
        <w:rPr>
          <w:spacing w:val="-4"/>
        </w:rPr>
        <w:t xml:space="preserve"> </w:t>
      </w:r>
      <w:r>
        <w:t>throughout the full development lifecycle to ensure traceability of changes across firmware, hardware, and application components.</w:t>
      </w:r>
    </w:p>
    <w:p w14:paraId="36BDFBD7" w14:textId="77777777" w:rsidR="003F5BC1" w:rsidRDefault="008B160D" w:rsidP="00FF1B90">
      <w:pPr>
        <w:pStyle w:val="ListParagraph"/>
        <w:numPr>
          <w:ilvl w:val="1"/>
          <w:numId w:val="10"/>
        </w:numPr>
        <w:tabs>
          <w:tab w:val="left" w:pos="874"/>
        </w:tabs>
        <w:spacing w:before="241" w:line="360" w:lineRule="auto"/>
        <w:ind w:left="874" w:hanging="421"/>
        <w:rPr>
          <w:b/>
          <w:sz w:val="28"/>
        </w:rPr>
      </w:pPr>
      <w:r>
        <w:rPr>
          <w:b/>
          <w:sz w:val="28"/>
        </w:rPr>
        <w:t>Key</w:t>
      </w:r>
      <w:r>
        <w:rPr>
          <w:b/>
          <w:spacing w:val="-7"/>
          <w:sz w:val="28"/>
        </w:rPr>
        <w:t xml:space="preserve"> </w:t>
      </w:r>
      <w:r>
        <w:rPr>
          <w:b/>
          <w:sz w:val="28"/>
        </w:rPr>
        <w:t>Code</w:t>
      </w:r>
      <w:r>
        <w:rPr>
          <w:b/>
          <w:spacing w:val="-1"/>
          <w:sz w:val="28"/>
        </w:rPr>
        <w:t xml:space="preserve"> </w:t>
      </w:r>
      <w:r>
        <w:rPr>
          <w:b/>
          <w:spacing w:val="-2"/>
          <w:sz w:val="28"/>
        </w:rPr>
        <w:t>Modules</w:t>
      </w:r>
    </w:p>
    <w:p w14:paraId="31733FE6" w14:textId="77777777" w:rsidR="003F5BC1" w:rsidRDefault="008B160D" w:rsidP="00904CC4">
      <w:pPr>
        <w:pStyle w:val="ListParagraph"/>
        <w:numPr>
          <w:ilvl w:val="2"/>
          <w:numId w:val="10"/>
        </w:numPr>
        <w:tabs>
          <w:tab w:val="left" w:pos="1173"/>
        </w:tabs>
        <w:spacing w:before="79" w:line="360" w:lineRule="auto"/>
        <w:ind w:right="571"/>
        <w:jc w:val="both"/>
        <w:rPr>
          <w:sz w:val="24"/>
        </w:rPr>
      </w:pPr>
      <w:r w:rsidRPr="00114A6B">
        <w:rPr>
          <w:b/>
          <w:bCs/>
          <w:spacing w:val="-2"/>
          <w:sz w:val="24"/>
        </w:rPr>
        <w:t>Sensor</w:t>
      </w:r>
      <w:r w:rsidRPr="00114A6B">
        <w:rPr>
          <w:b/>
          <w:bCs/>
          <w:spacing w:val="-5"/>
          <w:sz w:val="24"/>
        </w:rPr>
        <w:t xml:space="preserve"> </w:t>
      </w:r>
      <w:r w:rsidRPr="00114A6B">
        <w:rPr>
          <w:b/>
          <w:bCs/>
          <w:spacing w:val="-2"/>
          <w:sz w:val="24"/>
        </w:rPr>
        <w:t>Driver</w:t>
      </w:r>
      <w:r w:rsidRPr="00114A6B">
        <w:rPr>
          <w:b/>
          <w:bCs/>
          <w:spacing w:val="-6"/>
          <w:sz w:val="24"/>
        </w:rPr>
        <w:t xml:space="preserve"> </w:t>
      </w:r>
      <w:r w:rsidRPr="00114A6B">
        <w:rPr>
          <w:b/>
          <w:bCs/>
          <w:spacing w:val="-2"/>
          <w:sz w:val="24"/>
        </w:rPr>
        <w:t>Module:</w:t>
      </w:r>
      <w:r>
        <w:rPr>
          <w:spacing w:val="-4"/>
          <w:sz w:val="24"/>
        </w:rPr>
        <w:t xml:space="preserve"> </w:t>
      </w:r>
      <w:r>
        <w:rPr>
          <w:spacing w:val="-2"/>
          <w:sz w:val="24"/>
        </w:rPr>
        <w:t>Handles</w:t>
      </w:r>
      <w:r>
        <w:rPr>
          <w:spacing w:val="-5"/>
          <w:sz w:val="24"/>
        </w:rPr>
        <w:t xml:space="preserve"> </w:t>
      </w:r>
      <w:r>
        <w:rPr>
          <w:spacing w:val="-2"/>
          <w:sz w:val="24"/>
        </w:rPr>
        <w:t>initialization</w:t>
      </w:r>
      <w:r>
        <w:rPr>
          <w:spacing w:val="-5"/>
          <w:sz w:val="24"/>
        </w:rPr>
        <w:t xml:space="preserve"> </w:t>
      </w:r>
      <w:r>
        <w:rPr>
          <w:spacing w:val="-2"/>
          <w:sz w:val="24"/>
        </w:rPr>
        <w:t>and</w:t>
      </w:r>
      <w:r>
        <w:rPr>
          <w:spacing w:val="-5"/>
          <w:sz w:val="24"/>
        </w:rPr>
        <w:t xml:space="preserve"> </w:t>
      </w:r>
      <w:r>
        <w:rPr>
          <w:spacing w:val="-2"/>
          <w:sz w:val="24"/>
        </w:rPr>
        <w:t>data</w:t>
      </w:r>
      <w:r>
        <w:rPr>
          <w:spacing w:val="-5"/>
          <w:sz w:val="24"/>
        </w:rPr>
        <w:t xml:space="preserve"> </w:t>
      </w:r>
      <w:r>
        <w:rPr>
          <w:spacing w:val="-2"/>
          <w:sz w:val="24"/>
        </w:rPr>
        <w:t>acquisition</w:t>
      </w:r>
      <w:r>
        <w:rPr>
          <w:spacing w:val="-5"/>
          <w:sz w:val="24"/>
        </w:rPr>
        <w:t xml:space="preserve"> </w:t>
      </w:r>
      <w:r>
        <w:rPr>
          <w:spacing w:val="-2"/>
          <w:sz w:val="24"/>
        </w:rPr>
        <w:t>from</w:t>
      </w:r>
      <w:r>
        <w:rPr>
          <w:spacing w:val="-4"/>
          <w:sz w:val="24"/>
        </w:rPr>
        <w:t xml:space="preserve"> </w:t>
      </w:r>
      <w:r>
        <w:rPr>
          <w:spacing w:val="-2"/>
          <w:sz w:val="24"/>
        </w:rPr>
        <w:t>the</w:t>
      </w:r>
      <w:r>
        <w:rPr>
          <w:spacing w:val="-5"/>
          <w:sz w:val="24"/>
        </w:rPr>
        <w:t xml:space="preserve"> </w:t>
      </w:r>
      <w:r>
        <w:rPr>
          <w:spacing w:val="-2"/>
          <w:sz w:val="24"/>
        </w:rPr>
        <w:t>SEN55</w:t>
      </w:r>
      <w:r>
        <w:rPr>
          <w:spacing w:val="-5"/>
          <w:sz w:val="24"/>
        </w:rPr>
        <w:t xml:space="preserve"> </w:t>
      </w:r>
      <w:r>
        <w:rPr>
          <w:spacing w:val="-2"/>
          <w:sz w:val="24"/>
        </w:rPr>
        <w:t>sensor</w:t>
      </w:r>
      <w:r>
        <w:rPr>
          <w:spacing w:val="-5"/>
          <w:sz w:val="24"/>
        </w:rPr>
        <w:t xml:space="preserve"> </w:t>
      </w:r>
      <w:r>
        <w:rPr>
          <w:spacing w:val="-2"/>
          <w:sz w:val="24"/>
        </w:rPr>
        <w:t>via</w:t>
      </w:r>
      <w:r>
        <w:rPr>
          <w:spacing w:val="-5"/>
          <w:sz w:val="24"/>
        </w:rPr>
        <w:t xml:space="preserve"> </w:t>
      </w:r>
      <w:r>
        <w:rPr>
          <w:spacing w:val="-2"/>
          <w:sz w:val="24"/>
        </w:rPr>
        <w:t xml:space="preserve">digital </w:t>
      </w:r>
      <w:r>
        <w:rPr>
          <w:sz w:val="24"/>
        </w:rPr>
        <w:t>interface, including error handling and retry logic.</w:t>
      </w:r>
    </w:p>
    <w:p w14:paraId="2D671766" w14:textId="77777777" w:rsidR="003F5BC1" w:rsidRDefault="008B160D" w:rsidP="00904CC4">
      <w:pPr>
        <w:pStyle w:val="ListParagraph"/>
        <w:numPr>
          <w:ilvl w:val="2"/>
          <w:numId w:val="10"/>
        </w:numPr>
        <w:tabs>
          <w:tab w:val="left" w:pos="1173"/>
        </w:tabs>
        <w:spacing w:before="40" w:line="360" w:lineRule="auto"/>
        <w:ind w:right="572"/>
        <w:jc w:val="both"/>
        <w:rPr>
          <w:sz w:val="24"/>
        </w:rPr>
      </w:pPr>
      <w:r>
        <w:rPr>
          <w:sz w:val="24"/>
        </w:rPr>
        <w:t>AQI</w:t>
      </w:r>
      <w:r>
        <w:rPr>
          <w:spacing w:val="32"/>
          <w:sz w:val="24"/>
        </w:rPr>
        <w:t xml:space="preserve"> </w:t>
      </w:r>
      <w:r>
        <w:rPr>
          <w:sz w:val="24"/>
        </w:rPr>
        <w:t>Computation</w:t>
      </w:r>
      <w:r>
        <w:rPr>
          <w:spacing w:val="35"/>
          <w:sz w:val="24"/>
        </w:rPr>
        <w:t xml:space="preserve"> </w:t>
      </w:r>
      <w:r>
        <w:rPr>
          <w:sz w:val="24"/>
        </w:rPr>
        <w:t>Module:</w:t>
      </w:r>
      <w:r>
        <w:rPr>
          <w:spacing w:val="35"/>
          <w:sz w:val="24"/>
        </w:rPr>
        <w:t xml:space="preserve"> </w:t>
      </w:r>
      <w:r>
        <w:rPr>
          <w:sz w:val="24"/>
        </w:rPr>
        <w:t>Implements</w:t>
      </w:r>
      <w:r>
        <w:rPr>
          <w:spacing w:val="35"/>
          <w:sz w:val="24"/>
        </w:rPr>
        <w:t xml:space="preserve"> </w:t>
      </w:r>
      <w:r>
        <w:rPr>
          <w:sz w:val="24"/>
        </w:rPr>
        <w:t>the</w:t>
      </w:r>
      <w:r>
        <w:rPr>
          <w:spacing w:val="34"/>
          <w:sz w:val="24"/>
        </w:rPr>
        <w:t xml:space="preserve"> </w:t>
      </w:r>
      <w:r>
        <w:rPr>
          <w:sz w:val="24"/>
        </w:rPr>
        <w:t>linear</w:t>
      </w:r>
      <w:r>
        <w:rPr>
          <w:spacing w:val="34"/>
          <w:sz w:val="24"/>
        </w:rPr>
        <w:t xml:space="preserve"> </w:t>
      </w:r>
      <w:r>
        <w:rPr>
          <w:sz w:val="24"/>
        </w:rPr>
        <w:t>interpolation</w:t>
      </w:r>
      <w:r>
        <w:rPr>
          <w:spacing w:val="35"/>
          <w:sz w:val="24"/>
        </w:rPr>
        <w:t xml:space="preserve"> </w:t>
      </w:r>
      <w:r>
        <w:rPr>
          <w:sz w:val="24"/>
        </w:rPr>
        <w:t>formula</w:t>
      </w:r>
      <w:r>
        <w:rPr>
          <w:spacing w:val="36"/>
          <w:sz w:val="24"/>
        </w:rPr>
        <w:t xml:space="preserve"> </w:t>
      </w:r>
      <w:r>
        <w:rPr>
          <w:sz w:val="24"/>
        </w:rPr>
        <w:t>for</w:t>
      </w:r>
      <w:r>
        <w:rPr>
          <w:spacing w:val="34"/>
          <w:sz w:val="24"/>
        </w:rPr>
        <w:t xml:space="preserve"> </w:t>
      </w:r>
      <w:r>
        <w:rPr>
          <w:sz w:val="24"/>
        </w:rPr>
        <w:t>each</w:t>
      </w:r>
      <w:r>
        <w:rPr>
          <w:spacing w:val="35"/>
          <w:sz w:val="24"/>
        </w:rPr>
        <w:t xml:space="preserve"> </w:t>
      </w:r>
      <w:r>
        <w:rPr>
          <w:sz w:val="24"/>
        </w:rPr>
        <w:t>pollutant</w:t>
      </w:r>
      <w:r>
        <w:rPr>
          <w:spacing w:val="35"/>
          <w:sz w:val="24"/>
        </w:rPr>
        <w:t xml:space="preserve"> </w:t>
      </w:r>
      <w:r>
        <w:rPr>
          <w:sz w:val="24"/>
        </w:rPr>
        <w:t>and returns the maximum sub-index as the overall AQI.</w:t>
      </w:r>
    </w:p>
    <w:p w14:paraId="66F96A69" w14:textId="77777777" w:rsidR="003F5BC1" w:rsidRDefault="008B160D" w:rsidP="00904CC4">
      <w:pPr>
        <w:pStyle w:val="ListParagraph"/>
        <w:numPr>
          <w:ilvl w:val="2"/>
          <w:numId w:val="10"/>
        </w:numPr>
        <w:tabs>
          <w:tab w:val="left" w:pos="1173"/>
        </w:tabs>
        <w:spacing w:before="39" w:line="360" w:lineRule="auto"/>
        <w:jc w:val="both"/>
        <w:rPr>
          <w:sz w:val="24"/>
        </w:rPr>
      </w:pPr>
      <w:r>
        <w:rPr>
          <w:sz w:val="24"/>
        </w:rPr>
        <w:t>Wi-Fi</w:t>
      </w:r>
      <w:r>
        <w:rPr>
          <w:spacing w:val="-4"/>
          <w:sz w:val="24"/>
        </w:rPr>
        <w:t xml:space="preserve"> </w:t>
      </w:r>
      <w:r>
        <w:rPr>
          <w:sz w:val="24"/>
        </w:rPr>
        <w:t>Manager</w:t>
      </w:r>
      <w:r>
        <w:rPr>
          <w:spacing w:val="-2"/>
          <w:sz w:val="24"/>
        </w:rPr>
        <w:t xml:space="preserve"> </w:t>
      </w:r>
      <w:r>
        <w:rPr>
          <w:sz w:val="24"/>
        </w:rPr>
        <w:t>Module: Manages</w:t>
      </w:r>
      <w:r>
        <w:rPr>
          <w:spacing w:val="-2"/>
          <w:sz w:val="24"/>
        </w:rPr>
        <w:t xml:space="preserve"> </w:t>
      </w:r>
      <w:r>
        <w:rPr>
          <w:sz w:val="24"/>
        </w:rPr>
        <w:t>Wi-Fi</w:t>
      </w:r>
      <w:r>
        <w:rPr>
          <w:spacing w:val="-2"/>
          <w:sz w:val="24"/>
        </w:rPr>
        <w:t xml:space="preserve"> </w:t>
      </w:r>
      <w:r>
        <w:rPr>
          <w:sz w:val="24"/>
        </w:rPr>
        <w:t>initialization,</w:t>
      </w:r>
      <w:r>
        <w:rPr>
          <w:spacing w:val="-1"/>
          <w:sz w:val="24"/>
        </w:rPr>
        <w:t xml:space="preserve"> </w:t>
      </w:r>
      <w:r>
        <w:rPr>
          <w:sz w:val="24"/>
        </w:rPr>
        <w:t>connection,</w:t>
      </w:r>
      <w:r>
        <w:rPr>
          <w:spacing w:val="-2"/>
          <w:sz w:val="24"/>
        </w:rPr>
        <w:t xml:space="preserve"> </w:t>
      </w:r>
      <w:r>
        <w:rPr>
          <w:sz w:val="24"/>
        </w:rPr>
        <w:t>and</w:t>
      </w:r>
      <w:r>
        <w:rPr>
          <w:spacing w:val="-2"/>
          <w:sz w:val="24"/>
        </w:rPr>
        <w:t xml:space="preserve"> </w:t>
      </w:r>
      <w:r>
        <w:rPr>
          <w:sz w:val="24"/>
        </w:rPr>
        <w:t>reconnection</w:t>
      </w:r>
      <w:r>
        <w:rPr>
          <w:spacing w:val="-1"/>
          <w:sz w:val="24"/>
        </w:rPr>
        <w:t xml:space="preserve"> </w:t>
      </w:r>
      <w:r>
        <w:rPr>
          <w:spacing w:val="-2"/>
          <w:sz w:val="24"/>
        </w:rPr>
        <w:t>logic.</w:t>
      </w:r>
    </w:p>
    <w:p w14:paraId="09742D7E" w14:textId="77777777" w:rsidR="003F5BC1" w:rsidRDefault="008B160D" w:rsidP="00904CC4">
      <w:pPr>
        <w:pStyle w:val="ListParagraph"/>
        <w:numPr>
          <w:ilvl w:val="2"/>
          <w:numId w:val="10"/>
        </w:numPr>
        <w:tabs>
          <w:tab w:val="left" w:pos="1173"/>
        </w:tabs>
        <w:spacing w:before="178" w:line="360" w:lineRule="auto"/>
        <w:ind w:right="572"/>
        <w:jc w:val="both"/>
        <w:rPr>
          <w:sz w:val="24"/>
        </w:rPr>
      </w:pPr>
      <w:r>
        <w:rPr>
          <w:sz w:val="24"/>
        </w:rPr>
        <w:t>MQTT Client Module: Handles broker connection, topic subscription, and data publishing using the MQTT protocol.</w:t>
      </w:r>
    </w:p>
    <w:p w14:paraId="2A52D747" w14:textId="54534D71" w:rsidR="00904CC4" w:rsidRPr="00904CC4" w:rsidRDefault="008B160D" w:rsidP="00904CC4">
      <w:pPr>
        <w:pStyle w:val="ListParagraph"/>
        <w:numPr>
          <w:ilvl w:val="2"/>
          <w:numId w:val="10"/>
        </w:numPr>
        <w:tabs>
          <w:tab w:val="left" w:pos="1173"/>
        </w:tabs>
        <w:spacing w:before="40" w:line="360" w:lineRule="auto"/>
        <w:ind w:right="572"/>
        <w:jc w:val="both"/>
        <w:rPr>
          <w:sz w:val="24"/>
        </w:rPr>
      </w:pPr>
      <w:r>
        <w:rPr>
          <w:sz w:val="24"/>
        </w:rPr>
        <w:t>Main</w:t>
      </w:r>
      <w:r>
        <w:rPr>
          <w:spacing w:val="80"/>
          <w:sz w:val="24"/>
        </w:rPr>
        <w:t xml:space="preserve"> </w:t>
      </w:r>
      <w:r>
        <w:rPr>
          <w:sz w:val="24"/>
        </w:rPr>
        <w:t>Firmware</w:t>
      </w:r>
      <w:r>
        <w:rPr>
          <w:spacing w:val="80"/>
          <w:sz w:val="24"/>
        </w:rPr>
        <w:t xml:space="preserve"> </w:t>
      </w:r>
      <w:r>
        <w:rPr>
          <w:sz w:val="24"/>
        </w:rPr>
        <w:t>Loop:</w:t>
      </w:r>
      <w:r>
        <w:rPr>
          <w:spacing w:val="80"/>
          <w:sz w:val="24"/>
        </w:rPr>
        <w:t xml:space="preserve"> </w:t>
      </w:r>
      <w:r>
        <w:rPr>
          <w:sz w:val="24"/>
        </w:rPr>
        <w:t>Orchestrates</w:t>
      </w:r>
      <w:r>
        <w:rPr>
          <w:spacing w:val="80"/>
          <w:sz w:val="24"/>
        </w:rPr>
        <w:t xml:space="preserve"> </w:t>
      </w:r>
      <w:r>
        <w:rPr>
          <w:sz w:val="24"/>
        </w:rPr>
        <w:t>all</w:t>
      </w:r>
      <w:r>
        <w:rPr>
          <w:spacing w:val="80"/>
          <w:sz w:val="24"/>
        </w:rPr>
        <w:t xml:space="preserve"> </w:t>
      </w:r>
      <w:r>
        <w:rPr>
          <w:sz w:val="24"/>
        </w:rPr>
        <w:t>modules</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defined</w:t>
      </w:r>
      <w:r>
        <w:rPr>
          <w:spacing w:val="80"/>
          <w:sz w:val="24"/>
        </w:rPr>
        <w:t xml:space="preserve"> </w:t>
      </w:r>
      <w:r>
        <w:rPr>
          <w:sz w:val="24"/>
        </w:rPr>
        <w:t>operational</w:t>
      </w:r>
      <w:r>
        <w:rPr>
          <w:spacing w:val="80"/>
          <w:sz w:val="24"/>
        </w:rPr>
        <w:t xml:space="preserve"> </w:t>
      </w:r>
      <w:r>
        <w:rPr>
          <w:sz w:val="24"/>
        </w:rPr>
        <w:t>sequence</w:t>
      </w:r>
      <w:r>
        <w:rPr>
          <w:spacing w:val="80"/>
          <w:sz w:val="24"/>
        </w:rPr>
        <w:t xml:space="preserve"> </w:t>
      </w:r>
      <w:r>
        <w:rPr>
          <w:sz w:val="24"/>
        </w:rPr>
        <w:t>with configurable sampling intervals.</w:t>
      </w:r>
    </w:p>
    <w:p w14:paraId="69A5245A" w14:textId="1133ABC7" w:rsidR="003F5BC1" w:rsidRDefault="008B160D" w:rsidP="00FF1B90">
      <w:pPr>
        <w:pStyle w:val="ListParagraph"/>
        <w:numPr>
          <w:ilvl w:val="1"/>
          <w:numId w:val="10"/>
        </w:numPr>
        <w:tabs>
          <w:tab w:val="left" w:pos="875"/>
        </w:tabs>
        <w:spacing w:before="244" w:line="360" w:lineRule="auto"/>
        <w:ind w:left="875" w:hanging="422"/>
        <w:rPr>
          <w:b/>
          <w:sz w:val="28"/>
        </w:rPr>
      </w:pPr>
      <w:r>
        <w:rPr>
          <w:b/>
          <w:sz w:val="28"/>
        </w:rPr>
        <w:t>Testing</w:t>
      </w:r>
      <w:r>
        <w:rPr>
          <w:b/>
          <w:spacing w:val="-5"/>
          <w:sz w:val="28"/>
        </w:rPr>
        <w:t xml:space="preserve"> </w:t>
      </w:r>
      <w:r>
        <w:rPr>
          <w:b/>
          <w:spacing w:val="-2"/>
          <w:sz w:val="28"/>
        </w:rPr>
        <w:t>Strategy</w:t>
      </w:r>
    </w:p>
    <w:p w14:paraId="7F707DB6" w14:textId="77777777" w:rsidR="003F5BC1" w:rsidRDefault="008B160D" w:rsidP="00904CC4">
      <w:pPr>
        <w:pStyle w:val="BodyText"/>
        <w:spacing w:before="76" w:line="360" w:lineRule="auto"/>
        <w:ind w:left="453" w:right="431"/>
        <w:jc w:val="both"/>
      </w:pPr>
      <w:r>
        <w:t xml:space="preserve">Testing was conducted across multiple structured phases to systematically validate </w:t>
      </w:r>
      <w:r>
        <w:lastRenderedPageBreak/>
        <w:t>both individual component behaviour and overall system performance. Unit testing was performed first, validating individual</w:t>
      </w:r>
      <w:r>
        <w:rPr>
          <w:spacing w:val="-3"/>
        </w:rPr>
        <w:t xml:space="preserve"> </w:t>
      </w:r>
      <w:r>
        <w:t>sensor</w:t>
      </w:r>
      <w:r>
        <w:rPr>
          <w:spacing w:val="-3"/>
        </w:rPr>
        <w:t xml:space="preserve"> </w:t>
      </w:r>
      <w:r>
        <w:t>readings</w:t>
      </w:r>
      <w:r>
        <w:rPr>
          <w:spacing w:val="-4"/>
        </w:rPr>
        <w:t xml:space="preserve"> </w:t>
      </w:r>
      <w:r>
        <w:t>against</w:t>
      </w:r>
      <w:r>
        <w:rPr>
          <w:spacing w:val="-2"/>
        </w:rPr>
        <w:t xml:space="preserve"> </w:t>
      </w:r>
      <w:r>
        <w:t>known</w:t>
      </w:r>
      <w:r>
        <w:rPr>
          <w:spacing w:val="-3"/>
        </w:rPr>
        <w:t xml:space="preserve"> </w:t>
      </w:r>
      <w:r>
        <w:t>environmental</w:t>
      </w:r>
      <w:r>
        <w:rPr>
          <w:spacing w:val="-3"/>
        </w:rPr>
        <w:t xml:space="preserve"> </w:t>
      </w:r>
      <w:r>
        <w:t>conditions</w:t>
      </w:r>
      <w:r>
        <w:rPr>
          <w:spacing w:val="-4"/>
        </w:rPr>
        <w:t xml:space="preserve"> </w:t>
      </w:r>
      <w:r>
        <w:t>to</w:t>
      </w:r>
      <w:r>
        <w:rPr>
          <w:spacing w:val="-3"/>
        </w:rPr>
        <w:t xml:space="preserve"> </w:t>
      </w:r>
      <w:r>
        <w:t>confirm</w:t>
      </w:r>
      <w:r>
        <w:rPr>
          <w:spacing w:val="-3"/>
        </w:rPr>
        <w:t xml:space="preserve"> </w:t>
      </w:r>
      <w:r>
        <w:t>that</w:t>
      </w:r>
      <w:r>
        <w:rPr>
          <w:spacing w:val="-3"/>
        </w:rPr>
        <w:t xml:space="preserve"> </w:t>
      </w:r>
      <w:r>
        <w:t>the</w:t>
      </w:r>
      <w:r>
        <w:rPr>
          <w:spacing w:val="-4"/>
        </w:rPr>
        <w:t xml:space="preserve"> </w:t>
      </w:r>
      <w:r>
        <w:t>SEN55</w:t>
      </w:r>
      <w:r>
        <w:rPr>
          <w:spacing w:val="-3"/>
        </w:rPr>
        <w:t xml:space="preserve"> </w:t>
      </w:r>
      <w:r>
        <w:t>sensor</w:t>
      </w:r>
      <w:r>
        <w:rPr>
          <w:spacing w:val="-3"/>
        </w:rPr>
        <w:t xml:space="preserve"> </w:t>
      </w:r>
      <w:r>
        <w:t>and its driver module produced accurate and consistent outputs within acceptable tolerance margins.</w:t>
      </w:r>
    </w:p>
    <w:p w14:paraId="1993BA56" w14:textId="77777777" w:rsidR="003F5BC1" w:rsidRDefault="008B160D" w:rsidP="00904CC4">
      <w:pPr>
        <w:pStyle w:val="BodyText"/>
        <w:spacing w:line="360" w:lineRule="auto"/>
        <w:ind w:left="453" w:right="604"/>
        <w:jc w:val="both"/>
      </w:pPr>
      <w:r>
        <w:t>Integration</w:t>
      </w:r>
      <w:r>
        <w:rPr>
          <w:spacing w:val="-3"/>
        </w:rPr>
        <w:t xml:space="preserve"> </w:t>
      </w:r>
      <w:r>
        <w:t>testing</w:t>
      </w:r>
      <w:r>
        <w:rPr>
          <w:spacing w:val="-3"/>
        </w:rPr>
        <w:t xml:space="preserve"> </w:t>
      </w:r>
      <w:r>
        <w:t>followed,</w:t>
      </w:r>
      <w:r>
        <w:rPr>
          <w:spacing w:val="-3"/>
        </w:rPr>
        <w:t xml:space="preserve"> </w:t>
      </w:r>
      <w:r>
        <w:t>verifying</w:t>
      </w:r>
      <w:r>
        <w:rPr>
          <w:spacing w:val="-3"/>
        </w:rPr>
        <w:t xml:space="preserve"> </w:t>
      </w:r>
      <w:r>
        <w:t>the</w:t>
      </w:r>
      <w:r>
        <w:rPr>
          <w:spacing w:val="-2"/>
        </w:rPr>
        <w:t xml:space="preserve"> </w:t>
      </w:r>
      <w:r>
        <w:t>complete</w:t>
      </w:r>
      <w:r>
        <w:rPr>
          <w:spacing w:val="-3"/>
        </w:rPr>
        <w:t xml:space="preserve"> </w:t>
      </w:r>
      <w:r>
        <w:t>end-to-end</w:t>
      </w:r>
      <w:r>
        <w:rPr>
          <w:spacing w:val="-3"/>
        </w:rPr>
        <w:t xml:space="preserve"> </w:t>
      </w:r>
      <w:r>
        <w:t>data</w:t>
      </w:r>
      <w:r>
        <w:rPr>
          <w:spacing w:val="-3"/>
        </w:rPr>
        <w:t xml:space="preserve"> </w:t>
      </w:r>
      <w:r>
        <w:t>flow</w:t>
      </w:r>
      <w:r>
        <w:rPr>
          <w:spacing w:val="-1"/>
        </w:rPr>
        <w:t xml:space="preserve"> </w:t>
      </w:r>
      <w:r>
        <w:t>from</w:t>
      </w:r>
      <w:r>
        <w:rPr>
          <w:spacing w:val="-3"/>
        </w:rPr>
        <w:t xml:space="preserve"> </w:t>
      </w:r>
      <w:r>
        <w:t>sensor</w:t>
      </w:r>
      <w:r>
        <w:rPr>
          <w:spacing w:val="-4"/>
        </w:rPr>
        <w:t xml:space="preserve"> </w:t>
      </w:r>
      <w:r>
        <w:t>acquisition</w:t>
      </w:r>
      <w:r>
        <w:rPr>
          <w:spacing w:val="-3"/>
        </w:rPr>
        <w:t xml:space="preserve"> </w:t>
      </w:r>
      <w:r>
        <w:t>through AQI</w:t>
      </w:r>
      <w:r>
        <w:rPr>
          <w:spacing w:val="-5"/>
        </w:rPr>
        <w:t xml:space="preserve"> </w:t>
      </w:r>
      <w:r>
        <w:t>computation,</w:t>
      </w:r>
      <w:r>
        <w:rPr>
          <w:spacing w:val="-1"/>
        </w:rPr>
        <w:t xml:space="preserve"> </w:t>
      </w:r>
      <w:r>
        <w:t>MQTT</w:t>
      </w:r>
      <w:r>
        <w:rPr>
          <w:spacing w:val="-1"/>
        </w:rPr>
        <w:t xml:space="preserve"> </w:t>
      </w:r>
      <w:r>
        <w:t>transmission,</w:t>
      </w:r>
      <w:r>
        <w:rPr>
          <w:spacing w:val="-1"/>
        </w:rPr>
        <w:t xml:space="preserve"> </w:t>
      </w:r>
      <w:r>
        <w:t>and</w:t>
      </w:r>
      <w:r>
        <w:rPr>
          <w:spacing w:val="-1"/>
        </w:rPr>
        <w:t xml:space="preserve"> </w:t>
      </w:r>
      <w:r>
        <w:t>final</w:t>
      </w:r>
      <w:r>
        <w:rPr>
          <w:spacing w:val="-1"/>
        </w:rPr>
        <w:t xml:space="preserve"> </w:t>
      </w:r>
      <w:r>
        <w:t>display</w:t>
      </w:r>
      <w:r>
        <w:rPr>
          <w:spacing w:val="-1"/>
        </w:rPr>
        <w:t xml:space="preserve"> </w:t>
      </w:r>
      <w:r>
        <w:t>on</w:t>
      </w:r>
      <w:r>
        <w:rPr>
          <w:spacing w:val="-1"/>
        </w:rPr>
        <w:t xml:space="preserve"> </w:t>
      </w:r>
      <w:r>
        <w:t>the</w:t>
      </w:r>
      <w:r>
        <w:rPr>
          <w:spacing w:val="-2"/>
        </w:rPr>
        <w:t xml:space="preserve"> </w:t>
      </w:r>
      <w:r>
        <w:t>mobile</w:t>
      </w:r>
      <w:r>
        <w:rPr>
          <w:spacing w:val="-1"/>
        </w:rPr>
        <w:t xml:space="preserve"> </w:t>
      </w:r>
      <w:r>
        <w:t>application,</w:t>
      </w:r>
      <w:r>
        <w:rPr>
          <w:spacing w:val="-1"/>
        </w:rPr>
        <w:t xml:space="preserve"> </w:t>
      </w:r>
      <w:r>
        <w:t>ensuring</w:t>
      </w:r>
      <w:r>
        <w:rPr>
          <w:spacing w:val="-1"/>
        </w:rPr>
        <w:t xml:space="preserve"> </w:t>
      </w:r>
      <w:r>
        <w:t>that</w:t>
      </w:r>
      <w:r>
        <w:rPr>
          <w:spacing w:val="-1"/>
        </w:rPr>
        <w:t xml:space="preserve"> </w:t>
      </w:r>
      <w:r>
        <w:t>no</w:t>
      </w:r>
      <w:r>
        <w:rPr>
          <w:spacing w:val="-1"/>
        </w:rPr>
        <w:t xml:space="preserve"> </w:t>
      </w:r>
      <w:r>
        <w:t>data corruption, formatting errors, or communication failures occurred across the full processing pipeline.</w:t>
      </w:r>
    </w:p>
    <w:p w14:paraId="53603B99" w14:textId="585A4553" w:rsidR="003F5BC1" w:rsidRDefault="008B160D" w:rsidP="00904CC4">
      <w:pPr>
        <w:pStyle w:val="BodyText"/>
        <w:spacing w:line="360" w:lineRule="auto"/>
        <w:ind w:left="453" w:right="619"/>
        <w:jc w:val="both"/>
      </w:pPr>
      <w:r>
        <w:t>System-level testing was subsequently performed across five distinct experimental environments representing a range of realistic indoor deployment scenarios, allowing the system's real-world performance, stability, and responsiveness to be evaluated under varied and representative operating conditions.</w:t>
      </w:r>
      <w:r>
        <w:rPr>
          <w:spacing w:val="-3"/>
        </w:rPr>
        <w:t xml:space="preserve"> </w:t>
      </w:r>
      <w:r>
        <w:t>Throughout</w:t>
      </w:r>
      <w:r>
        <w:rPr>
          <w:spacing w:val="-3"/>
        </w:rPr>
        <w:t xml:space="preserve"> </w:t>
      </w:r>
      <w:r>
        <w:t>all</w:t>
      </w:r>
      <w:r>
        <w:rPr>
          <w:spacing w:val="-3"/>
        </w:rPr>
        <w:t xml:space="preserve"> </w:t>
      </w:r>
      <w:r>
        <w:t>testing</w:t>
      </w:r>
      <w:r>
        <w:rPr>
          <w:spacing w:val="-3"/>
        </w:rPr>
        <w:t xml:space="preserve"> </w:t>
      </w:r>
      <w:r>
        <w:t>phases,</w:t>
      </w:r>
      <w:r>
        <w:rPr>
          <w:spacing w:val="-3"/>
        </w:rPr>
        <w:t xml:space="preserve"> </w:t>
      </w:r>
      <w:r>
        <w:t>results</w:t>
      </w:r>
      <w:r>
        <w:rPr>
          <w:spacing w:val="-4"/>
        </w:rPr>
        <w:t xml:space="preserve"> </w:t>
      </w:r>
      <w:r>
        <w:t>were</w:t>
      </w:r>
      <w:r>
        <w:rPr>
          <w:spacing w:val="-5"/>
        </w:rPr>
        <w:t xml:space="preserve"> </w:t>
      </w:r>
      <w:r>
        <w:t>logged</w:t>
      </w:r>
      <w:r>
        <w:rPr>
          <w:spacing w:val="-2"/>
        </w:rPr>
        <w:t xml:space="preserve"> </w:t>
      </w:r>
      <w:r>
        <w:t>and</w:t>
      </w:r>
      <w:r>
        <w:rPr>
          <w:spacing w:val="-3"/>
        </w:rPr>
        <w:t xml:space="preserve"> </w:t>
      </w:r>
      <w:r>
        <w:t>compared</w:t>
      </w:r>
      <w:r>
        <w:rPr>
          <w:spacing w:val="-3"/>
        </w:rPr>
        <w:t xml:space="preserve"> </w:t>
      </w:r>
      <w:r>
        <w:t>against</w:t>
      </w:r>
      <w:r>
        <w:rPr>
          <w:spacing w:val="-2"/>
        </w:rPr>
        <w:t xml:space="preserve"> </w:t>
      </w:r>
      <w:r>
        <w:t>expected</w:t>
      </w:r>
      <w:r>
        <w:rPr>
          <w:spacing w:val="-3"/>
        </w:rPr>
        <w:t xml:space="preserve"> </w:t>
      </w:r>
      <w:r>
        <w:t>values</w:t>
      </w:r>
      <w:r>
        <w:rPr>
          <w:spacing w:val="-4"/>
        </w:rPr>
        <w:t xml:space="preserve"> </w:t>
      </w:r>
      <w:r>
        <w:t>to identify any discrepancies and confirm that the system met its design specifications.</w:t>
      </w:r>
    </w:p>
    <w:p w14:paraId="2DDB4BED" w14:textId="77777777" w:rsidR="003F5BC1" w:rsidRDefault="008B160D" w:rsidP="00FF1B90">
      <w:pPr>
        <w:pStyle w:val="ListParagraph"/>
        <w:numPr>
          <w:ilvl w:val="1"/>
          <w:numId w:val="10"/>
        </w:numPr>
        <w:tabs>
          <w:tab w:val="left" w:pos="874"/>
        </w:tabs>
        <w:spacing w:before="244" w:line="360" w:lineRule="auto"/>
        <w:ind w:left="874" w:hanging="421"/>
        <w:jc w:val="both"/>
        <w:rPr>
          <w:b/>
          <w:sz w:val="28"/>
        </w:rPr>
      </w:pPr>
      <w:r>
        <w:rPr>
          <w:b/>
          <w:sz w:val="28"/>
        </w:rPr>
        <w:t>Hardware</w:t>
      </w:r>
      <w:r>
        <w:rPr>
          <w:b/>
          <w:spacing w:val="-14"/>
          <w:sz w:val="28"/>
        </w:rPr>
        <w:t xml:space="preserve"> </w:t>
      </w:r>
      <w:r>
        <w:rPr>
          <w:b/>
          <w:spacing w:val="-2"/>
          <w:sz w:val="28"/>
        </w:rPr>
        <w:t>Revision</w:t>
      </w:r>
    </w:p>
    <w:p w14:paraId="50FC99CA" w14:textId="77777777" w:rsidR="003F5BC1" w:rsidRDefault="008B160D" w:rsidP="00FF1B90">
      <w:pPr>
        <w:pStyle w:val="BodyText"/>
        <w:spacing w:before="78" w:line="360" w:lineRule="auto"/>
        <w:ind w:left="453" w:right="566"/>
        <w:jc w:val="both"/>
      </w:pPr>
      <w:r>
        <w:t>During testing, a temporary power regulation issue was identified in the initial hardware revision. This issue</w:t>
      </w:r>
      <w:r>
        <w:rPr>
          <w:spacing w:val="-4"/>
        </w:rPr>
        <w:t xml:space="preserve"> </w:t>
      </w:r>
      <w:r>
        <w:t>was</w:t>
      </w:r>
      <w:r>
        <w:rPr>
          <w:spacing w:val="-4"/>
        </w:rPr>
        <w:t xml:space="preserve"> </w:t>
      </w:r>
      <w:r>
        <w:t>diagnosed</w:t>
      </w:r>
      <w:r>
        <w:rPr>
          <w:spacing w:val="-3"/>
        </w:rPr>
        <w:t xml:space="preserve"> </w:t>
      </w:r>
      <w:r>
        <w:t>and</w:t>
      </w:r>
      <w:r>
        <w:rPr>
          <w:spacing w:val="-3"/>
        </w:rPr>
        <w:t xml:space="preserve"> </w:t>
      </w:r>
      <w:r>
        <w:t>addressed</w:t>
      </w:r>
      <w:r>
        <w:rPr>
          <w:spacing w:val="-3"/>
        </w:rPr>
        <w:t xml:space="preserve"> </w:t>
      </w:r>
      <w:r>
        <w:t>in</w:t>
      </w:r>
      <w:r>
        <w:rPr>
          <w:spacing w:val="-3"/>
        </w:rPr>
        <w:t xml:space="preserve"> </w:t>
      </w:r>
      <w:r>
        <w:t>a</w:t>
      </w:r>
      <w:r>
        <w:rPr>
          <w:spacing w:val="-4"/>
        </w:rPr>
        <w:t xml:space="preserve"> </w:t>
      </w:r>
      <w:r>
        <w:t>subsequent</w:t>
      </w:r>
      <w:r>
        <w:rPr>
          <w:spacing w:val="-3"/>
        </w:rPr>
        <w:t xml:space="preserve"> </w:t>
      </w:r>
      <w:r>
        <w:t>PCB</w:t>
      </w:r>
      <w:r>
        <w:rPr>
          <w:spacing w:val="-5"/>
        </w:rPr>
        <w:t xml:space="preserve"> </w:t>
      </w:r>
      <w:r>
        <w:t>revision.</w:t>
      </w:r>
      <w:r>
        <w:rPr>
          <w:spacing w:val="-3"/>
        </w:rPr>
        <w:t xml:space="preserve"> </w:t>
      </w:r>
      <w:r>
        <w:t>All</w:t>
      </w:r>
      <w:r>
        <w:rPr>
          <w:spacing w:val="-3"/>
        </w:rPr>
        <w:t xml:space="preserve"> </w:t>
      </w:r>
      <w:r>
        <w:t>experimental</w:t>
      </w:r>
      <w:r>
        <w:rPr>
          <w:spacing w:val="-3"/>
        </w:rPr>
        <w:t xml:space="preserve"> </w:t>
      </w:r>
      <w:r>
        <w:t>results</w:t>
      </w:r>
      <w:r>
        <w:rPr>
          <w:spacing w:val="-4"/>
        </w:rPr>
        <w:t xml:space="preserve"> </w:t>
      </w:r>
      <w:r>
        <w:t>reported</w:t>
      </w:r>
      <w:r>
        <w:rPr>
          <w:spacing w:val="-3"/>
        </w:rPr>
        <w:t xml:space="preserve"> </w:t>
      </w:r>
      <w:r>
        <w:t>in</w:t>
      </w:r>
      <w:r>
        <w:rPr>
          <w:spacing w:val="-3"/>
        </w:rPr>
        <w:t xml:space="preserve"> </w:t>
      </w:r>
      <w:r>
        <w:t>this document</w:t>
      </w:r>
      <w:r>
        <w:rPr>
          <w:spacing w:val="-13"/>
        </w:rPr>
        <w:t xml:space="preserve"> </w:t>
      </w:r>
      <w:r>
        <w:t>were</w:t>
      </w:r>
      <w:r>
        <w:rPr>
          <w:spacing w:val="-15"/>
        </w:rPr>
        <w:t xml:space="preserve"> </w:t>
      </w:r>
      <w:r>
        <w:t>obtained</w:t>
      </w:r>
      <w:r>
        <w:rPr>
          <w:spacing w:val="-11"/>
        </w:rPr>
        <w:t xml:space="preserve"> </w:t>
      </w:r>
      <w:r>
        <w:t>after</w:t>
      </w:r>
      <w:r>
        <w:rPr>
          <w:spacing w:val="-14"/>
        </w:rPr>
        <w:t xml:space="preserve"> </w:t>
      </w:r>
      <w:r>
        <w:t>the</w:t>
      </w:r>
      <w:r>
        <w:rPr>
          <w:spacing w:val="-14"/>
        </w:rPr>
        <w:t xml:space="preserve"> </w:t>
      </w:r>
      <w:r>
        <w:t>power</w:t>
      </w:r>
      <w:r>
        <w:rPr>
          <w:spacing w:val="-14"/>
        </w:rPr>
        <w:t xml:space="preserve"> </w:t>
      </w:r>
      <w:r>
        <w:t>regulation</w:t>
      </w:r>
      <w:r>
        <w:rPr>
          <w:spacing w:val="-11"/>
        </w:rPr>
        <w:t xml:space="preserve"> </w:t>
      </w:r>
      <w:r>
        <w:t>fix</w:t>
      </w:r>
      <w:r>
        <w:rPr>
          <w:spacing w:val="-13"/>
        </w:rPr>
        <w:t xml:space="preserve"> </w:t>
      </w:r>
      <w:r>
        <w:t>was</w:t>
      </w:r>
      <w:r>
        <w:rPr>
          <w:spacing w:val="-13"/>
        </w:rPr>
        <w:t xml:space="preserve"> </w:t>
      </w:r>
      <w:r>
        <w:t>applied.</w:t>
      </w:r>
      <w:r>
        <w:rPr>
          <w:spacing w:val="-13"/>
        </w:rPr>
        <w:t xml:space="preserve"> </w:t>
      </w:r>
      <w:r>
        <w:t>The</w:t>
      </w:r>
      <w:r>
        <w:rPr>
          <w:spacing w:val="-14"/>
        </w:rPr>
        <w:t xml:space="preserve"> </w:t>
      </w:r>
      <w:r>
        <w:t>core</w:t>
      </w:r>
      <w:r>
        <w:rPr>
          <w:spacing w:val="-13"/>
        </w:rPr>
        <w:t xml:space="preserve"> </w:t>
      </w:r>
      <w:r>
        <w:t>device</w:t>
      </w:r>
      <w:r>
        <w:rPr>
          <w:spacing w:val="-14"/>
        </w:rPr>
        <w:t xml:space="preserve"> </w:t>
      </w:r>
      <w:r>
        <w:t>functionality</w:t>
      </w:r>
      <w:r>
        <w:rPr>
          <w:spacing w:val="-13"/>
        </w:rPr>
        <w:t xml:space="preserve"> </w:t>
      </w:r>
      <w:r>
        <w:t>remained stable and unaffected throughout the testing process.</w:t>
      </w:r>
    </w:p>
    <w:p w14:paraId="67DE924A" w14:textId="77777777" w:rsidR="003F5BC1" w:rsidRDefault="003F5BC1" w:rsidP="00FF1B90">
      <w:pPr>
        <w:pStyle w:val="BodyText"/>
        <w:spacing w:line="360" w:lineRule="auto"/>
        <w:jc w:val="both"/>
      </w:pPr>
    </w:p>
    <w:p w14:paraId="522A0D28" w14:textId="77777777" w:rsidR="00536BB3" w:rsidRDefault="00536BB3" w:rsidP="00FF1B90">
      <w:pPr>
        <w:pStyle w:val="BodyText"/>
        <w:spacing w:line="360" w:lineRule="auto"/>
        <w:jc w:val="both"/>
      </w:pPr>
    </w:p>
    <w:p w14:paraId="00A3440A" w14:textId="77777777" w:rsidR="00536BB3" w:rsidRDefault="00536BB3" w:rsidP="00FF1B90">
      <w:pPr>
        <w:pStyle w:val="BodyText"/>
        <w:spacing w:line="360" w:lineRule="auto"/>
        <w:jc w:val="both"/>
      </w:pPr>
    </w:p>
    <w:p w14:paraId="4ECE5EC0" w14:textId="77777777" w:rsidR="00536BB3" w:rsidRDefault="00536BB3" w:rsidP="00FF1B90">
      <w:pPr>
        <w:pStyle w:val="BodyText"/>
        <w:spacing w:line="360" w:lineRule="auto"/>
        <w:jc w:val="both"/>
      </w:pPr>
    </w:p>
    <w:p w14:paraId="77969979" w14:textId="77777777" w:rsidR="00146BDE" w:rsidRDefault="00146BDE" w:rsidP="00FF1B90">
      <w:pPr>
        <w:pStyle w:val="BodyText"/>
        <w:spacing w:line="360" w:lineRule="auto"/>
        <w:jc w:val="both"/>
      </w:pPr>
    </w:p>
    <w:p w14:paraId="325865FC" w14:textId="77777777" w:rsidR="00146BDE" w:rsidRDefault="00146BDE" w:rsidP="00FF1B90">
      <w:pPr>
        <w:pStyle w:val="BodyText"/>
        <w:spacing w:line="360" w:lineRule="auto"/>
        <w:jc w:val="both"/>
      </w:pPr>
    </w:p>
    <w:p w14:paraId="250FBA47" w14:textId="77777777" w:rsidR="00146BDE" w:rsidRDefault="00146BDE" w:rsidP="00FF1B90">
      <w:pPr>
        <w:pStyle w:val="BodyText"/>
        <w:spacing w:line="360" w:lineRule="auto"/>
        <w:jc w:val="both"/>
      </w:pPr>
    </w:p>
    <w:p w14:paraId="664640CE" w14:textId="77777777" w:rsidR="00146BDE" w:rsidRDefault="00146BDE" w:rsidP="00FF1B90">
      <w:pPr>
        <w:pStyle w:val="BodyText"/>
        <w:spacing w:line="360" w:lineRule="auto"/>
        <w:jc w:val="both"/>
      </w:pPr>
    </w:p>
    <w:p w14:paraId="632B0639" w14:textId="77777777" w:rsidR="00146BDE" w:rsidRDefault="00146BDE" w:rsidP="00FF1B90">
      <w:pPr>
        <w:pStyle w:val="BodyText"/>
        <w:spacing w:line="360" w:lineRule="auto"/>
        <w:jc w:val="both"/>
      </w:pPr>
    </w:p>
    <w:p w14:paraId="3B8FB887" w14:textId="77777777" w:rsidR="00146BDE" w:rsidRDefault="00146BDE" w:rsidP="00FF1B90">
      <w:pPr>
        <w:pStyle w:val="BodyText"/>
        <w:spacing w:line="360" w:lineRule="auto"/>
        <w:jc w:val="both"/>
      </w:pPr>
    </w:p>
    <w:p w14:paraId="063C2761" w14:textId="77777777" w:rsidR="00146BDE" w:rsidRDefault="00146BDE" w:rsidP="00FF1B90">
      <w:pPr>
        <w:pStyle w:val="BodyText"/>
        <w:spacing w:line="360" w:lineRule="auto"/>
        <w:jc w:val="both"/>
      </w:pPr>
    </w:p>
    <w:p w14:paraId="0C00A192" w14:textId="77777777" w:rsidR="00904CC4" w:rsidRDefault="008B160D" w:rsidP="00904CC4">
      <w:pPr>
        <w:spacing w:before="65" w:line="360" w:lineRule="auto"/>
        <w:ind w:left="453"/>
        <w:jc w:val="center"/>
        <w:rPr>
          <w:b/>
          <w:spacing w:val="-7"/>
          <w:sz w:val="32"/>
        </w:rPr>
      </w:pPr>
      <w:r>
        <w:rPr>
          <w:b/>
          <w:sz w:val="32"/>
        </w:rPr>
        <w:lastRenderedPageBreak/>
        <w:t>Chapter</w:t>
      </w:r>
      <w:r>
        <w:rPr>
          <w:b/>
          <w:spacing w:val="-10"/>
          <w:sz w:val="32"/>
        </w:rPr>
        <w:t xml:space="preserve"> </w:t>
      </w:r>
      <w:r>
        <w:rPr>
          <w:b/>
          <w:sz w:val="32"/>
        </w:rPr>
        <w:t>9:</w:t>
      </w:r>
    </w:p>
    <w:p w14:paraId="1B8B95E8" w14:textId="0614C7C9" w:rsidR="003F5BC1" w:rsidRDefault="008B160D" w:rsidP="00CB1C97">
      <w:pPr>
        <w:spacing w:before="65" w:line="360" w:lineRule="auto"/>
        <w:ind w:left="453"/>
        <w:jc w:val="center"/>
        <w:rPr>
          <w:b/>
          <w:sz w:val="32"/>
        </w:rPr>
      </w:pPr>
      <w:r>
        <w:rPr>
          <w:b/>
          <w:spacing w:val="-2"/>
          <w:sz w:val="32"/>
        </w:rPr>
        <w:t>Results</w:t>
      </w:r>
      <w:r w:rsidR="00CB1C97">
        <w:rPr>
          <w:b/>
          <w:spacing w:val="-2"/>
          <w:sz w:val="32"/>
        </w:rPr>
        <w:t xml:space="preserve"> &amp; Discissions</w:t>
      </w:r>
    </w:p>
    <w:p w14:paraId="5502A3C5" w14:textId="08F97942" w:rsidR="003F5BC1" w:rsidRPr="00146BDE" w:rsidRDefault="00146BDE" w:rsidP="00FF1B90">
      <w:pPr>
        <w:tabs>
          <w:tab w:val="left" w:pos="874"/>
        </w:tabs>
        <w:spacing w:before="241" w:line="360" w:lineRule="auto"/>
        <w:ind w:left="452"/>
        <w:jc w:val="both"/>
        <w:rPr>
          <w:b/>
          <w:sz w:val="28"/>
        </w:rPr>
      </w:pPr>
      <w:r>
        <w:rPr>
          <w:b/>
          <w:sz w:val="28"/>
        </w:rPr>
        <w:t xml:space="preserve">9.1 </w:t>
      </w:r>
      <w:r w:rsidR="008B160D" w:rsidRPr="00146BDE">
        <w:rPr>
          <w:b/>
          <w:sz w:val="28"/>
        </w:rPr>
        <w:t>Experimental</w:t>
      </w:r>
      <w:r w:rsidR="008B160D" w:rsidRPr="00146BDE">
        <w:rPr>
          <w:b/>
          <w:spacing w:val="-12"/>
          <w:sz w:val="28"/>
        </w:rPr>
        <w:t xml:space="preserve"> </w:t>
      </w:r>
      <w:r w:rsidR="008B160D" w:rsidRPr="00146BDE">
        <w:rPr>
          <w:b/>
          <w:spacing w:val="-4"/>
          <w:sz w:val="28"/>
        </w:rPr>
        <w:t>Setup</w:t>
      </w:r>
    </w:p>
    <w:p w14:paraId="6151A923" w14:textId="77777777" w:rsidR="003F5BC1" w:rsidRDefault="008B160D" w:rsidP="00FF1B90">
      <w:pPr>
        <w:pStyle w:val="BodyText"/>
        <w:spacing w:before="80" w:line="360" w:lineRule="auto"/>
        <w:ind w:left="453" w:right="566"/>
        <w:jc w:val="both"/>
      </w:pPr>
      <w:r>
        <w:t>Experiments were</w:t>
      </w:r>
      <w:r>
        <w:rPr>
          <w:spacing w:val="-1"/>
        </w:rPr>
        <w:t xml:space="preserve"> </w:t>
      </w:r>
      <w:r>
        <w:t>carried out to analyse variation in air quality parameters under different environmental conditions. The SEN55 sensor operates with factory calibration; baseline correction was performed using clean ambient air conditions prior to experimentation. All subsequent readings are compared relative to this baseline to observe deviations caused by controlled and uncontrolled pollution sources.</w:t>
      </w:r>
    </w:p>
    <w:p w14:paraId="6B49D532" w14:textId="77777777" w:rsidR="003F5BC1" w:rsidRDefault="003F5BC1" w:rsidP="00FF1B90">
      <w:pPr>
        <w:pStyle w:val="BodyText"/>
        <w:spacing w:before="44" w:line="360" w:lineRule="auto"/>
      </w:pPr>
    </w:p>
    <w:p w14:paraId="0A84BE54" w14:textId="3FA1691D" w:rsidR="003F5BC1" w:rsidRPr="00146BDE" w:rsidRDefault="00146BDE" w:rsidP="00FF1B90">
      <w:pPr>
        <w:tabs>
          <w:tab w:val="left" w:pos="871"/>
        </w:tabs>
        <w:spacing w:before="1" w:line="360" w:lineRule="auto"/>
        <w:ind w:left="452"/>
        <w:jc w:val="both"/>
        <w:rPr>
          <w:b/>
          <w:sz w:val="28"/>
        </w:rPr>
      </w:pPr>
      <w:r>
        <w:rPr>
          <w:b/>
          <w:sz w:val="28"/>
        </w:rPr>
        <w:t xml:space="preserve">9.2 </w:t>
      </w:r>
      <w:r w:rsidR="008B160D" w:rsidRPr="00146BDE">
        <w:rPr>
          <w:b/>
          <w:sz w:val="28"/>
        </w:rPr>
        <w:t>Average</w:t>
      </w:r>
      <w:r w:rsidR="008B160D" w:rsidRPr="00146BDE">
        <w:rPr>
          <w:b/>
          <w:spacing w:val="-10"/>
          <w:sz w:val="28"/>
        </w:rPr>
        <w:t xml:space="preserve"> </w:t>
      </w:r>
      <w:r w:rsidR="008B160D" w:rsidRPr="00146BDE">
        <w:rPr>
          <w:b/>
          <w:sz w:val="28"/>
        </w:rPr>
        <w:t>Environmental</w:t>
      </w:r>
      <w:r w:rsidR="008B160D" w:rsidRPr="00146BDE">
        <w:rPr>
          <w:b/>
          <w:spacing w:val="-8"/>
          <w:sz w:val="28"/>
        </w:rPr>
        <w:t xml:space="preserve"> </w:t>
      </w:r>
      <w:r w:rsidR="008B160D" w:rsidRPr="00146BDE">
        <w:rPr>
          <w:b/>
          <w:spacing w:val="-2"/>
          <w:sz w:val="28"/>
        </w:rPr>
        <w:t>Parameters</w:t>
      </w:r>
    </w:p>
    <w:p w14:paraId="21864401" w14:textId="77777777" w:rsidR="003F5BC1" w:rsidRDefault="008B160D" w:rsidP="00FF1B90">
      <w:pPr>
        <w:pStyle w:val="BodyText"/>
        <w:spacing w:before="80" w:line="360" w:lineRule="auto"/>
        <w:ind w:left="453" w:right="572"/>
        <w:jc w:val="both"/>
      </w:pPr>
      <w:r>
        <w:t>Table 1 summarizes average values of AQI and sensor parameters recorded under five different experimental conditions.</w:t>
      </w:r>
    </w:p>
    <w:p w14:paraId="32F31B1F" w14:textId="77777777" w:rsidR="003F5BC1" w:rsidRDefault="003F5BC1" w:rsidP="00FF1B90">
      <w:pPr>
        <w:pStyle w:val="BodyText"/>
        <w:spacing w:before="204" w:after="1" w:line="360" w:lineRule="auto"/>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92"/>
        <w:gridCol w:w="1042"/>
        <w:gridCol w:w="1463"/>
        <w:gridCol w:w="1463"/>
        <w:gridCol w:w="1358"/>
        <w:gridCol w:w="1460"/>
      </w:tblGrid>
      <w:tr w:rsidR="003F5BC1" w14:paraId="2B609309" w14:textId="77777777" w:rsidTr="00297DC7">
        <w:trPr>
          <w:trHeight w:val="666"/>
        </w:trPr>
        <w:tc>
          <w:tcPr>
            <w:tcW w:w="1178" w:type="pct"/>
            <w:shd w:val="clear" w:color="auto" w:fill="D0D0D0"/>
          </w:tcPr>
          <w:p w14:paraId="33643407" w14:textId="77777777" w:rsidR="003F5BC1" w:rsidRDefault="008B160D" w:rsidP="00FF1B90">
            <w:pPr>
              <w:pStyle w:val="TableParagraph"/>
              <w:spacing w:before="80" w:line="360" w:lineRule="auto"/>
              <w:ind w:left="589"/>
              <w:rPr>
                <w:rFonts w:ascii="Times New Roman"/>
                <w:b/>
              </w:rPr>
            </w:pPr>
            <w:r>
              <w:rPr>
                <w:rFonts w:ascii="Times New Roman"/>
                <w:b/>
                <w:spacing w:val="-2"/>
              </w:rPr>
              <w:t>Environment</w:t>
            </w:r>
          </w:p>
        </w:tc>
        <w:tc>
          <w:tcPr>
            <w:tcW w:w="587" w:type="pct"/>
            <w:shd w:val="clear" w:color="auto" w:fill="D0D0D0"/>
          </w:tcPr>
          <w:p w14:paraId="262CBA20" w14:textId="77777777" w:rsidR="003F5BC1" w:rsidRDefault="008B160D" w:rsidP="00FF1B90">
            <w:pPr>
              <w:pStyle w:val="TableParagraph"/>
              <w:spacing w:before="80" w:line="360" w:lineRule="auto"/>
              <w:ind w:left="400"/>
              <w:rPr>
                <w:rFonts w:ascii="Times New Roman"/>
                <w:b/>
              </w:rPr>
            </w:pPr>
            <w:r>
              <w:rPr>
                <w:rFonts w:ascii="Times New Roman"/>
                <w:b/>
                <w:spacing w:val="-5"/>
              </w:rPr>
              <w:t>AQI</w:t>
            </w:r>
          </w:p>
        </w:tc>
        <w:tc>
          <w:tcPr>
            <w:tcW w:w="824" w:type="pct"/>
            <w:shd w:val="clear" w:color="auto" w:fill="D0D0D0"/>
          </w:tcPr>
          <w:p w14:paraId="1CED1F57" w14:textId="77777777" w:rsidR="003F5BC1" w:rsidRDefault="008B160D" w:rsidP="00FF1B90">
            <w:pPr>
              <w:pStyle w:val="TableParagraph"/>
              <w:spacing w:before="80" w:line="360" w:lineRule="auto"/>
              <w:ind w:left="167"/>
              <w:rPr>
                <w:rFonts w:ascii="Times New Roman" w:hAnsi="Times New Roman"/>
                <w:b/>
              </w:rPr>
            </w:pPr>
            <w:r>
              <w:rPr>
                <w:rFonts w:ascii="Times New Roman" w:hAnsi="Times New Roman"/>
                <w:b/>
              </w:rPr>
              <w:t xml:space="preserve">PM1.0 </w:t>
            </w:r>
            <w:r>
              <w:rPr>
                <w:rFonts w:ascii="Times New Roman" w:hAnsi="Times New Roman"/>
                <w:b/>
                <w:spacing w:val="-2"/>
              </w:rPr>
              <w:t>(µg/m³)</w:t>
            </w:r>
          </w:p>
        </w:tc>
        <w:tc>
          <w:tcPr>
            <w:tcW w:w="824" w:type="pct"/>
            <w:shd w:val="clear" w:color="auto" w:fill="D0D0D0"/>
          </w:tcPr>
          <w:p w14:paraId="4FD80B8B" w14:textId="77777777" w:rsidR="003F5BC1" w:rsidRDefault="008B160D" w:rsidP="00FF1B90">
            <w:pPr>
              <w:pStyle w:val="TableParagraph"/>
              <w:spacing w:before="80" w:line="360" w:lineRule="auto"/>
              <w:ind w:left="167"/>
              <w:rPr>
                <w:rFonts w:ascii="Times New Roman" w:hAnsi="Times New Roman"/>
                <w:b/>
              </w:rPr>
            </w:pPr>
            <w:r>
              <w:rPr>
                <w:rFonts w:ascii="Times New Roman" w:hAnsi="Times New Roman"/>
                <w:b/>
              </w:rPr>
              <w:t xml:space="preserve">PM2.5 </w:t>
            </w:r>
            <w:r>
              <w:rPr>
                <w:rFonts w:ascii="Times New Roman" w:hAnsi="Times New Roman"/>
                <w:b/>
                <w:spacing w:val="-2"/>
              </w:rPr>
              <w:t>(µg/m³)</w:t>
            </w:r>
          </w:p>
        </w:tc>
        <w:tc>
          <w:tcPr>
            <w:tcW w:w="765" w:type="pct"/>
            <w:shd w:val="clear" w:color="auto" w:fill="D0D0D0"/>
          </w:tcPr>
          <w:p w14:paraId="2E3FC384" w14:textId="77777777" w:rsidR="003F5BC1" w:rsidRDefault="008B160D" w:rsidP="00FF1B90">
            <w:pPr>
              <w:pStyle w:val="TableParagraph"/>
              <w:spacing w:before="80" w:line="360" w:lineRule="auto"/>
              <w:ind w:left="133"/>
              <w:rPr>
                <w:rFonts w:ascii="Times New Roman" w:hAnsi="Times New Roman"/>
                <w:b/>
              </w:rPr>
            </w:pPr>
            <w:r>
              <w:rPr>
                <w:rFonts w:ascii="Times New Roman" w:hAnsi="Times New Roman"/>
                <w:b/>
              </w:rPr>
              <w:t xml:space="preserve">PM10 </w:t>
            </w:r>
            <w:r>
              <w:rPr>
                <w:rFonts w:ascii="Times New Roman" w:hAnsi="Times New Roman"/>
                <w:b/>
                <w:spacing w:val="-2"/>
              </w:rPr>
              <w:t>(µg/m³)</w:t>
            </w:r>
          </w:p>
        </w:tc>
        <w:tc>
          <w:tcPr>
            <w:tcW w:w="823" w:type="pct"/>
            <w:shd w:val="clear" w:color="auto" w:fill="D0D0D0"/>
          </w:tcPr>
          <w:p w14:paraId="5F3C67A2" w14:textId="77777777" w:rsidR="003F5BC1" w:rsidRDefault="008B160D" w:rsidP="00FF1B90">
            <w:pPr>
              <w:pStyle w:val="TableParagraph"/>
              <w:spacing w:before="80" w:line="360" w:lineRule="auto"/>
              <w:ind w:left="308"/>
              <w:rPr>
                <w:rFonts w:ascii="Times New Roman"/>
                <w:b/>
              </w:rPr>
            </w:pPr>
            <w:r>
              <w:rPr>
                <w:rFonts w:ascii="Times New Roman"/>
                <w:b/>
              </w:rPr>
              <w:t>VOC</w:t>
            </w:r>
            <w:r>
              <w:rPr>
                <w:rFonts w:ascii="Times New Roman"/>
                <w:b/>
                <w:spacing w:val="-3"/>
              </w:rPr>
              <w:t xml:space="preserve"> </w:t>
            </w:r>
            <w:r>
              <w:rPr>
                <w:rFonts w:ascii="Times New Roman"/>
                <w:b/>
                <w:spacing w:val="-2"/>
              </w:rPr>
              <w:t>Index</w:t>
            </w:r>
          </w:p>
        </w:tc>
      </w:tr>
      <w:tr w:rsidR="003F5BC1" w14:paraId="21777464" w14:textId="77777777" w:rsidTr="00297DC7">
        <w:trPr>
          <w:trHeight w:val="656"/>
        </w:trPr>
        <w:tc>
          <w:tcPr>
            <w:tcW w:w="1178" w:type="pct"/>
            <w:tcBorders>
              <w:left w:val="single" w:sz="2" w:space="0" w:color="CCCCCC"/>
              <w:bottom w:val="single" w:sz="2" w:space="0" w:color="CCCCCC"/>
              <w:right w:val="single" w:sz="2" w:space="0" w:color="CCCCCC"/>
            </w:tcBorders>
          </w:tcPr>
          <w:p w14:paraId="32F58A4D" w14:textId="77777777" w:rsidR="003F5BC1" w:rsidRDefault="008B160D" w:rsidP="00FF1B90">
            <w:pPr>
              <w:pStyle w:val="TableParagraph"/>
              <w:spacing w:before="70" w:line="360" w:lineRule="auto"/>
              <w:ind w:left="123"/>
              <w:rPr>
                <w:rFonts w:ascii="Times New Roman"/>
              </w:rPr>
            </w:pPr>
            <w:r>
              <w:rPr>
                <w:rFonts w:ascii="Times New Roman"/>
              </w:rPr>
              <w:t>Ambient</w:t>
            </w:r>
            <w:r>
              <w:rPr>
                <w:rFonts w:ascii="Times New Roman"/>
                <w:spacing w:val="-4"/>
              </w:rPr>
              <w:t xml:space="preserve"> </w:t>
            </w:r>
            <w:r>
              <w:rPr>
                <w:rFonts w:ascii="Times New Roman"/>
              </w:rPr>
              <w:t>Air</w:t>
            </w:r>
            <w:r>
              <w:rPr>
                <w:rFonts w:ascii="Times New Roman"/>
                <w:spacing w:val="-5"/>
              </w:rPr>
              <w:t xml:space="preserve"> </w:t>
            </w:r>
            <w:r>
              <w:rPr>
                <w:rFonts w:ascii="Times New Roman"/>
                <w:spacing w:val="-2"/>
              </w:rPr>
              <w:t>(Baseline)</w:t>
            </w:r>
          </w:p>
        </w:tc>
        <w:tc>
          <w:tcPr>
            <w:tcW w:w="587" w:type="pct"/>
            <w:tcBorders>
              <w:left w:val="single" w:sz="2" w:space="0" w:color="CCCCCC"/>
              <w:bottom w:val="single" w:sz="2" w:space="0" w:color="CCCCCC"/>
              <w:right w:val="single" w:sz="2" w:space="0" w:color="CCCCCC"/>
            </w:tcBorders>
          </w:tcPr>
          <w:p w14:paraId="10C77122" w14:textId="77777777" w:rsidR="003F5BC1" w:rsidRDefault="008B160D" w:rsidP="00FF1B90">
            <w:pPr>
              <w:pStyle w:val="TableParagraph"/>
              <w:spacing w:before="70" w:line="360" w:lineRule="auto"/>
              <w:ind w:left="123"/>
              <w:rPr>
                <w:rFonts w:ascii="Times New Roman"/>
              </w:rPr>
            </w:pPr>
            <w:r>
              <w:rPr>
                <w:rFonts w:ascii="Times New Roman"/>
                <w:spacing w:val="-5"/>
              </w:rPr>
              <w:t>145</w:t>
            </w:r>
          </w:p>
        </w:tc>
        <w:tc>
          <w:tcPr>
            <w:tcW w:w="824" w:type="pct"/>
            <w:tcBorders>
              <w:left w:val="single" w:sz="2" w:space="0" w:color="CCCCCC"/>
              <w:bottom w:val="single" w:sz="2" w:space="0" w:color="CCCCCC"/>
              <w:right w:val="single" w:sz="2" w:space="0" w:color="CCCCCC"/>
            </w:tcBorders>
          </w:tcPr>
          <w:p w14:paraId="4E4BF1ED" w14:textId="77777777" w:rsidR="003F5BC1" w:rsidRDefault="008B160D" w:rsidP="00FF1B90">
            <w:pPr>
              <w:pStyle w:val="TableParagraph"/>
              <w:spacing w:before="70" w:line="360" w:lineRule="auto"/>
              <w:ind w:left="124"/>
              <w:rPr>
                <w:rFonts w:ascii="Times New Roman"/>
              </w:rPr>
            </w:pPr>
            <w:r>
              <w:rPr>
                <w:rFonts w:ascii="Times New Roman"/>
                <w:spacing w:val="-5"/>
              </w:rPr>
              <w:t>62</w:t>
            </w:r>
          </w:p>
        </w:tc>
        <w:tc>
          <w:tcPr>
            <w:tcW w:w="824" w:type="pct"/>
            <w:tcBorders>
              <w:left w:val="single" w:sz="2" w:space="0" w:color="CCCCCC"/>
              <w:bottom w:val="single" w:sz="2" w:space="0" w:color="CCCCCC"/>
              <w:right w:val="single" w:sz="2" w:space="0" w:color="CCCCCC"/>
            </w:tcBorders>
          </w:tcPr>
          <w:p w14:paraId="528D035D" w14:textId="77777777" w:rsidR="003F5BC1" w:rsidRDefault="008B160D" w:rsidP="00FF1B90">
            <w:pPr>
              <w:pStyle w:val="TableParagraph"/>
              <w:spacing w:before="70" w:line="360" w:lineRule="auto"/>
              <w:ind w:left="124"/>
              <w:rPr>
                <w:rFonts w:ascii="Times New Roman"/>
              </w:rPr>
            </w:pPr>
            <w:r>
              <w:rPr>
                <w:rFonts w:ascii="Times New Roman"/>
                <w:spacing w:val="-5"/>
              </w:rPr>
              <w:t>92</w:t>
            </w:r>
          </w:p>
        </w:tc>
        <w:tc>
          <w:tcPr>
            <w:tcW w:w="765" w:type="pct"/>
            <w:tcBorders>
              <w:left w:val="single" w:sz="2" w:space="0" w:color="CCCCCC"/>
              <w:bottom w:val="single" w:sz="2" w:space="0" w:color="CCCCCC"/>
              <w:right w:val="single" w:sz="2" w:space="0" w:color="CCCCCC"/>
            </w:tcBorders>
          </w:tcPr>
          <w:p w14:paraId="06C6E0B4" w14:textId="77777777" w:rsidR="003F5BC1" w:rsidRDefault="008B160D" w:rsidP="00FF1B90">
            <w:pPr>
              <w:pStyle w:val="TableParagraph"/>
              <w:spacing w:before="70" w:line="360" w:lineRule="auto"/>
              <w:ind w:left="124"/>
              <w:rPr>
                <w:rFonts w:ascii="Times New Roman"/>
              </w:rPr>
            </w:pPr>
            <w:r>
              <w:rPr>
                <w:rFonts w:ascii="Times New Roman"/>
                <w:spacing w:val="-5"/>
              </w:rPr>
              <w:t>145</w:t>
            </w:r>
          </w:p>
        </w:tc>
        <w:tc>
          <w:tcPr>
            <w:tcW w:w="823" w:type="pct"/>
            <w:tcBorders>
              <w:left w:val="single" w:sz="2" w:space="0" w:color="CCCCCC"/>
              <w:bottom w:val="single" w:sz="2" w:space="0" w:color="CCCCCC"/>
              <w:right w:val="single" w:sz="2" w:space="0" w:color="CCCCCC"/>
            </w:tcBorders>
          </w:tcPr>
          <w:p w14:paraId="16A70BAC" w14:textId="77777777" w:rsidR="003F5BC1" w:rsidRDefault="008B160D" w:rsidP="00FF1B90">
            <w:pPr>
              <w:pStyle w:val="TableParagraph"/>
              <w:spacing w:before="70" w:line="360" w:lineRule="auto"/>
              <w:ind w:left="124"/>
              <w:rPr>
                <w:rFonts w:ascii="Times New Roman"/>
              </w:rPr>
            </w:pPr>
            <w:r>
              <w:rPr>
                <w:rFonts w:ascii="Times New Roman"/>
                <w:spacing w:val="-5"/>
              </w:rPr>
              <w:t>190</w:t>
            </w:r>
          </w:p>
        </w:tc>
      </w:tr>
      <w:tr w:rsidR="003F5BC1" w14:paraId="7554CF47" w14:textId="77777777" w:rsidTr="00297DC7">
        <w:trPr>
          <w:trHeight w:val="659"/>
        </w:trPr>
        <w:tc>
          <w:tcPr>
            <w:tcW w:w="1178" w:type="pct"/>
            <w:tcBorders>
              <w:top w:val="single" w:sz="2" w:space="0" w:color="CCCCCC"/>
              <w:left w:val="single" w:sz="2" w:space="0" w:color="CCCCCC"/>
              <w:bottom w:val="single" w:sz="2" w:space="0" w:color="CCCCCC"/>
              <w:right w:val="single" w:sz="2" w:space="0" w:color="CCCCCC"/>
            </w:tcBorders>
          </w:tcPr>
          <w:p w14:paraId="7EB8EEED" w14:textId="77777777" w:rsidR="003F5BC1" w:rsidRDefault="008B160D" w:rsidP="00FF1B90">
            <w:pPr>
              <w:pStyle w:val="TableParagraph"/>
              <w:spacing w:before="76" w:line="360" w:lineRule="auto"/>
              <w:ind w:left="123"/>
              <w:rPr>
                <w:rFonts w:ascii="Times New Roman"/>
              </w:rPr>
            </w:pPr>
            <w:r>
              <w:rPr>
                <w:rFonts w:ascii="Times New Roman"/>
              </w:rPr>
              <w:t>Empty</w:t>
            </w:r>
            <w:r>
              <w:rPr>
                <w:rFonts w:ascii="Times New Roman"/>
                <w:spacing w:val="-3"/>
              </w:rPr>
              <w:t xml:space="preserve"> </w:t>
            </w:r>
            <w:r>
              <w:rPr>
                <w:rFonts w:ascii="Times New Roman"/>
              </w:rPr>
              <w:t>Enclosed</w:t>
            </w:r>
            <w:r>
              <w:rPr>
                <w:rFonts w:ascii="Times New Roman"/>
                <w:spacing w:val="-3"/>
              </w:rPr>
              <w:t xml:space="preserve"> </w:t>
            </w:r>
            <w:r>
              <w:rPr>
                <w:rFonts w:ascii="Times New Roman"/>
                <w:spacing w:val="-5"/>
              </w:rPr>
              <w:t>Box</w:t>
            </w:r>
          </w:p>
        </w:tc>
        <w:tc>
          <w:tcPr>
            <w:tcW w:w="587" w:type="pct"/>
            <w:tcBorders>
              <w:top w:val="single" w:sz="2" w:space="0" w:color="CCCCCC"/>
              <w:left w:val="single" w:sz="2" w:space="0" w:color="CCCCCC"/>
              <w:bottom w:val="single" w:sz="2" w:space="0" w:color="CCCCCC"/>
              <w:right w:val="single" w:sz="2" w:space="0" w:color="CCCCCC"/>
            </w:tcBorders>
          </w:tcPr>
          <w:p w14:paraId="17B2E8B2" w14:textId="77777777" w:rsidR="003F5BC1" w:rsidRDefault="008B160D" w:rsidP="00FF1B90">
            <w:pPr>
              <w:pStyle w:val="TableParagraph"/>
              <w:spacing w:before="76" w:line="360" w:lineRule="auto"/>
              <w:ind w:left="123"/>
              <w:rPr>
                <w:rFonts w:ascii="Times New Roman"/>
              </w:rPr>
            </w:pPr>
            <w:r>
              <w:rPr>
                <w:rFonts w:ascii="Times New Roman"/>
                <w:spacing w:val="-5"/>
              </w:rPr>
              <w:t>125</w:t>
            </w:r>
          </w:p>
        </w:tc>
        <w:tc>
          <w:tcPr>
            <w:tcW w:w="824" w:type="pct"/>
            <w:tcBorders>
              <w:top w:val="single" w:sz="2" w:space="0" w:color="CCCCCC"/>
              <w:left w:val="single" w:sz="2" w:space="0" w:color="CCCCCC"/>
              <w:bottom w:val="single" w:sz="2" w:space="0" w:color="CCCCCC"/>
              <w:right w:val="single" w:sz="2" w:space="0" w:color="CCCCCC"/>
            </w:tcBorders>
          </w:tcPr>
          <w:p w14:paraId="4595AC09" w14:textId="77777777" w:rsidR="003F5BC1" w:rsidRDefault="008B160D" w:rsidP="00FF1B90">
            <w:pPr>
              <w:pStyle w:val="TableParagraph"/>
              <w:spacing w:before="76" w:line="360" w:lineRule="auto"/>
              <w:ind w:left="124"/>
              <w:rPr>
                <w:rFonts w:ascii="Times New Roman"/>
              </w:rPr>
            </w:pPr>
            <w:r>
              <w:rPr>
                <w:rFonts w:ascii="Times New Roman"/>
                <w:spacing w:val="-5"/>
              </w:rPr>
              <w:t>48</w:t>
            </w:r>
          </w:p>
        </w:tc>
        <w:tc>
          <w:tcPr>
            <w:tcW w:w="824" w:type="pct"/>
            <w:tcBorders>
              <w:top w:val="single" w:sz="2" w:space="0" w:color="CCCCCC"/>
              <w:left w:val="single" w:sz="2" w:space="0" w:color="CCCCCC"/>
              <w:bottom w:val="single" w:sz="2" w:space="0" w:color="CCCCCC"/>
              <w:right w:val="single" w:sz="2" w:space="0" w:color="CCCCCC"/>
            </w:tcBorders>
          </w:tcPr>
          <w:p w14:paraId="19F5B807" w14:textId="77777777" w:rsidR="003F5BC1" w:rsidRDefault="008B160D" w:rsidP="00FF1B90">
            <w:pPr>
              <w:pStyle w:val="TableParagraph"/>
              <w:spacing w:before="76" w:line="360" w:lineRule="auto"/>
              <w:ind w:left="124"/>
              <w:rPr>
                <w:rFonts w:ascii="Times New Roman"/>
              </w:rPr>
            </w:pPr>
            <w:r>
              <w:rPr>
                <w:rFonts w:ascii="Times New Roman"/>
                <w:spacing w:val="-5"/>
              </w:rPr>
              <w:t>78</w:t>
            </w:r>
          </w:p>
        </w:tc>
        <w:tc>
          <w:tcPr>
            <w:tcW w:w="765" w:type="pct"/>
            <w:tcBorders>
              <w:top w:val="single" w:sz="2" w:space="0" w:color="CCCCCC"/>
              <w:left w:val="single" w:sz="2" w:space="0" w:color="CCCCCC"/>
              <w:bottom w:val="single" w:sz="2" w:space="0" w:color="CCCCCC"/>
              <w:right w:val="single" w:sz="2" w:space="0" w:color="CCCCCC"/>
            </w:tcBorders>
          </w:tcPr>
          <w:p w14:paraId="02A1A775" w14:textId="77777777" w:rsidR="003F5BC1" w:rsidRDefault="008B160D" w:rsidP="00FF1B90">
            <w:pPr>
              <w:pStyle w:val="TableParagraph"/>
              <w:spacing w:before="76" w:line="360" w:lineRule="auto"/>
              <w:ind w:left="124"/>
              <w:rPr>
                <w:rFonts w:ascii="Times New Roman"/>
              </w:rPr>
            </w:pPr>
            <w:r>
              <w:rPr>
                <w:rFonts w:ascii="Times New Roman"/>
                <w:spacing w:val="-5"/>
              </w:rPr>
              <w:t>120</w:t>
            </w:r>
          </w:p>
        </w:tc>
        <w:tc>
          <w:tcPr>
            <w:tcW w:w="823" w:type="pct"/>
            <w:tcBorders>
              <w:top w:val="single" w:sz="2" w:space="0" w:color="CCCCCC"/>
              <w:left w:val="single" w:sz="2" w:space="0" w:color="CCCCCC"/>
              <w:bottom w:val="single" w:sz="2" w:space="0" w:color="CCCCCC"/>
              <w:right w:val="single" w:sz="2" w:space="0" w:color="CCCCCC"/>
            </w:tcBorders>
          </w:tcPr>
          <w:p w14:paraId="0EA1EEDA" w14:textId="77777777" w:rsidR="003F5BC1" w:rsidRDefault="008B160D" w:rsidP="00FF1B90">
            <w:pPr>
              <w:pStyle w:val="TableParagraph"/>
              <w:spacing w:before="76" w:line="360" w:lineRule="auto"/>
              <w:ind w:left="124"/>
              <w:rPr>
                <w:rFonts w:ascii="Times New Roman"/>
              </w:rPr>
            </w:pPr>
            <w:r>
              <w:rPr>
                <w:rFonts w:ascii="Times New Roman"/>
                <w:spacing w:val="-5"/>
              </w:rPr>
              <w:t>150</w:t>
            </w:r>
          </w:p>
        </w:tc>
      </w:tr>
      <w:tr w:rsidR="003F5BC1" w14:paraId="4F66C360" w14:textId="77777777" w:rsidTr="00297DC7">
        <w:trPr>
          <w:trHeight w:val="419"/>
        </w:trPr>
        <w:tc>
          <w:tcPr>
            <w:tcW w:w="1178" w:type="pct"/>
            <w:tcBorders>
              <w:top w:val="single" w:sz="2" w:space="0" w:color="CCCCCC"/>
              <w:left w:val="single" w:sz="2" w:space="0" w:color="CCCCCC"/>
              <w:bottom w:val="single" w:sz="2" w:space="0" w:color="CCCCCC"/>
              <w:right w:val="single" w:sz="2" w:space="0" w:color="CCCCCC"/>
            </w:tcBorders>
          </w:tcPr>
          <w:p w14:paraId="51A0BC78" w14:textId="77777777" w:rsidR="003F5BC1" w:rsidRDefault="008B160D" w:rsidP="00FF1B90">
            <w:pPr>
              <w:pStyle w:val="TableParagraph"/>
              <w:spacing w:before="79" w:line="360" w:lineRule="auto"/>
              <w:ind w:left="123"/>
              <w:rPr>
                <w:rFonts w:ascii="Times New Roman"/>
              </w:rPr>
            </w:pPr>
            <w:r>
              <w:rPr>
                <w:rFonts w:ascii="Times New Roman"/>
              </w:rPr>
              <w:t>Box</w:t>
            </w:r>
            <w:r>
              <w:rPr>
                <w:rFonts w:ascii="Times New Roman"/>
                <w:spacing w:val="-1"/>
              </w:rPr>
              <w:t xml:space="preserve"> </w:t>
            </w:r>
            <w:r>
              <w:rPr>
                <w:rFonts w:ascii="Times New Roman"/>
              </w:rPr>
              <w:t xml:space="preserve">+ 1 </w:t>
            </w:r>
            <w:r>
              <w:rPr>
                <w:rFonts w:ascii="Times New Roman"/>
                <w:spacing w:val="-2"/>
              </w:rPr>
              <w:t>Agarbatti</w:t>
            </w:r>
          </w:p>
        </w:tc>
        <w:tc>
          <w:tcPr>
            <w:tcW w:w="587" w:type="pct"/>
            <w:tcBorders>
              <w:top w:val="single" w:sz="2" w:space="0" w:color="CCCCCC"/>
              <w:left w:val="single" w:sz="2" w:space="0" w:color="CCCCCC"/>
              <w:bottom w:val="single" w:sz="2" w:space="0" w:color="CCCCCC"/>
              <w:right w:val="single" w:sz="2" w:space="0" w:color="CCCCCC"/>
            </w:tcBorders>
          </w:tcPr>
          <w:p w14:paraId="1E6B342B" w14:textId="77777777" w:rsidR="003F5BC1" w:rsidRDefault="008B160D" w:rsidP="00FF1B90">
            <w:pPr>
              <w:pStyle w:val="TableParagraph"/>
              <w:spacing w:before="79" w:line="360" w:lineRule="auto"/>
              <w:ind w:left="123"/>
              <w:rPr>
                <w:rFonts w:ascii="Times New Roman"/>
              </w:rPr>
            </w:pPr>
            <w:r>
              <w:rPr>
                <w:rFonts w:ascii="Times New Roman"/>
                <w:spacing w:val="-5"/>
              </w:rPr>
              <w:t>190</w:t>
            </w:r>
          </w:p>
        </w:tc>
        <w:tc>
          <w:tcPr>
            <w:tcW w:w="824" w:type="pct"/>
            <w:tcBorders>
              <w:top w:val="single" w:sz="2" w:space="0" w:color="CCCCCC"/>
              <w:left w:val="single" w:sz="2" w:space="0" w:color="CCCCCC"/>
              <w:bottom w:val="single" w:sz="2" w:space="0" w:color="CCCCCC"/>
              <w:right w:val="single" w:sz="2" w:space="0" w:color="CCCCCC"/>
            </w:tcBorders>
          </w:tcPr>
          <w:p w14:paraId="11BD10AB" w14:textId="77777777" w:rsidR="003F5BC1" w:rsidRDefault="008B160D" w:rsidP="00FF1B90">
            <w:pPr>
              <w:pStyle w:val="TableParagraph"/>
              <w:spacing w:before="79" w:line="360" w:lineRule="auto"/>
              <w:ind w:left="124"/>
              <w:rPr>
                <w:rFonts w:ascii="Times New Roman"/>
              </w:rPr>
            </w:pPr>
            <w:r>
              <w:rPr>
                <w:rFonts w:ascii="Times New Roman"/>
                <w:spacing w:val="-5"/>
              </w:rPr>
              <w:t>95</w:t>
            </w:r>
          </w:p>
        </w:tc>
        <w:tc>
          <w:tcPr>
            <w:tcW w:w="824" w:type="pct"/>
            <w:tcBorders>
              <w:top w:val="single" w:sz="2" w:space="0" w:color="CCCCCC"/>
              <w:left w:val="single" w:sz="2" w:space="0" w:color="CCCCCC"/>
              <w:bottom w:val="single" w:sz="2" w:space="0" w:color="CCCCCC"/>
              <w:right w:val="single" w:sz="2" w:space="0" w:color="CCCCCC"/>
            </w:tcBorders>
          </w:tcPr>
          <w:p w14:paraId="1D3528B2" w14:textId="77777777" w:rsidR="003F5BC1" w:rsidRDefault="008B160D" w:rsidP="00FF1B90">
            <w:pPr>
              <w:pStyle w:val="TableParagraph"/>
              <w:spacing w:before="79" w:line="360" w:lineRule="auto"/>
              <w:ind w:left="124"/>
              <w:rPr>
                <w:rFonts w:ascii="Times New Roman"/>
              </w:rPr>
            </w:pPr>
            <w:r>
              <w:rPr>
                <w:rFonts w:ascii="Times New Roman"/>
                <w:spacing w:val="-5"/>
              </w:rPr>
              <w:t>135</w:t>
            </w:r>
          </w:p>
        </w:tc>
        <w:tc>
          <w:tcPr>
            <w:tcW w:w="765" w:type="pct"/>
            <w:tcBorders>
              <w:top w:val="single" w:sz="2" w:space="0" w:color="CCCCCC"/>
              <w:left w:val="single" w:sz="2" w:space="0" w:color="CCCCCC"/>
              <w:bottom w:val="single" w:sz="2" w:space="0" w:color="CCCCCC"/>
              <w:right w:val="single" w:sz="2" w:space="0" w:color="CCCCCC"/>
            </w:tcBorders>
          </w:tcPr>
          <w:p w14:paraId="1B66ED76" w14:textId="77777777" w:rsidR="003F5BC1" w:rsidRDefault="008B160D" w:rsidP="00FF1B90">
            <w:pPr>
              <w:pStyle w:val="TableParagraph"/>
              <w:spacing w:before="79" w:line="360" w:lineRule="auto"/>
              <w:ind w:left="124"/>
              <w:rPr>
                <w:rFonts w:ascii="Times New Roman"/>
              </w:rPr>
            </w:pPr>
            <w:r>
              <w:rPr>
                <w:rFonts w:ascii="Times New Roman"/>
                <w:spacing w:val="-5"/>
              </w:rPr>
              <w:t>210</w:t>
            </w:r>
          </w:p>
        </w:tc>
        <w:tc>
          <w:tcPr>
            <w:tcW w:w="823" w:type="pct"/>
            <w:tcBorders>
              <w:top w:val="single" w:sz="2" w:space="0" w:color="CCCCCC"/>
              <w:left w:val="single" w:sz="2" w:space="0" w:color="CCCCCC"/>
              <w:bottom w:val="single" w:sz="2" w:space="0" w:color="CCCCCC"/>
              <w:right w:val="single" w:sz="2" w:space="0" w:color="CCCCCC"/>
            </w:tcBorders>
          </w:tcPr>
          <w:p w14:paraId="56B09591" w14:textId="77777777" w:rsidR="003F5BC1" w:rsidRDefault="008B160D" w:rsidP="00FF1B90">
            <w:pPr>
              <w:pStyle w:val="TableParagraph"/>
              <w:spacing w:before="79" w:line="360" w:lineRule="auto"/>
              <w:ind w:left="124"/>
              <w:rPr>
                <w:rFonts w:ascii="Times New Roman"/>
              </w:rPr>
            </w:pPr>
            <w:r>
              <w:rPr>
                <w:rFonts w:ascii="Times New Roman"/>
                <w:spacing w:val="-5"/>
              </w:rPr>
              <w:t>260</w:t>
            </w:r>
          </w:p>
        </w:tc>
      </w:tr>
      <w:tr w:rsidR="003F5BC1" w14:paraId="33B4C403" w14:textId="77777777" w:rsidTr="00297DC7">
        <w:trPr>
          <w:trHeight w:val="410"/>
        </w:trPr>
        <w:tc>
          <w:tcPr>
            <w:tcW w:w="1178" w:type="pct"/>
            <w:tcBorders>
              <w:top w:val="single" w:sz="2" w:space="0" w:color="CCCCCC"/>
              <w:left w:val="single" w:sz="2" w:space="0" w:color="CCCCCC"/>
              <w:bottom w:val="single" w:sz="2" w:space="0" w:color="CCCCCC"/>
              <w:right w:val="single" w:sz="2" w:space="0" w:color="CCCCCC"/>
            </w:tcBorders>
          </w:tcPr>
          <w:p w14:paraId="346222B3" w14:textId="77777777" w:rsidR="003F5BC1" w:rsidRDefault="008B160D" w:rsidP="00FF1B90">
            <w:pPr>
              <w:pStyle w:val="TableParagraph"/>
              <w:spacing w:before="76" w:line="360" w:lineRule="auto"/>
              <w:ind w:left="123"/>
              <w:rPr>
                <w:rFonts w:ascii="Times New Roman"/>
              </w:rPr>
            </w:pPr>
            <w:r>
              <w:rPr>
                <w:rFonts w:ascii="Times New Roman"/>
              </w:rPr>
              <w:t>Box</w:t>
            </w:r>
            <w:r>
              <w:rPr>
                <w:rFonts w:ascii="Times New Roman"/>
                <w:spacing w:val="-1"/>
              </w:rPr>
              <w:t xml:space="preserve"> </w:t>
            </w:r>
            <w:r>
              <w:rPr>
                <w:rFonts w:ascii="Times New Roman"/>
              </w:rPr>
              <w:t xml:space="preserve">+ 5 </w:t>
            </w:r>
            <w:r>
              <w:rPr>
                <w:rFonts w:ascii="Times New Roman"/>
                <w:spacing w:val="-2"/>
              </w:rPr>
              <w:t>Agarbatti</w:t>
            </w:r>
          </w:p>
        </w:tc>
        <w:tc>
          <w:tcPr>
            <w:tcW w:w="587" w:type="pct"/>
            <w:tcBorders>
              <w:top w:val="single" w:sz="2" w:space="0" w:color="CCCCCC"/>
              <w:left w:val="single" w:sz="2" w:space="0" w:color="CCCCCC"/>
              <w:bottom w:val="single" w:sz="2" w:space="0" w:color="CCCCCC"/>
              <w:right w:val="single" w:sz="2" w:space="0" w:color="CCCCCC"/>
            </w:tcBorders>
          </w:tcPr>
          <w:p w14:paraId="33DA0B4A" w14:textId="77777777" w:rsidR="003F5BC1" w:rsidRDefault="008B160D" w:rsidP="00FF1B90">
            <w:pPr>
              <w:pStyle w:val="TableParagraph"/>
              <w:spacing w:before="76" w:line="360" w:lineRule="auto"/>
              <w:ind w:left="123"/>
              <w:rPr>
                <w:rFonts w:ascii="Times New Roman"/>
              </w:rPr>
            </w:pPr>
            <w:r>
              <w:rPr>
                <w:rFonts w:ascii="Times New Roman"/>
                <w:spacing w:val="-5"/>
              </w:rPr>
              <w:t>310</w:t>
            </w:r>
          </w:p>
        </w:tc>
        <w:tc>
          <w:tcPr>
            <w:tcW w:w="824" w:type="pct"/>
            <w:tcBorders>
              <w:top w:val="single" w:sz="2" w:space="0" w:color="CCCCCC"/>
              <w:left w:val="single" w:sz="2" w:space="0" w:color="CCCCCC"/>
              <w:bottom w:val="single" w:sz="2" w:space="0" w:color="CCCCCC"/>
              <w:right w:val="single" w:sz="2" w:space="0" w:color="CCCCCC"/>
            </w:tcBorders>
          </w:tcPr>
          <w:p w14:paraId="4EEFDCB1" w14:textId="77777777" w:rsidR="003F5BC1" w:rsidRDefault="008B160D" w:rsidP="00FF1B90">
            <w:pPr>
              <w:pStyle w:val="TableParagraph"/>
              <w:spacing w:before="76" w:line="360" w:lineRule="auto"/>
              <w:ind w:left="124"/>
              <w:rPr>
                <w:rFonts w:ascii="Times New Roman"/>
              </w:rPr>
            </w:pPr>
            <w:r>
              <w:rPr>
                <w:rFonts w:ascii="Times New Roman"/>
                <w:spacing w:val="-5"/>
              </w:rPr>
              <w:t>180</w:t>
            </w:r>
          </w:p>
        </w:tc>
        <w:tc>
          <w:tcPr>
            <w:tcW w:w="824" w:type="pct"/>
            <w:tcBorders>
              <w:top w:val="single" w:sz="2" w:space="0" w:color="CCCCCC"/>
              <w:left w:val="single" w:sz="2" w:space="0" w:color="CCCCCC"/>
              <w:bottom w:val="single" w:sz="2" w:space="0" w:color="CCCCCC"/>
              <w:right w:val="single" w:sz="2" w:space="0" w:color="CCCCCC"/>
            </w:tcBorders>
          </w:tcPr>
          <w:p w14:paraId="62F23EBA" w14:textId="77777777" w:rsidR="003F5BC1" w:rsidRDefault="008B160D" w:rsidP="00FF1B90">
            <w:pPr>
              <w:pStyle w:val="TableParagraph"/>
              <w:spacing w:before="76" w:line="360" w:lineRule="auto"/>
              <w:ind w:left="124"/>
              <w:rPr>
                <w:rFonts w:ascii="Times New Roman"/>
              </w:rPr>
            </w:pPr>
            <w:r>
              <w:rPr>
                <w:rFonts w:ascii="Times New Roman"/>
                <w:spacing w:val="-5"/>
              </w:rPr>
              <w:t>280</w:t>
            </w:r>
          </w:p>
        </w:tc>
        <w:tc>
          <w:tcPr>
            <w:tcW w:w="765" w:type="pct"/>
            <w:tcBorders>
              <w:top w:val="single" w:sz="2" w:space="0" w:color="CCCCCC"/>
              <w:left w:val="single" w:sz="2" w:space="0" w:color="CCCCCC"/>
              <w:bottom w:val="single" w:sz="2" w:space="0" w:color="CCCCCC"/>
              <w:right w:val="single" w:sz="2" w:space="0" w:color="CCCCCC"/>
            </w:tcBorders>
          </w:tcPr>
          <w:p w14:paraId="025D49E7" w14:textId="77777777" w:rsidR="003F5BC1" w:rsidRDefault="008B160D" w:rsidP="00FF1B90">
            <w:pPr>
              <w:pStyle w:val="TableParagraph"/>
              <w:spacing w:before="76" w:line="360" w:lineRule="auto"/>
              <w:ind w:left="124"/>
              <w:rPr>
                <w:rFonts w:ascii="Times New Roman"/>
              </w:rPr>
            </w:pPr>
            <w:r>
              <w:rPr>
                <w:rFonts w:ascii="Times New Roman"/>
                <w:spacing w:val="-5"/>
              </w:rPr>
              <w:t>420</w:t>
            </w:r>
          </w:p>
        </w:tc>
        <w:tc>
          <w:tcPr>
            <w:tcW w:w="823" w:type="pct"/>
            <w:tcBorders>
              <w:top w:val="single" w:sz="2" w:space="0" w:color="CCCCCC"/>
              <w:left w:val="single" w:sz="2" w:space="0" w:color="CCCCCC"/>
              <w:bottom w:val="single" w:sz="2" w:space="0" w:color="CCCCCC"/>
              <w:right w:val="single" w:sz="2" w:space="0" w:color="CCCCCC"/>
            </w:tcBorders>
          </w:tcPr>
          <w:p w14:paraId="4FE8DEB6" w14:textId="77777777" w:rsidR="003F5BC1" w:rsidRDefault="008B160D" w:rsidP="00FF1B90">
            <w:pPr>
              <w:pStyle w:val="TableParagraph"/>
              <w:spacing w:before="76" w:line="360" w:lineRule="auto"/>
              <w:ind w:left="124"/>
              <w:rPr>
                <w:rFonts w:ascii="Times New Roman"/>
              </w:rPr>
            </w:pPr>
            <w:r>
              <w:rPr>
                <w:rFonts w:ascii="Times New Roman"/>
                <w:spacing w:val="-5"/>
              </w:rPr>
              <w:t>420</w:t>
            </w:r>
          </w:p>
        </w:tc>
      </w:tr>
      <w:tr w:rsidR="003F5BC1" w14:paraId="12A5E4ED" w14:textId="77777777" w:rsidTr="00297DC7">
        <w:trPr>
          <w:trHeight w:val="662"/>
        </w:trPr>
        <w:tc>
          <w:tcPr>
            <w:tcW w:w="1178" w:type="pct"/>
            <w:tcBorders>
              <w:top w:val="single" w:sz="2" w:space="0" w:color="CCCCCC"/>
              <w:left w:val="single" w:sz="2" w:space="0" w:color="CCCCCC"/>
              <w:bottom w:val="single" w:sz="2" w:space="0" w:color="CCCCCC"/>
              <w:right w:val="single" w:sz="2" w:space="0" w:color="CCCCCC"/>
            </w:tcBorders>
          </w:tcPr>
          <w:p w14:paraId="38D0740B" w14:textId="77777777" w:rsidR="003F5BC1" w:rsidRDefault="008B160D" w:rsidP="00FF1B90">
            <w:pPr>
              <w:pStyle w:val="TableParagraph"/>
              <w:spacing w:before="76" w:line="360" w:lineRule="auto"/>
              <w:ind w:left="123"/>
              <w:rPr>
                <w:rFonts w:ascii="Times New Roman"/>
              </w:rPr>
            </w:pPr>
            <w:r>
              <w:rPr>
                <w:rFonts w:ascii="Times New Roman"/>
              </w:rPr>
              <w:t>Crowded</w:t>
            </w:r>
            <w:r>
              <w:rPr>
                <w:rFonts w:ascii="Times New Roman"/>
                <w:spacing w:val="-5"/>
              </w:rPr>
              <w:t xml:space="preserve"> </w:t>
            </w:r>
            <w:r>
              <w:rPr>
                <w:rFonts w:ascii="Times New Roman"/>
              </w:rPr>
              <w:t>Indoor</w:t>
            </w:r>
            <w:r>
              <w:rPr>
                <w:rFonts w:ascii="Times New Roman"/>
                <w:spacing w:val="-4"/>
              </w:rPr>
              <w:t xml:space="preserve"> Place</w:t>
            </w:r>
          </w:p>
        </w:tc>
        <w:tc>
          <w:tcPr>
            <w:tcW w:w="587" w:type="pct"/>
            <w:tcBorders>
              <w:top w:val="single" w:sz="2" w:space="0" w:color="CCCCCC"/>
              <w:left w:val="single" w:sz="2" w:space="0" w:color="CCCCCC"/>
              <w:bottom w:val="single" w:sz="2" w:space="0" w:color="CCCCCC"/>
              <w:right w:val="single" w:sz="2" w:space="0" w:color="CCCCCC"/>
            </w:tcBorders>
          </w:tcPr>
          <w:p w14:paraId="30009261" w14:textId="77777777" w:rsidR="003F5BC1" w:rsidRDefault="008B160D" w:rsidP="00FF1B90">
            <w:pPr>
              <w:pStyle w:val="TableParagraph"/>
              <w:spacing w:before="76" w:line="360" w:lineRule="auto"/>
              <w:ind w:left="123"/>
              <w:rPr>
                <w:rFonts w:ascii="Times New Roman"/>
              </w:rPr>
            </w:pPr>
            <w:r>
              <w:rPr>
                <w:rFonts w:ascii="Times New Roman"/>
                <w:spacing w:val="-5"/>
              </w:rPr>
              <w:t>220</w:t>
            </w:r>
          </w:p>
        </w:tc>
        <w:tc>
          <w:tcPr>
            <w:tcW w:w="824" w:type="pct"/>
            <w:tcBorders>
              <w:top w:val="single" w:sz="2" w:space="0" w:color="CCCCCC"/>
              <w:left w:val="single" w:sz="2" w:space="0" w:color="CCCCCC"/>
              <w:bottom w:val="single" w:sz="2" w:space="0" w:color="CCCCCC"/>
              <w:right w:val="single" w:sz="2" w:space="0" w:color="CCCCCC"/>
            </w:tcBorders>
          </w:tcPr>
          <w:p w14:paraId="20FC588D" w14:textId="77777777" w:rsidR="003F5BC1" w:rsidRDefault="008B160D" w:rsidP="00FF1B90">
            <w:pPr>
              <w:pStyle w:val="TableParagraph"/>
              <w:spacing w:before="76" w:line="360" w:lineRule="auto"/>
              <w:ind w:left="124"/>
              <w:rPr>
                <w:rFonts w:ascii="Times New Roman"/>
              </w:rPr>
            </w:pPr>
            <w:r>
              <w:rPr>
                <w:rFonts w:ascii="Times New Roman"/>
                <w:spacing w:val="-5"/>
              </w:rPr>
              <w:t>110</w:t>
            </w:r>
          </w:p>
        </w:tc>
        <w:tc>
          <w:tcPr>
            <w:tcW w:w="824" w:type="pct"/>
            <w:tcBorders>
              <w:top w:val="single" w:sz="2" w:space="0" w:color="CCCCCC"/>
              <w:left w:val="single" w:sz="2" w:space="0" w:color="CCCCCC"/>
              <w:bottom w:val="single" w:sz="2" w:space="0" w:color="CCCCCC"/>
              <w:right w:val="single" w:sz="2" w:space="0" w:color="CCCCCC"/>
            </w:tcBorders>
          </w:tcPr>
          <w:p w14:paraId="0BDDCD60" w14:textId="77777777" w:rsidR="003F5BC1" w:rsidRDefault="008B160D" w:rsidP="00FF1B90">
            <w:pPr>
              <w:pStyle w:val="TableParagraph"/>
              <w:spacing w:before="76" w:line="360" w:lineRule="auto"/>
              <w:ind w:left="124"/>
              <w:rPr>
                <w:rFonts w:ascii="Times New Roman"/>
              </w:rPr>
            </w:pPr>
            <w:r>
              <w:rPr>
                <w:rFonts w:ascii="Times New Roman"/>
                <w:spacing w:val="-5"/>
              </w:rPr>
              <w:t>165</w:t>
            </w:r>
          </w:p>
        </w:tc>
        <w:tc>
          <w:tcPr>
            <w:tcW w:w="765" w:type="pct"/>
            <w:tcBorders>
              <w:top w:val="single" w:sz="2" w:space="0" w:color="CCCCCC"/>
              <w:left w:val="single" w:sz="2" w:space="0" w:color="CCCCCC"/>
              <w:bottom w:val="single" w:sz="2" w:space="0" w:color="CCCCCC"/>
              <w:right w:val="single" w:sz="2" w:space="0" w:color="CCCCCC"/>
            </w:tcBorders>
          </w:tcPr>
          <w:p w14:paraId="571C9F89" w14:textId="77777777" w:rsidR="003F5BC1" w:rsidRDefault="008B160D" w:rsidP="00FF1B90">
            <w:pPr>
              <w:pStyle w:val="TableParagraph"/>
              <w:spacing w:before="76" w:line="360" w:lineRule="auto"/>
              <w:ind w:left="124"/>
              <w:rPr>
                <w:rFonts w:ascii="Times New Roman"/>
              </w:rPr>
            </w:pPr>
            <w:r>
              <w:rPr>
                <w:rFonts w:ascii="Times New Roman"/>
                <w:spacing w:val="-5"/>
              </w:rPr>
              <w:t>250</w:t>
            </w:r>
          </w:p>
        </w:tc>
        <w:tc>
          <w:tcPr>
            <w:tcW w:w="823" w:type="pct"/>
            <w:tcBorders>
              <w:top w:val="single" w:sz="2" w:space="0" w:color="CCCCCC"/>
              <w:left w:val="single" w:sz="2" w:space="0" w:color="CCCCCC"/>
              <w:bottom w:val="single" w:sz="2" w:space="0" w:color="CCCCCC"/>
              <w:right w:val="single" w:sz="2" w:space="0" w:color="CCCCCC"/>
            </w:tcBorders>
          </w:tcPr>
          <w:p w14:paraId="00212570" w14:textId="77777777" w:rsidR="003F5BC1" w:rsidRDefault="008B160D" w:rsidP="00FF1B90">
            <w:pPr>
              <w:pStyle w:val="TableParagraph"/>
              <w:spacing w:before="76" w:line="360" w:lineRule="auto"/>
              <w:ind w:left="124"/>
              <w:rPr>
                <w:rFonts w:ascii="Times New Roman"/>
              </w:rPr>
            </w:pPr>
            <w:r>
              <w:rPr>
                <w:rFonts w:ascii="Times New Roman"/>
                <w:spacing w:val="-5"/>
              </w:rPr>
              <w:t>300</w:t>
            </w:r>
          </w:p>
        </w:tc>
      </w:tr>
      <w:tr w:rsidR="003F5BC1" w14:paraId="3807EAB2" w14:textId="77777777" w:rsidTr="00297DC7">
        <w:trPr>
          <w:trHeight w:val="659"/>
        </w:trPr>
        <w:tc>
          <w:tcPr>
            <w:tcW w:w="1178" w:type="pct"/>
            <w:tcBorders>
              <w:top w:val="single" w:sz="2" w:space="0" w:color="CCCCCC"/>
              <w:left w:val="single" w:sz="2" w:space="0" w:color="CCCCCC"/>
              <w:bottom w:val="single" w:sz="2" w:space="0" w:color="CCCCCC"/>
              <w:right w:val="single" w:sz="2" w:space="0" w:color="CCCCCC"/>
            </w:tcBorders>
          </w:tcPr>
          <w:p w14:paraId="014C0429" w14:textId="77777777" w:rsidR="003F5BC1" w:rsidRDefault="008B160D" w:rsidP="00FF1B90">
            <w:pPr>
              <w:pStyle w:val="TableParagraph"/>
              <w:spacing w:before="76" w:line="360" w:lineRule="auto"/>
              <w:ind w:left="123"/>
              <w:rPr>
                <w:rFonts w:ascii="Times New Roman"/>
              </w:rPr>
            </w:pPr>
            <w:r>
              <w:rPr>
                <w:rFonts w:ascii="Times New Roman"/>
              </w:rPr>
              <w:t>Same</w:t>
            </w:r>
            <w:r>
              <w:rPr>
                <w:rFonts w:ascii="Times New Roman"/>
                <w:spacing w:val="-3"/>
              </w:rPr>
              <w:t xml:space="preserve"> </w:t>
            </w:r>
            <w:r>
              <w:rPr>
                <w:rFonts w:ascii="Times New Roman"/>
              </w:rPr>
              <w:t>Place</w:t>
            </w:r>
            <w:r>
              <w:rPr>
                <w:rFonts w:ascii="Times New Roman"/>
                <w:spacing w:val="-2"/>
              </w:rPr>
              <w:t xml:space="preserve"> </w:t>
            </w:r>
            <w:r>
              <w:rPr>
                <w:rFonts w:ascii="Times New Roman"/>
              </w:rPr>
              <w:t>(No</w:t>
            </w:r>
            <w:r>
              <w:rPr>
                <w:rFonts w:ascii="Times New Roman"/>
                <w:spacing w:val="-2"/>
              </w:rPr>
              <w:t xml:space="preserve"> Crowd)</w:t>
            </w:r>
          </w:p>
        </w:tc>
        <w:tc>
          <w:tcPr>
            <w:tcW w:w="587" w:type="pct"/>
            <w:tcBorders>
              <w:top w:val="single" w:sz="2" w:space="0" w:color="CCCCCC"/>
              <w:left w:val="single" w:sz="2" w:space="0" w:color="CCCCCC"/>
              <w:bottom w:val="single" w:sz="2" w:space="0" w:color="CCCCCC"/>
              <w:right w:val="single" w:sz="2" w:space="0" w:color="CCCCCC"/>
            </w:tcBorders>
          </w:tcPr>
          <w:p w14:paraId="5C48533E" w14:textId="77777777" w:rsidR="003F5BC1" w:rsidRDefault="008B160D" w:rsidP="00FF1B90">
            <w:pPr>
              <w:pStyle w:val="TableParagraph"/>
              <w:spacing w:before="76" w:line="360" w:lineRule="auto"/>
              <w:ind w:left="123"/>
              <w:rPr>
                <w:rFonts w:ascii="Times New Roman"/>
              </w:rPr>
            </w:pPr>
            <w:r>
              <w:rPr>
                <w:rFonts w:ascii="Times New Roman"/>
                <w:spacing w:val="-5"/>
              </w:rPr>
              <w:t>155</w:t>
            </w:r>
          </w:p>
        </w:tc>
        <w:tc>
          <w:tcPr>
            <w:tcW w:w="824" w:type="pct"/>
            <w:tcBorders>
              <w:top w:val="single" w:sz="2" w:space="0" w:color="CCCCCC"/>
              <w:left w:val="single" w:sz="2" w:space="0" w:color="CCCCCC"/>
              <w:bottom w:val="single" w:sz="2" w:space="0" w:color="CCCCCC"/>
              <w:right w:val="single" w:sz="2" w:space="0" w:color="CCCCCC"/>
            </w:tcBorders>
          </w:tcPr>
          <w:p w14:paraId="5DAE6651" w14:textId="77777777" w:rsidR="003F5BC1" w:rsidRDefault="008B160D" w:rsidP="00FF1B90">
            <w:pPr>
              <w:pStyle w:val="TableParagraph"/>
              <w:spacing w:before="76" w:line="360" w:lineRule="auto"/>
              <w:ind w:left="124"/>
              <w:rPr>
                <w:rFonts w:ascii="Times New Roman"/>
              </w:rPr>
            </w:pPr>
            <w:r>
              <w:rPr>
                <w:rFonts w:ascii="Times New Roman"/>
                <w:spacing w:val="-5"/>
              </w:rPr>
              <w:t>70</w:t>
            </w:r>
          </w:p>
        </w:tc>
        <w:tc>
          <w:tcPr>
            <w:tcW w:w="824" w:type="pct"/>
            <w:tcBorders>
              <w:top w:val="single" w:sz="2" w:space="0" w:color="CCCCCC"/>
              <w:left w:val="single" w:sz="2" w:space="0" w:color="CCCCCC"/>
              <w:bottom w:val="single" w:sz="2" w:space="0" w:color="CCCCCC"/>
              <w:right w:val="single" w:sz="2" w:space="0" w:color="CCCCCC"/>
            </w:tcBorders>
          </w:tcPr>
          <w:p w14:paraId="0698256B" w14:textId="77777777" w:rsidR="003F5BC1" w:rsidRDefault="008B160D" w:rsidP="00FF1B90">
            <w:pPr>
              <w:pStyle w:val="TableParagraph"/>
              <w:spacing w:before="76" w:line="360" w:lineRule="auto"/>
              <w:ind w:left="124"/>
              <w:rPr>
                <w:rFonts w:ascii="Times New Roman"/>
              </w:rPr>
            </w:pPr>
            <w:r>
              <w:rPr>
                <w:rFonts w:ascii="Times New Roman"/>
                <w:spacing w:val="-5"/>
              </w:rPr>
              <w:t>100</w:t>
            </w:r>
          </w:p>
        </w:tc>
        <w:tc>
          <w:tcPr>
            <w:tcW w:w="765" w:type="pct"/>
            <w:tcBorders>
              <w:top w:val="single" w:sz="2" w:space="0" w:color="CCCCCC"/>
              <w:left w:val="single" w:sz="2" w:space="0" w:color="CCCCCC"/>
              <w:bottom w:val="single" w:sz="2" w:space="0" w:color="CCCCCC"/>
              <w:right w:val="single" w:sz="2" w:space="0" w:color="CCCCCC"/>
            </w:tcBorders>
          </w:tcPr>
          <w:p w14:paraId="15E0343E" w14:textId="77777777" w:rsidR="003F5BC1" w:rsidRDefault="008B160D" w:rsidP="00FF1B90">
            <w:pPr>
              <w:pStyle w:val="TableParagraph"/>
              <w:spacing w:before="76" w:line="360" w:lineRule="auto"/>
              <w:ind w:left="124"/>
              <w:rPr>
                <w:rFonts w:ascii="Times New Roman"/>
              </w:rPr>
            </w:pPr>
            <w:r>
              <w:rPr>
                <w:rFonts w:ascii="Times New Roman"/>
                <w:spacing w:val="-5"/>
              </w:rPr>
              <w:t>160</w:t>
            </w:r>
          </w:p>
        </w:tc>
        <w:tc>
          <w:tcPr>
            <w:tcW w:w="823" w:type="pct"/>
            <w:tcBorders>
              <w:top w:val="single" w:sz="2" w:space="0" w:color="CCCCCC"/>
              <w:left w:val="single" w:sz="2" w:space="0" w:color="CCCCCC"/>
              <w:bottom w:val="single" w:sz="2" w:space="0" w:color="CCCCCC"/>
              <w:right w:val="single" w:sz="2" w:space="0" w:color="CCCCCC"/>
            </w:tcBorders>
          </w:tcPr>
          <w:p w14:paraId="5540F51B" w14:textId="77777777" w:rsidR="003F5BC1" w:rsidRDefault="008B160D" w:rsidP="00FF1B90">
            <w:pPr>
              <w:pStyle w:val="TableParagraph"/>
              <w:spacing w:before="76" w:line="360" w:lineRule="auto"/>
              <w:ind w:left="124"/>
              <w:rPr>
                <w:rFonts w:ascii="Times New Roman"/>
              </w:rPr>
            </w:pPr>
            <w:r>
              <w:rPr>
                <w:rFonts w:ascii="Times New Roman"/>
                <w:spacing w:val="-5"/>
              </w:rPr>
              <w:t>200</w:t>
            </w:r>
          </w:p>
        </w:tc>
      </w:tr>
    </w:tbl>
    <w:p w14:paraId="22C378FF" w14:textId="3CFBF4DF" w:rsidR="003F5BC1" w:rsidRDefault="00297DC7" w:rsidP="00297DC7">
      <w:pPr>
        <w:spacing w:before="1" w:line="360" w:lineRule="auto"/>
        <w:ind w:left="2" w:right="114"/>
        <w:jc w:val="center"/>
        <w:rPr>
          <w:b/>
          <w:spacing w:val="-2"/>
        </w:rPr>
      </w:pPr>
      <w:r>
        <w:rPr>
          <w:b/>
        </w:rPr>
        <w:t>Table</w:t>
      </w:r>
      <w:r>
        <w:rPr>
          <w:b/>
          <w:spacing w:val="-6"/>
        </w:rPr>
        <w:t xml:space="preserve"> </w:t>
      </w:r>
      <w:r>
        <w:rPr>
          <w:b/>
        </w:rPr>
        <w:t>9.1</w:t>
      </w:r>
      <w:r>
        <w:rPr>
          <w:b/>
          <w:spacing w:val="-5"/>
        </w:rPr>
        <w:t xml:space="preserve"> </w:t>
      </w:r>
      <w:r>
        <w:rPr>
          <w:b/>
        </w:rPr>
        <w:t>Average</w:t>
      </w:r>
      <w:r>
        <w:rPr>
          <w:b/>
          <w:spacing w:val="-4"/>
        </w:rPr>
        <w:t xml:space="preserve"> </w:t>
      </w:r>
      <w:r>
        <w:rPr>
          <w:b/>
        </w:rPr>
        <w:t>SEN55</w:t>
      </w:r>
      <w:r>
        <w:rPr>
          <w:b/>
          <w:spacing w:val="-8"/>
        </w:rPr>
        <w:t xml:space="preserve"> </w:t>
      </w:r>
      <w:r>
        <w:rPr>
          <w:b/>
        </w:rPr>
        <w:t>Sensor</w:t>
      </w:r>
      <w:r>
        <w:rPr>
          <w:b/>
          <w:spacing w:val="-4"/>
        </w:rPr>
        <w:t xml:space="preserve"> </w:t>
      </w:r>
      <w:r>
        <w:rPr>
          <w:b/>
        </w:rPr>
        <w:t>Readings</w:t>
      </w:r>
      <w:r>
        <w:rPr>
          <w:b/>
          <w:spacing w:val="-5"/>
        </w:rPr>
        <w:t xml:space="preserve"> </w:t>
      </w:r>
      <w:r>
        <w:rPr>
          <w:b/>
        </w:rPr>
        <w:t>Under</w:t>
      </w:r>
      <w:r>
        <w:rPr>
          <w:b/>
          <w:spacing w:val="-4"/>
        </w:rPr>
        <w:t xml:space="preserve"> </w:t>
      </w:r>
      <w:r>
        <w:rPr>
          <w:b/>
        </w:rPr>
        <w:t>Different</w:t>
      </w:r>
      <w:r>
        <w:rPr>
          <w:b/>
          <w:spacing w:val="-5"/>
        </w:rPr>
        <w:t xml:space="preserve"> </w:t>
      </w:r>
      <w:r>
        <w:rPr>
          <w:b/>
        </w:rPr>
        <w:t>Environmental</w:t>
      </w:r>
      <w:r>
        <w:rPr>
          <w:b/>
          <w:spacing w:val="-3"/>
        </w:rPr>
        <w:t xml:space="preserve"> </w:t>
      </w:r>
      <w:r>
        <w:rPr>
          <w:b/>
          <w:spacing w:val="-2"/>
        </w:rPr>
        <w:t>Conditions</w:t>
      </w:r>
    </w:p>
    <w:p w14:paraId="48169B5F" w14:textId="77777777" w:rsidR="00297DC7" w:rsidRDefault="00297DC7" w:rsidP="00297DC7">
      <w:pPr>
        <w:spacing w:before="1" w:line="360" w:lineRule="auto"/>
        <w:ind w:left="2" w:right="114"/>
        <w:jc w:val="center"/>
        <w:rPr>
          <w:b/>
        </w:rPr>
      </w:pPr>
    </w:p>
    <w:p w14:paraId="4005894E" w14:textId="77777777" w:rsidR="003F5BC1" w:rsidRDefault="008B160D" w:rsidP="00FF1B90">
      <w:pPr>
        <w:pStyle w:val="BodyText"/>
        <w:spacing w:line="360" w:lineRule="auto"/>
        <w:ind w:left="453" w:right="566"/>
        <w:jc w:val="both"/>
      </w:pPr>
      <w:r>
        <w:t>From Table 1, it is observed that particulate matter concentration and gas indices increase significantly in enclosed</w:t>
      </w:r>
      <w:r>
        <w:rPr>
          <w:spacing w:val="-15"/>
        </w:rPr>
        <w:t xml:space="preserve"> </w:t>
      </w:r>
      <w:r>
        <w:t>environments</w:t>
      </w:r>
      <w:r>
        <w:rPr>
          <w:spacing w:val="-15"/>
        </w:rPr>
        <w:t xml:space="preserve"> </w:t>
      </w:r>
      <w:r>
        <w:t>with</w:t>
      </w:r>
      <w:r>
        <w:rPr>
          <w:spacing w:val="-15"/>
        </w:rPr>
        <w:t xml:space="preserve"> </w:t>
      </w:r>
      <w:r>
        <w:t>pollution</w:t>
      </w:r>
      <w:r>
        <w:rPr>
          <w:spacing w:val="-15"/>
        </w:rPr>
        <w:t xml:space="preserve"> </w:t>
      </w:r>
      <w:r>
        <w:t>sources.</w:t>
      </w:r>
      <w:r>
        <w:rPr>
          <w:spacing w:val="-15"/>
        </w:rPr>
        <w:t xml:space="preserve"> </w:t>
      </w:r>
      <w:r>
        <w:t>The</w:t>
      </w:r>
      <w:r>
        <w:rPr>
          <w:spacing w:val="-15"/>
        </w:rPr>
        <w:t xml:space="preserve"> </w:t>
      </w:r>
      <w:r>
        <w:t>highest</w:t>
      </w:r>
      <w:r>
        <w:rPr>
          <w:spacing w:val="-15"/>
        </w:rPr>
        <w:t xml:space="preserve"> </w:t>
      </w:r>
      <w:r>
        <w:t>readings</w:t>
      </w:r>
      <w:r>
        <w:rPr>
          <w:spacing w:val="-15"/>
        </w:rPr>
        <w:t xml:space="preserve"> </w:t>
      </w:r>
      <w:r>
        <w:t>were</w:t>
      </w:r>
      <w:r>
        <w:rPr>
          <w:spacing w:val="-15"/>
        </w:rPr>
        <w:t xml:space="preserve"> </w:t>
      </w:r>
      <w:r>
        <w:t>recorded</w:t>
      </w:r>
      <w:r>
        <w:rPr>
          <w:spacing w:val="-15"/>
        </w:rPr>
        <w:t xml:space="preserve"> </w:t>
      </w:r>
      <w:r>
        <w:t>when</w:t>
      </w:r>
      <w:r>
        <w:rPr>
          <w:spacing w:val="-15"/>
        </w:rPr>
        <w:t xml:space="preserve"> </w:t>
      </w:r>
      <w:r>
        <w:t>five</w:t>
      </w:r>
      <w:r>
        <w:rPr>
          <w:spacing w:val="-15"/>
        </w:rPr>
        <w:t xml:space="preserve"> </w:t>
      </w:r>
      <w:r>
        <w:t>incense</w:t>
      </w:r>
      <w:r>
        <w:rPr>
          <w:spacing w:val="-15"/>
        </w:rPr>
        <w:t xml:space="preserve"> </w:t>
      </w:r>
      <w:r>
        <w:t xml:space="preserve">sticks were burned simultaneously, confirming the sensitivity of the SEN55 sensor to elevated pollutant </w:t>
      </w:r>
      <w:r>
        <w:rPr>
          <w:spacing w:val="-2"/>
        </w:rPr>
        <w:t>concentrations.</w:t>
      </w:r>
    </w:p>
    <w:p w14:paraId="2F7157CB" w14:textId="58A88D0C" w:rsidR="003F5BC1" w:rsidRDefault="00904CC4" w:rsidP="00FF1B90">
      <w:pPr>
        <w:pStyle w:val="BodyText"/>
        <w:spacing w:line="360" w:lineRule="auto"/>
        <w:jc w:val="both"/>
        <w:sectPr w:rsidR="003F5BC1" w:rsidSect="00FF1B90">
          <w:headerReference w:type="default" r:id="rId21"/>
          <w:pgSz w:w="11910" w:h="16840"/>
          <w:pgMar w:top="1440" w:right="1151" w:bottom="1440" w:left="1871" w:header="57" w:footer="227" w:gutter="0"/>
          <w:cols w:space="720"/>
          <w:docGrid w:linePitch="299"/>
        </w:sectPr>
      </w:pPr>
      <w:r>
        <w:rPr>
          <w:noProof/>
          <w:sz w:val="20"/>
        </w:rPr>
        <w:lastRenderedPageBreak/>
        <w:drawing>
          <wp:anchor distT="0" distB="0" distL="0" distR="0" simplePos="0" relativeHeight="487605760" behindDoc="1" locked="0" layoutInCell="1" allowOverlap="1" wp14:anchorId="734CB3C3" wp14:editId="4A9831D9">
            <wp:simplePos x="0" y="0"/>
            <wp:positionH relativeFrom="margin">
              <wp:posOffset>-171450</wp:posOffset>
            </wp:positionH>
            <wp:positionV relativeFrom="paragraph">
              <wp:posOffset>4398010</wp:posOffset>
            </wp:positionV>
            <wp:extent cx="6006106" cy="3615690"/>
            <wp:effectExtent l="0" t="0" r="0" b="381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2" cstate="print"/>
                    <a:stretch>
                      <a:fillRect/>
                    </a:stretch>
                  </pic:blipFill>
                  <pic:spPr>
                    <a:xfrm>
                      <a:off x="0" y="0"/>
                      <a:ext cx="6006106" cy="3615690"/>
                    </a:xfrm>
                    <a:prstGeom prst="rect">
                      <a:avLst/>
                    </a:prstGeom>
                  </pic:spPr>
                </pic:pic>
              </a:graphicData>
            </a:graphic>
          </wp:anchor>
        </w:drawing>
      </w:r>
      <w:r w:rsidRPr="00595345">
        <w:rPr>
          <w:noProof/>
          <w:sz w:val="20"/>
        </w:rPr>
        <mc:AlternateContent>
          <mc:Choice Requires="wps">
            <w:drawing>
              <wp:anchor distT="45720" distB="45720" distL="114300" distR="114300" simplePos="0" relativeHeight="487638528" behindDoc="0" locked="0" layoutInCell="1" allowOverlap="1" wp14:anchorId="40659204" wp14:editId="55C7A194">
                <wp:simplePos x="0" y="0"/>
                <wp:positionH relativeFrom="margin">
                  <wp:align>center</wp:align>
                </wp:positionH>
                <wp:positionV relativeFrom="paragraph">
                  <wp:posOffset>8059420</wp:posOffset>
                </wp:positionV>
                <wp:extent cx="4610100" cy="1404620"/>
                <wp:effectExtent l="0" t="0" r="0" b="5715"/>
                <wp:wrapNone/>
                <wp:docPr id="1394766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1404620"/>
                        </a:xfrm>
                        <a:prstGeom prst="rect">
                          <a:avLst/>
                        </a:prstGeom>
                        <a:solidFill>
                          <a:srgbClr val="FFFFFF"/>
                        </a:solidFill>
                        <a:ln w="9525">
                          <a:noFill/>
                          <a:miter lim="800000"/>
                          <a:headEnd/>
                          <a:tailEnd/>
                        </a:ln>
                      </wps:spPr>
                      <wps:txbx>
                        <w:txbxContent>
                          <w:p w14:paraId="0AE26154" w14:textId="1533CC81" w:rsidR="00343455" w:rsidRDefault="00343455" w:rsidP="00343455">
                            <w:r w:rsidRPr="00185E4A">
                              <w:t xml:space="preserve">Figure </w:t>
                            </w:r>
                            <w:r w:rsidR="00B62987">
                              <w:t>9</w:t>
                            </w:r>
                            <w:r>
                              <w:t>.</w:t>
                            </w:r>
                            <w:r w:rsidR="00B62987">
                              <w:t>2</w:t>
                            </w:r>
                            <w:r>
                              <w:t xml:space="preserve">  </w:t>
                            </w:r>
                            <w:r w:rsidR="00B62987" w:rsidRPr="00B62987">
                              <w:rPr>
                                <w:szCs w:val="20"/>
                              </w:rPr>
                              <w:t>Particulate Matter Concentration across Environmental</w:t>
                            </w:r>
                            <w:r w:rsidR="00B62987" w:rsidRPr="00B62987">
                              <w:rPr>
                                <w:spacing w:val="-15"/>
                                <w:szCs w:val="20"/>
                              </w:rPr>
                              <w:t xml:space="preserve"> </w:t>
                            </w:r>
                            <w:r w:rsidR="00B62987" w:rsidRPr="00B62987">
                              <w:rPr>
                                <w:szCs w:val="20"/>
                              </w:rPr>
                              <w:t>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659204" id="_x0000_s1034" type="#_x0000_t202" style="position:absolute;left:0;text-align:left;margin-left:0;margin-top:634.6pt;width:363pt;height:110.6pt;z-index:4876385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" stroked="f">
                <v:textbox style="mso-fit-shape-to-text:t">
                  <w:txbxContent>
                    <w:p w14:paraId="0AE26154" w14:textId="1533CC81" w:rsidR="00343455" w:rsidRDefault="00343455" w:rsidP="00343455">
                      <w:r w:rsidRPr="00185E4A">
                        <w:t xml:space="preserve">Figure </w:t>
                      </w:r>
                      <w:r w:rsidR="00B62987">
                        <w:t>9</w:t>
                      </w:r>
                      <w:r>
                        <w:t>.</w:t>
                      </w:r>
                      <w:r w:rsidR="00B62987">
                        <w:t>2</w:t>
                      </w:r>
                      <w:r>
                        <w:t xml:space="preserve">  </w:t>
                      </w:r>
                      <w:r w:rsidR="00B62987" w:rsidRPr="00B62987">
                        <w:rPr>
                          <w:szCs w:val="20"/>
                        </w:rPr>
                        <w:t>Particulate Matter Concentration across Environmental</w:t>
                      </w:r>
                      <w:r w:rsidR="00B62987" w:rsidRPr="00B62987">
                        <w:rPr>
                          <w:spacing w:val="-15"/>
                          <w:szCs w:val="20"/>
                        </w:rPr>
                        <w:t xml:space="preserve"> </w:t>
                      </w:r>
                      <w:r w:rsidR="00B62987" w:rsidRPr="00B62987">
                        <w:rPr>
                          <w:szCs w:val="20"/>
                        </w:rPr>
                        <w:t>Conditions</w:t>
                      </w:r>
                    </w:p>
                  </w:txbxContent>
                </v:textbox>
                <w10:wrap anchorx="margin"/>
              </v:shape>
            </w:pict>
          </mc:Fallback>
        </mc:AlternateContent>
      </w:r>
      <w:r w:rsidRPr="00595345">
        <w:rPr>
          <w:noProof/>
          <w:sz w:val="20"/>
        </w:rPr>
        <mc:AlternateContent>
          <mc:Choice Requires="wps">
            <w:drawing>
              <wp:anchor distT="45720" distB="45720" distL="114300" distR="114300" simplePos="0" relativeHeight="487636480" behindDoc="0" locked="0" layoutInCell="1" allowOverlap="1" wp14:anchorId="23BD68B6" wp14:editId="540EEA1E">
                <wp:simplePos x="0" y="0"/>
                <wp:positionH relativeFrom="margin">
                  <wp:align>center</wp:align>
                </wp:positionH>
                <wp:positionV relativeFrom="paragraph">
                  <wp:posOffset>3767455</wp:posOffset>
                </wp:positionV>
                <wp:extent cx="3954780" cy="1404620"/>
                <wp:effectExtent l="0" t="0" r="7620" b="5715"/>
                <wp:wrapNone/>
                <wp:docPr id="514350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1404620"/>
                        </a:xfrm>
                        <a:prstGeom prst="rect">
                          <a:avLst/>
                        </a:prstGeom>
                        <a:solidFill>
                          <a:srgbClr val="FFFFFF"/>
                        </a:solidFill>
                        <a:ln w="9525">
                          <a:noFill/>
                          <a:miter lim="800000"/>
                          <a:headEnd/>
                          <a:tailEnd/>
                        </a:ln>
                      </wps:spPr>
                      <wps:txbx>
                        <w:txbxContent>
                          <w:p w14:paraId="5CE6B5DE" w14:textId="43D01A20" w:rsidR="00343455" w:rsidRDefault="00343455" w:rsidP="00343455">
                            <w:r w:rsidRPr="00185E4A">
                              <w:t xml:space="preserve">Figure </w:t>
                            </w:r>
                            <w:r w:rsidR="00B62987">
                              <w:t>9</w:t>
                            </w:r>
                            <w:r>
                              <w:t>.</w:t>
                            </w:r>
                            <w:r w:rsidR="00B62987">
                              <w:t>1</w:t>
                            </w:r>
                            <w:r>
                              <w:t xml:space="preserve">  </w:t>
                            </w:r>
                            <w:r w:rsidR="00B62987" w:rsidRPr="00B62987">
                              <w:rPr>
                                <w:szCs w:val="20"/>
                              </w:rPr>
                              <w:t xml:space="preserve">AQI and VOC Index across Environmental </w:t>
                            </w:r>
                            <w:r w:rsidR="00B62987" w:rsidRPr="00B62987">
                              <w:rPr>
                                <w:spacing w:val="-2"/>
                                <w:szCs w:val="20"/>
                              </w:rPr>
                              <w:t>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BD68B6" id="_x0000_s1035" type="#_x0000_t202" style="position:absolute;left:0;text-align:left;margin-left:0;margin-top:296.65pt;width:311.4pt;height:110.6pt;z-index:4876364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" stroked="f">
                <v:textbox style="mso-fit-shape-to-text:t">
                  <w:txbxContent>
                    <w:p w14:paraId="5CE6B5DE" w14:textId="43D01A20" w:rsidR="00343455" w:rsidRDefault="00343455" w:rsidP="00343455">
                      <w:r w:rsidRPr="00185E4A">
                        <w:t xml:space="preserve">Figure </w:t>
                      </w:r>
                      <w:r w:rsidR="00B62987">
                        <w:t>9</w:t>
                      </w:r>
                      <w:r>
                        <w:t>.</w:t>
                      </w:r>
                      <w:r w:rsidR="00B62987">
                        <w:t>1</w:t>
                      </w:r>
                      <w:r>
                        <w:t xml:space="preserve">  </w:t>
                      </w:r>
                      <w:r w:rsidR="00B62987" w:rsidRPr="00B62987">
                        <w:rPr>
                          <w:szCs w:val="20"/>
                        </w:rPr>
                        <w:t xml:space="preserve">AQI and VOC Index across Environmental </w:t>
                      </w:r>
                      <w:r w:rsidR="00B62987" w:rsidRPr="00B62987">
                        <w:rPr>
                          <w:spacing w:val="-2"/>
                          <w:szCs w:val="20"/>
                        </w:rPr>
                        <w:t>Conditions</w:t>
                      </w:r>
                    </w:p>
                  </w:txbxContent>
                </v:textbox>
                <w10:wrap anchorx="margin"/>
              </v:shape>
            </w:pict>
          </mc:Fallback>
        </mc:AlternateContent>
      </w:r>
      <w:r>
        <w:rPr>
          <w:noProof/>
          <w:sz w:val="20"/>
        </w:rPr>
        <w:drawing>
          <wp:anchor distT="0" distB="0" distL="114300" distR="114300" simplePos="0" relativeHeight="487649792" behindDoc="0" locked="0" layoutInCell="1" allowOverlap="1" wp14:anchorId="40260B50" wp14:editId="09073AA5">
            <wp:simplePos x="0" y="0"/>
            <wp:positionH relativeFrom="margin">
              <wp:align>left</wp:align>
            </wp:positionH>
            <wp:positionV relativeFrom="paragraph">
              <wp:posOffset>93345</wp:posOffset>
            </wp:positionV>
            <wp:extent cx="5643880" cy="3309062"/>
            <wp:effectExtent l="0" t="0" r="0" b="5715"/>
            <wp:wrapNone/>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43880" cy="3309062"/>
                    </a:xfrm>
                    <a:prstGeom prst="rect">
                      <a:avLst/>
                    </a:prstGeom>
                  </pic:spPr>
                </pic:pic>
              </a:graphicData>
            </a:graphic>
          </wp:anchor>
        </w:drawing>
      </w:r>
    </w:p>
    <w:p w14:paraId="2A0D7700" w14:textId="2F6321CB" w:rsidR="003F5BC1" w:rsidRPr="00146BDE" w:rsidRDefault="00146BDE" w:rsidP="00904CC4">
      <w:pPr>
        <w:tabs>
          <w:tab w:val="left" w:pos="874"/>
        </w:tabs>
        <w:spacing w:before="1" w:line="360" w:lineRule="auto"/>
        <w:rPr>
          <w:b/>
          <w:sz w:val="28"/>
        </w:rPr>
      </w:pPr>
      <w:r>
        <w:rPr>
          <w:b/>
          <w:sz w:val="28"/>
        </w:rPr>
        <w:lastRenderedPageBreak/>
        <w:t xml:space="preserve">9.3 </w:t>
      </w:r>
      <w:r w:rsidR="008B160D" w:rsidRPr="00146BDE">
        <w:rPr>
          <w:b/>
          <w:sz w:val="28"/>
        </w:rPr>
        <w:t>Time-Based</w:t>
      </w:r>
      <w:r w:rsidR="008B160D" w:rsidRPr="00146BDE">
        <w:rPr>
          <w:b/>
          <w:spacing w:val="-6"/>
          <w:sz w:val="28"/>
        </w:rPr>
        <w:t xml:space="preserve"> </w:t>
      </w:r>
      <w:r w:rsidR="008B160D" w:rsidRPr="00146BDE">
        <w:rPr>
          <w:b/>
          <w:sz w:val="28"/>
        </w:rPr>
        <w:t>Variation</w:t>
      </w:r>
      <w:r w:rsidR="008B160D" w:rsidRPr="00146BDE">
        <w:rPr>
          <w:b/>
          <w:spacing w:val="-6"/>
          <w:sz w:val="28"/>
        </w:rPr>
        <w:t xml:space="preserve"> </w:t>
      </w:r>
      <w:r w:rsidR="008B160D" w:rsidRPr="00146BDE">
        <w:rPr>
          <w:b/>
          <w:sz w:val="28"/>
        </w:rPr>
        <w:t>of</w:t>
      </w:r>
      <w:r w:rsidR="008B160D" w:rsidRPr="00146BDE">
        <w:rPr>
          <w:b/>
          <w:spacing w:val="-9"/>
          <w:sz w:val="28"/>
        </w:rPr>
        <w:t xml:space="preserve"> </w:t>
      </w:r>
      <w:r w:rsidR="008B160D" w:rsidRPr="00146BDE">
        <w:rPr>
          <w:b/>
          <w:sz w:val="28"/>
        </w:rPr>
        <w:t>Air</w:t>
      </w:r>
      <w:r w:rsidR="008B160D" w:rsidRPr="00146BDE">
        <w:rPr>
          <w:b/>
          <w:spacing w:val="-6"/>
          <w:sz w:val="28"/>
        </w:rPr>
        <w:t xml:space="preserve"> </w:t>
      </w:r>
      <w:r w:rsidR="008B160D" w:rsidRPr="00146BDE">
        <w:rPr>
          <w:b/>
          <w:sz w:val="28"/>
        </w:rPr>
        <w:t>Quality</w:t>
      </w:r>
      <w:r w:rsidR="008B160D" w:rsidRPr="00146BDE">
        <w:rPr>
          <w:b/>
          <w:spacing w:val="-9"/>
          <w:sz w:val="28"/>
        </w:rPr>
        <w:t xml:space="preserve"> </w:t>
      </w:r>
      <w:r w:rsidR="008B160D" w:rsidRPr="00146BDE">
        <w:rPr>
          <w:b/>
          <w:spacing w:val="-2"/>
          <w:sz w:val="28"/>
        </w:rPr>
        <w:t>Parameters</w:t>
      </w:r>
    </w:p>
    <w:p w14:paraId="789125FC" w14:textId="04250FD0" w:rsidR="00146BDE" w:rsidRPr="00297DC7" w:rsidRDefault="008B160D" w:rsidP="00297DC7">
      <w:pPr>
        <w:pStyle w:val="BodyText"/>
        <w:spacing w:before="77" w:line="360" w:lineRule="auto"/>
        <w:ind w:left="453"/>
        <w:jc w:val="both"/>
      </w:pPr>
      <w:r>
        <w:t>Table</w:t>
      </w:r>
      <w:r>
        <w:rPr>
          <w:spacing w:val="40"/>
        </w:rPr>
        <w:t xml:space="preserve"> </w:t>
      </w:r>
      <w:r>
        <w:t>2</w:t>
      </w:r>
      <w:r>
        <w:rPr>
          <w:spacing w:val="40"/>
        </w:rPr>
        <w:t xml:space="preserve"> </w:t>
      </w:r>
      <w:r>
        <w:t>presents</w:t>
      </w:r>
      <w:r>
        <w:rPr>
          <w:spacing w:val="40"/>
        </w:rPr>
        <w:t xml:space="preserve"> </w:t>
      </w:r>
      <w:r>
        <w:t>the</w:t>
      </w:r>
      <w:r>
        <w:rPr>
          <w:spacing w:val="40"/>
        </w:rPr>
        <w:t xml:space="preserve"> </w:t>
      </w:r>
      <w:r>
        <w:t>time-based</w:t>
      </w:r>
      <w:r>
        <w:rPr>
          <w:spacing w:val="40"/>
        </w:rPr>
        <w:t xml:space="preserve"> </w:t>
      </w:r>
      <w:r>
        <w:t>variation</w:t>
      </w:r>
      <w:r>
        <w:rPr>
          <w:spacing w:val="40"/>
        </w:rPr>
        <w:t xml:space="preserve"> </w:t>
      </w:r>
      <w:r>
        <w:t>of</w:t>
      </w:r>
      <w:r>
        <w:rPr>
          <w:spacing w:val="40"/>
        </w:rPr>
        <w:t xml:space="preserve"> </w:t>
      </w:r>
      <w:r>
        <w:t>air</w:t>
      </w:r>
      <w:r>
        <w:rPr>
          <w:spacing w:val="40"/>
        </w:rPr>
        <w:t xml:space="preserve"> </w:t>
      </w:r>
      <w:r>
        <w:t>quality</w:t>
      </w:r>
      <w:r>
        <w:rPr>
          <w:spacing w:val="40"/>
        </w:rPr>
        <w:t xml:space="preserve"> </w:t>
      </w:r>
      <w:r>
        <w:t>parameters</w:t>
      </w:r>
      <w:r>
        <w:rPr>
          <w:spacing w:val="40"/>
        </w:rPr>
        <w:t xml:space="preserve"> </w:t>
      </w:r>
      <w:r>
        <w:t>recorded</w:t>
      </w:r>
      <w:r>
        <w:rPr>
          <w:spacing w:val="40"/>
        </w:rPr>
        <w:t xml:space="preserve"> </w:t>
      </w:r>
      <w:r>
        <w:t>at</w:t>
      </w:r>
      <w:r>
        <w:rPr>
          <w:spacing w:val="40"/>
        </w:rPr>
        <w:t xml:space="preserve"> </w:t>
      </w:r>
      <w:r>
        <w:t>2-minute</w:t>
      </w:r>
      <w:r>
        <w:rPr>
          <w:spacing w:val="40"/>
        </w:rPr>
        <w:t xml:space="preserve"> </w:t>
      </w:r>
      <w:r>
        <w:t>intervals,</w:t>
      </w:r>
      <w:r>
        <w:rPr>
          <w:spacing w:val="80"/>
        </w:rPr>
        <w:t xml:space="preserve"> </w:t>
      </w:r>
      <w:r>
        <w:t>demonstrating gradual pollutant accumulation in an enclosed environment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2"/>
        <w:gridCol w:w="494"/>
        <w:gridCol w:w="1857"/>
        <w:gridCol w:w="1831"/>
        <w:gridCol w:w="1630"/>
        <w:gridCol w:w="1454"/>
      </w:tblGrid>
      <w:tr w:rsidR="00146BDE" w14:paraId="44A116BE" w14:textId="77777777" w:rsidTr="00297DC7">
        <w:trPr>
          <w:trHeight w:val="662"/>
        </w:trPr>
        <w:tc>
          <w:tcPr>
            <w:tcW w:w="908" w:type="pct"/>
            <w:shd w:val="clear" w:color="auto" w:fill="D0D0D0"/>
          </w:tcPr>
          <w:p w14:paraId="736B31F9" w14:textId="77777777" w:rsidR="00146BDE" w:rsidRDefault="00146BDE" w:rsidP="00FF1B90">
            <w:pPr>
              <w:pStyle w:val="TableParagraph"/>
              <w:spacing w:before="78" w:line="360" w:lineRule="auto"/>
              <w:ind w:left="392"/>
              <w:rPr>
                <w:rFonts w:ascii="Times New Roman"/>
                <w:b/>
              </w:rPr>
            </w:pPr>
            <w:r>
              <w:rPr>
                <w:rFonts w:ascii="Times New Roman"/>
                <w:b/>
              </w:rPr>
              <w:t>Time</w:t>
            </w:r>
            <w:r>
              <w:rPr>
                <w:rFonts w:ascii="Times New Roman"/>
                <w:b/>
                <w:spacing w:val="-5"/>
              </w:rPr>
              <w:t xml:space="preserve"> </w:t>
            </w:r>
            <w:r>
              <w:rPr>
                <w:rFonts w:ascii="Times New Roman"/>
                <w:b/>
                <w:spacing w:val="-2"/>
              </w:rPr>
              <w:t>(min)</w:t>
            </w:r>
          </w:p>
        </w:tc>
        <w:tc>
          <w:tcPr>
            <w:tcW w:w="278" w:type="pct"/>
            <w:shd w:val="clear" w:color="auto" w:fill="D0D0D0"/>
          </w:tcPr>
          <w:p w14:paraId="7269205B" w14:textId="7C354F66" w:rsidR="00146BDE" w:rsidRDefault="00146BDE" w:rsidP="00FF1B90">
            <w:pPr>
              <w:pStyle w:val="TableParagraph"/>
              <w:spacing w:before="78" w:line="360" w:lineRule="auto"/>
              <w:ind w:left="13"/>
              <w:jc w:val="center"/>
              <w:rPr>
                <w:rFonts w:ascii="Times New Roman"/>
                <w:b/>
              </w:rPr>
            </w:pPr>
            <w:r>
              <w:rPr>
                <w:rFonts w:ascii="Times New Roman"/>
                <w:b/>
                <w:spacing w:val="-5"/>
              </w:rPr>
              <w:t>AQI</w:t>
            </w:r>
          </w:p>
        </w:tc>
        <w:tc>
          <w:tcPr>
            <w:tcW w:w="1046" w:type="pct"/>
            <w:shd w:val="clear" w:color="auto" w:fill="D0D0D0"/>
          </w:tcPr>
          <w:p w14:paraId="460B297C" w14:textId="77777777" w:rsidR="00146BDE" w:rsidRDefault="00146BDE" w:rsidP="00FF1B90">
            <w:pPr>
              <w:pStyle w:val="TableParagraph"/>
              <w:spacing w:before="78" w:line="360" w:lineRule="auto"/>
              <w:ind w:left="303"/>
              <w:rPr>
                <w:rFonts w:ascii="Times New Roman" w:hAnsi="Times New Roman"/>
                <w:b/>
              </w:rPr>
            </w:pPr>
            <w:r>
              <w:rPr>
                <w:rFonts w:ascii="Times New Roman" w:hAnsi="Times New Roman"/>
                <w:b/>
              </w:rPr>
              <w:t xml:space="preserve">PM2.5 </w:t>
            </w:r>
            <w:r>
              <w:rPr>
                <w:rFonts w:ascii="Times New Roman" w:hAnsi="Times New Roman"/>
                <w:b/>
                <w:spacing w:val="-2"/>
              </w:rPr>
              <w:t>(µg/m³)</w:t>
            </w:r>
          </w:p>
        </w:tc>
        <w:tc>
          <w:tcPr>
            <w:tcW w:w="1031" w:type="pct"/>
            <w:shd w:val="clear" w:color="auto" w:fill="D0D0D0"/>
          </w:tcPr>
          <w:p w14:paraId="35435F93" w14:textId="77777777" w:rsidR="00146BDE" w:rsidRDefault="00146BDE" w:rsidP="00FF1B90">
            <w:pPr>
              <w:pStyle w:val="TableParagraph"/>
              <w:spacing w:before="78" w:line="360" w:lineRule="auto"/>
              <w:ind w:left="334"/>
              <w:rPr>
                <w:rFonts w:ascii="Times New Roman" w:hAnsi="Times New Roman"/>
                <w:b/>
              </w:rPr>
            </w:pPr>
            <w:r>
              <w:rPr>
                <w:rFonts w:ascii="Times New Roman" w:hAnsi="Times New Roman"/>
                <w:b/>
              </w:rPr>
              <w:t xml:space="preserve">PM10 </w:t>
            </w:r>
            <w:r>
              <w:rPr>
                <w:rFonts w:ascii="Times New Roman" w:hAnsi="Times New Roman"/>
                <w:b/>
                <w:spacing w:val="-2"/>
              </w:rPr>
              <w:t>(µg/m³)</w:t>
            </w:r>
          </w:p>
        </w:tc>
        <w:tc>
          <w:tcPr>
            <w:tcW w:w="918" w:type="pct"/>
            <w:shd w:val="clear" w:color="auto" w:fill="D0D0D0"/>
          </w:tcPr>
          <w:p w14:paraId="74B668F5" w14:textId="77777777" w:rsidR="00146BDE" w:rsidRDefault="00146BDE" w:rsidP="00FF1B90">
            <w:pPr>
              <w:pStyle w:val="TableParagraph"/>
              <w:spacing w:before="78" w:line="360" w:lineRule="auto"/>
              <w:ind w:left="382"/>
              <w:rPr>
                <w:rFonts w:ascii="Times New Roman"/>
                <w:b/>
              </w:rPr>
            </w:pPr>
            <w:r>
              <w:rPr>
                <w:rFonts w:ascii="Times New Roman"/>
                <w:b/>
              </w:rPr>
              <w:t>VOC</w:t>
            </w:r>
            <w:r>
              <w:rPr>
                <w:rFonts w:ascii="Times New Roman"/>
                <w:b/>
                <w:spacing w:val="-3"/>
              </w:rPr>
              <w:t xml:space="preserve"> </w:t>
            </w:r>
            <w:r>
              <w:rPr>
                <w:rFonts w:ascii="Times New Roman"/>
                <w:b/>
                <w:spacing w:val="-2"/>
              </w:rPr>
              <w:t>Index</w:t>
            </w:r>
          </w:p>
        </w:tc>
        <w:tc>
          <w:tcPr>
            <w:tcW w:w="819" w:type="pct"/>
            <w:shd w:val="clear" w:color="auto" w:fill="D0D0D0"/>
          </w:tcPr>
          <w:p w14:paraId="14E5880D" w14:textId="77777777" w:rsidR="00146BDE" w:rsidRDefault="00146BDE" w:rsidP="00FF1B90">
            <w:pPr>
              <w:pStyle w:val="TableParagraph"/>
              <w:spacing w:before="78" w:line="360" w:lineRule="auto"/>
              <w:ind w:left="275"/>
              <w:rPr>
                <w:rFonts w:ascii="Times New Roman"/>
                <w:b/>
              </w:rPr>
            </w:pPr>
            <w:r>
              <w:rPr>
                <w:rFonts w:ascii="Times New Roman"/>
                <w:b/>
              </w:rPr>
              <w:t>NOx</w:t>
            </w:r>
            <w:r>
              <w:rPr>
                <w:rFonts w:ascii="Times New Roman"/>
                <w:b/>
                <w:spacing w:val="-2"/>
              </w:rPr>
              <w:t xml:space="preserve"> Index</w:t>
            </w:r>
          </w:p>
        </w:tc>
      </w:tr>
      <w:tr w:rsidR="00146BDE" w14:paraId="66A3ED31" w14:textId="77777777" w:rsidTr="00297DC7">
        <w:trPr>
          <w:trHeight w:val="408"/>
        </w:trPr>
        <w:tc>
          <w:tcPr>
            <w:tcW w:w="908" w:type="pct"/>
            <w:tcBorders>
              <w:left w:val="single" w:sz="2" w:space="0" w:color="CCCCCC"/>
              <w:bottom w:val="single" w:sz="2" w:space="0" w:color="CCCCCC"/>
              <w:right w:val="single" w:sz="2" w:space="0" w:color="CCCCCC"/>
            </w:tcBorders>
          </w:tcPr>
          <w:p w14:paraId="72F23D74" w14:textId="77777777" w:rsidR="00146BDE" w:rsidRDefault="00146BDE" w:rsidP="00FF1B90">
            <w:pPr>
              <w:pStyle w:val="TableParagraph"/>
              <w:spacing w:before="70" w:line="360" w:lineRule="auto"/>
              <w:ind w:left="123"/>
              <w:rPr>
                <w:rFonts w:ascii="Times New Roman"/>
              </w:rPr>
            </w:pPr>
            <w:r>
              <w:rPr>
                <w:rFonts w:ascii="Times New Roman"/>
                <w:spacing w:val="-10"/>
              </w:rPr>
              <w:t>0</w:t>
            </w:r>
          </w:p>
        </w:tc>
        <w:tc>
          <w:tcPr>
            <w:tcW w:w="278" w:type="pct"/>
            <w:tcBorders>
              <w:left w:val="single" w:sz="2" w:space="0" w:color="CCCCCC"/>
              <w:bottom w:val="single" w:sz="2" w:space="0" w:color="CCCCCC"/>
              <w:right w:val="single" w:sz="2" w:space="0" w:color="CCCCCC"/>
            </w:tcBorders>
          </w:tcPr>
          <w:p w14:paraId="522C8174" w14:textId="2D1E9E37" w:rsidR="00146BDE" w:rsidRDefault="00146BDE" w:rsidP="00FF1B90">
            <w:pPr>
              <w:pStyle w:val="TableParagraph"/>
              <w:spacing w:before="70" w:line="360" w:lineRule="auto"/>
              <w:ind w:left="123"/>
              <w:rPr>
                <w:rFonts w:ascii="Times New Roman"/>
              </w:rPr>
            </w:pPr>
            <w:r>
              <w:rPr>
                <w:rFonts w:ascii="Times New Roman"/>
                <w:spacing w:val="-5"/>
              </w:rPr>
              <w:t>170</w:t>
            </w:r>
          </w:p>
        </w:tc>
        <w:tc>
          <w:tcPr>
            <w:tcW w:w="1046" w:type="pct"/>
            <w:tcBorders>
              <w:left w:val="single" w:sz="2" w:space="0" w:color="CCCCCC"/>
              <w:bottom w:val="single" w:sz="2" w:space="0" w:color="CCCCCC"/>
              <w:right w:val="single" w:sz="2" w:space="0" w:color="CCCCCC"/>
            </w:tcBorders>
          </w:tcPr>
          <w:p w14:paraId="106F11CA" w14:textId="77777777" w:rsidR="00146BDE" w:rsidRDefault="00146BDE" w:rsidP="00FF1B90">
            <w:pPr>
              <w:pStyle w:val="TableParagraph"/>
              <w:spacing w:before="70" w:line="360" w:lineRule="auto"/>
              <w:ind w:left="124"/>
              <w:rPr>
                <w:rFonts w:ascii="Times New Roman"/>
              </w:rPr>
            </w:pPr>
            <w:r>
              <w:rPr>
                <w:rFonts w:ascii="Times New Roman"/>
                <w:spacing w:val="-5"/>
              </w:rPr>
              <w:t>120</w:t>
            </w:r>
          </w:p>
        </w:tc>
        <w:tc>
          <w:tcPr>
            <w:tcW w:w="1031" w:type="pct"/>
            <w:tcBorders>
              <w:left w:val="single" w:sz="2" w:space="0" w:color="CCCCCC"/>
              <w:bottom w:val="single" w:sz="2" w:space="0" w:color="CCCCCC"/>
              <w:right w:val="single" w:sz="2" w:space="0" w:color="CCCCCC"/>
            </w:tcBorders>
          </w:tcPr>
          <w:p w14:paraId="100A3346" w14:textId="77777777" w:rsidR="00146BDE" w:rsidRDefault="00146BDE" w:rsidP="00FF1B90">
            <w:pPr>
              <w:pStyle w:val="TableParagraph"/>
              <w:spacing w:before="70" w:line="360" w:lineRule="auto"/>
              <w:ind w:left="124"/>
              <w:rPr>
                <w:rFonts w:ascii="Times New Roman"/>
              </w:rPr>
            </w:pPr>
            <w:r>
              <w:rPr>
                <w:rFonts w:ascii="Times New Roman"/>
                <w:spacing w:val="-5"/>
              </w:rPr>
              <w:t>190</w:t>
            </w:r>
          </w:p>
        </w:tc>
        <w:tc>
          <w:tcPr>
            <w:tcW w:w="918" w:type="pct"/>
            <w:tcBorders>
              <w:left w:val="single" w:sz="2" w:space="0" w:color="CCCCCC"/>
              <w:bottom w:val="single" w:sz="2" w:space="0" w:color="CCCCCC"/>
              <w:right w:val="single" w:sz="2" w:space="0" w:color="CCCCCC"/>
            </w:tcBorders>
          </w:tcPr>
          <w:p w14:paraId="725DC371" w14:textId="77777777" w:rsidR="00146BDE" w:rsidRDefault="00146BDE" w:rsidP="00FF1B90">
            <w:pPr>
              <w:pStyle w:val="TableParagraph"/>
              <w:spacing w:before="70" w:line="360" w:lineRule="auto"/>
              <w:ind w:left="126"/>
              <w:rPr>
                <w:rFonts w:ascii="Times New Roman"/>
              </w:rPr>
            </w:pPr>
            <w:r>
              <w:rPr>
                <w:rFonts w:ascii="Times New Roman"/>
                <w:spacing w:val="-5"/>
              </w:rPr>
              <w:t>240</w:t>
            </w:r>
          </w:p>
        </w:tc>
        <w:tc>
          <w:tcPr>
            <w:tcW w:w="819" w:type="pct"/>
            <w:tcBorders>
              <w:left w:val="single" w:sz="2" w:space="0" w:color="CCCCCC"/>
              <w:bottom w:val="single" w:sz="2" w:space="0" w:color="CCCCCC"/>
              <w:right w:val="single" w:sz="2" w:space="0" w:color="CCCCCC"/>
            </w:tcBorders>
          </w:tcPr>
          <w:p w14:paraId="121FBD0A" w14:textId="77777777" w:rsidR="00146BDE" w:rsidRDefault="00146BDE" w:rsidP="00FF1B90">
            <w:pPr>
              <w:pStyle w:val="TableParagraph"/>
              <w:spacing w:before="70" w:line="360" w:lineRule="auto"/>
              <w:ind w:left="127"/>
              <w:rPr>
                <w:rFonts w:ascii="Times New Roman"/>
              </w:rPr>
            </w:pPr>
            <w:r>
              <w:rPr>
                <w:rFonts w:ascii="Times New Roman"/>
                <w:spacing w:val="-5"/>
              </w:rPr>
              <w:t>42</w:t>
            </w:r>
          </w:p>
        </w:tc>
      </w:tr>
      <w:tr w:rsidR="00146BDE" w14:paraId="3A49A1FD" w14:textId="77777777" w:rsidTr="00297DC7">
        <w:trPr>
          <w:trHeight w:val="410"/>
        </w:trPr>
        <w:tc>
          <w:tcPr>
            <w:tcW w:w="908" w:type="pct"/>
            <w:tcBorders>
              <w:top w:val="single" w:sz="2" w:space="0" w:color="CCCCCC"/>
              <w:left w:val="single" w:sz="2" w:space="0" w:color="CCCCCC"/>
              <w:bottom w:val="single" w:sz="2" w:space="0" w:color="CCCCCC"/>
              <w:right w:val="single" w:sz="2" w:space="0" w:color="CCCCCC"/>
            </w:tcBorders>
          </w:tcPr>
          <w:p w14:paraId="39CF525C" w14:textId="6743C692" w:rsidR="00146BDE" w:rsidRDefault="00146BDE" w:rsidP="00FF1B90">
            <w:pPr>
              <w:pStyle w:val="TableParagraph"/>
              <w:spacing w:before="79" w:line="360" w:lineRule="auto"/>
              <w:ind w:left="123"/>
              <w:rPr>
                <w:rFonts w:ascii="Times New Roman"/>
              </w:rPr>
            </w:pPr>
            <w:r>
              <w:rPr>
                <w:rFonts w:ascii="Times New Roman"/>
                <w:spacing w:val="-10"/>
              </w:rPr>
              <w:t>2</w:t>
            </w:r>
          </w:p>
        </w:tc>
        <w:tc>
          <w:tcPr>
            <w:tcW w:w="278" w:type="pct"/>
            <w:tcBorders>
              <w:top w:val="single" w:sz="2" w:space="0" w:color="CCCCCC"/>
              <w:left w:val="single" w:sz="2" w:space="0" w:color="CCCCCC"/>
              <w:bottom w:val="single" w:sz="2" w:space="0" w:color="CCCCCC"/>
              <w:right w:val="single" w:sz="2" w:space="0" w:color="CCCCCC"/>
            </w:tcBorders>
          </w:tcPr>
          <w:p w14:paraId="619759ED" w14:textId="77777777" w:rsidR="00146BDE" w:rsidRDefault="00146BDE" w:rsidP="00FF1B90">
            <w:pPr>
              <w:pStyle w:val="TableParagraph"/>
              <w:spacing w:before="79" w:line="360" w:lineRule="auto"/>
              <w:ind w:left="123"/>
              <w:rPr>
                <w:rFonts w:ascii="Times New Roman"/>
              </w:rPr>
            </w:pPr>
            <w:r>
              <w:rPr>
                <w:rFonts w:ascii="Times New Roman"/>
                <w:spacing w:val="-5"/>
              </w:rPr>
              <w:t>180</w:t>
            </w:r>
          </w:p>
        </w:tc>
        <w:tc>
          <w:tcPr>
            <w:tcW w:w="1046" w:type="pct"/>
            <w:tcBorders>
              <w:top w:val="single" w:sz="2" w:space="0" w:color="CCCCCC"/>
              <w:left w:val="single" w:sz="2" w:space="0" w:color="CCCCCC"/>
              <w:bottom w:val="single" w:sz="2" w:space="0" w:color="CCCCCC"/>
              <w:right w:val="single" w:sz="2" w:space="0" w:color="CCCCCC"/>
            </w:tcBorders>
          </w:tcPr>
          <w:p w14:paraId="0661D662" w14:textId="77777777" w:rsidR="00146BDE" w:rsidRDefault="00146BDE" w:rsidP="00FF1B90">
            <w:pPr>
              <w:pStyle w:val="TableParagraph"/>
              <w:spacing w:before="79" w:line="360" w:lineRule="auto"/>
              <w:ind w:left="124"/>
              <w:rPr>
                <w:rFonts w:ascii="Times New Roman"/>
              </w:rPr>
            </w:pPr>
            <w:r>
              <w:rPr>
                <w:rFonts w:ascii="Times New Roman"/>
                <w:spacing w:val="-5"/>
              </w:rPr>
              <w:t>135</w:t>
            </w:r>
          </w:p>
        </w:tc>
        <w:tc>
          <w:tcPr>
            <w:tcW w:w="1031" w:type="pct"/>
            <w:tcBorders>
              <w:top w:val="single" w:sz="2" w:space="0" w:color="CCCCCC"/>
              <w:left w:val="single" w:sz="2" w:space="0" w:color="CCCCCC"/>
              <w:bottom w:val="single" w:sz="2" w:space="0" w:color="CCCCCC"/>
              <w:right w:val="single" w:sz="2" w:space="0" w:color="CCCCCC"/>
            </w:tcBorders>
          </w:tcPr>
          <w:p w14:paraId="726A15AF" w14:textId="77777777" w:rsidR="00146BDE" w:rsidRDefault="00146BDE" w:rsidP="00FF1B90">
            <w:pPr>
              <w:pStyle w:val="TableParagraph"/>
              <w:spacing w:before="79" w:line="360" w:lineRule="auto"/>
              <w:ind w:left="124"/>
              <w:rPr>
                <w:rFonts w:ascii="Times New Roman"/>
              </w:rPr>
            </w:pPr>
            <w:r>
              <w:rPr>
                <w:rFonts w:ascii="Times New Roman"/>
                <w:spacing w:val="-5"/>
              </w:rPr>
              <w:t>210</w:t>
            </w:r>
          </w:p>
        </w:tc>
        <w:tc>
          <w:tcPr>
            <w:tcW w:w="918" w:type="pct"/>
            <w:tcBorders>
              <w:top w:val="single" w:sz="2" w:space="0" w:color="CCCCCC"/>
              <w:left w:val="single" w:sz="2" w:space="0" w:color="CCCCCC"/>
              <w:bottom w:val="single" w:sz="2" w:space="0" w:color="CCCCCC"/>
              <w:right w:val="single" w:sz="2" w:space="0" w:color="CCCCCC"/>
            </w:tcBorders>
          </w:tcPr>
          <w:p w14:paraId="6ACEE198" w14:textId="77777777" w:rsidR="00146BDE" w:rsidRDefault="00146BDE" w:rsidP="00FF1B90">
            <w:pPr>
              <w:pStyle w:val="TableParagraph"/>
              <w:spacing w:before="79" w:line="360" w:lineRule="auto"/>
              <w:ind w:left="126"/>
              <w:rPr>
                <w:rFonts w:ascii="Times New Roman"/>
              </w:rPr>
            </w:pPr>
            <w:r>
              <w:rPr>
                <w:rFonts w:ascii="Times New Roman"/>
                <w:spacing w:val="-5"/>
              </w:rPr>
              <w:t>260</w:t>
            </w:r>
          </w:p>
        </w:tc>
        <w:tc>
          <w:tcPr>
            <w:tcW w:w="819" w:type="pct"/>
            <w:tcBorders>
              <w:top w:val="single" w:sz="2" w:space="0" w:color="CCCCCC"/>
              <w:left w:val="single" w:sz="2" w:space="0" w:color="CCCCCC"/>
              <w:bottom w:val="single" w:sz="2" w:space="0" w:color="CCCCCC"/>
              <w:right w:val="single" w:sz="2" w:space="0" w:color="CCCCCC"/>
            </w:tcBorders>
          </w:tcPr>
          <w:p w14:paraId="1DB16A59" w14:textId="77777777" w:rsidR="00146BDE" w:rsidRDefault="00146BDE" w:rsidP="00FF1B90">
            <w:pPr>
              <w:pStyle w:val="TableParagraph"/>
              <w:spacing w:before="79" w:line="360" w:lineRule="auto"/>
              <w:ind w:left="127"/>
              <w:rPr>
                <w:rFonts w:ascii="Times New Roman"/>
              </w:rPr>
            </w:pPr>
            <w:r>
              <w:rPr>
                <w:rFonts w:ascii="Times New Roman"/>
                <w:spacing w:val="-5"/>
              </w:rPr>
              <w:t>48</w:t>
            </w:r>
          </w:p>
        </w:tc>
      </w:tr>
      <w:tr w:rsidR="00146BDE" w14:paraId="2CBD77A0" w14:textId="77777777" w:rsidTr="00297DC7">
        <w:trPr>
          <w:trHeight w:val="410"/>
        </w:trPr>
        <w:tc>
          <w:tcPr>
            <w:tcW w:w="908" w:type="pct"/>
            <w:tcBorders>
              <w:top w:val="single" w:sz="2" w:space="0" w:color="CCCCCC"/>
              <w:left w:val="single" w:sz="2" w:space="0" w:color="CCCCCC"/>
              <w:bottom w:val="single" w:sz="2" w:space="0" w:color="CCCCCC"/>
              <w:right w:val="single" w:sz="2" w:space="0" w:color="CCCCCC"/>
            </w:tcBorders>
          </w:tcPr>
          <w:p w14:paraId="35D82F97" w14:textId="77777777" w:rsidR="00146BDE" w:rsidRDefault="00146BDE" w:rsidP="00FF1B90">
            <w:pPr>
              <w:pStyle w:val="TableParagraph"/>
              <w:spacing w:before="76" w:line="360" w:lineRule="auto"/>
              <w:ind w:left="123"/>
              <w:rPr>
                <w:rFonts w:ascii="Times New Roman"/>
              </w:rPr>
            </w:pPr>
            <w:r>
              <w:rPr>
                <w:rFonts w:ascii="Times New Roman"/>
                <w:spacing w:val="-10"/>
              </w:rPr>
              <w:t>4</w:t>
            </w:r>
          </w:p>
        </w:tc>
        <w:tc>
          <w:tcPr>
            <w:tcW w:w="278" w:type="pct"/>
            <w:tcBorders>
              <w:top w:val="single" w:sz="2" w:space="0" w:color="CCCCCC"/>
              <w:left w:val="single" w:sz="2" w:space="0" w:color="CCCCCC"/>
              <w:bottom w:val="single" w:sz="2" w:space="0" w:color="CCCCCC"/>
              <w:right w:val="single" w:sz="2" w:space="0" w:color="CCCCCC"/>
            </w:tcBorders>
          </w:tcPr>
          <w:p w14:paraId="41A6950A" w14:textId="77777777" w:rsidR="00146BDE" w:rsidRDefault="00146BDE" w:rsidP="00FF1B90">
            <w:pPr>
              <w:pStyle w:val="TableParagraph"/>
              <w:spacing w:before="76" w:line="360" w:lineRule="auto"/>
              <w:ind w:left="123"/>
              <w:rPr>
                <w:rFonts w:ascii="Times New Roman"/>
              </w:rPr>
            </w:pPr>
            <w:r>
              <w:rPr>
                <w:rFonts w:ascii="Times New Roman"/>
                <w:spacing w:val="-5"/>
              </w:rPr>
              <w:t>190</w:t>
            </w:r>
          </w:p>
        </w:tc>
        <w:tc>
          <w:tcPr>
            <w:tcW w:w="1046" w:type="pct"/>
            <w:tcBorders>
              <w:top w:val="single" w:sz="2" w:space="0" w:color="CCCCCC"/>
              <w:left w:val="single" w:sz="2" w:space="0" w:color="CCCCCC"/>
              <w:bottom w:val="single" w:sz="2" w:space="0" w:color="CCCCCC"/>
              <w:right w:val="single" w:sz="2" w:space="0" w:color="CCCCCC"/>
            </w:tcBorders>
          </w:tcPr>
          <w:p w14:paraId="2EB06AAA" w14:textId="77777777" w:rsidR="00146BDE" w:rsidRDefault="00146BDE" w:rsidP="00FF1B90">
            <w:pPr>
              <w:pStyle w:val="TableParagraph"/>
              <w:spacing w:before="76" w:line="360" w:lineRule="auto"/>
              <w:ind w:left="124"/>
              <w:rPr>
                <w:rFonts w:ascii="Times New Roman"/>
              </w:rPr>
            </w:pPr>
            <w:r>
              <w:rPr>
                <w:rFonts w:ascii="Times New Roman"/>
                <w:spacing w:val="-5"/>
              </w:rPr>
              <w:t>150</w:t>
            </w:r>
          </w:p>
        </w:tc>
        <w:tc>
          <w:tcPr>
            <w:tcW w:w="1031" w:type="pct"/>
            <w:tcBorders>
              <w:top w:val="single" w:sz="2" w:space="0" w:color="CCCCCC"/>
              <w:left w:val="single" w:sz="2" w:space="0" w:color="CCCCCC"/>
              <w:bottom w:val="single" w:sz="2" w:space="0" w:color="CCCCCC"/>
              <w:right w:val="single" w:sz="2" w:space="0" w:color="CCCCCC"/>
            </w:tcBorders>
          </w:tcPr>
          <w:p w14:paraId="40F8C0EB" w14:textId="77777777" w:rsidR="00146BDE" w:rsidRDefault="00146BDE" w:rsidP="00FF1B90">
            <w:pPr>
              <w:pStyle w:val="TableParagraph"/>
              <w:spacing w:before="76" w:line="360" w:lineRule="auto"/>
              <w:ind w:left="124"/>
              <w:rPr>
                <w:rFonts w:ascii="Times New Roman"/>
              </w:rPr>
            </w:pPr>
            <w:r>
              <w:rPr>
                <w:rFonts w:ascii="Times New Roman"/>
                <w:spacing w:val="-5"/>
              </w:rPr>
              <w:t>235</w:t>
            </w:r>
          </w:p>
        </w:tc>
        <w:tc>
          <w:tcPr>
            <w:tcW w:w="918" w:type="pct"/>
            <w:tcBorders>
              <w:top w:val="single" w:sz="2" w:space="0" w:color="CCCCCC"/>
              <w:left w:val="single" w:sz="2" w:space="0" w:color="CCCCCC"/>
              <w:bottom w:val="single" w:sz="2" w:space="0" w:color="CCCCCC"/>
              <w:right w:val="single" w:sz="2" w:space="0" w:color="CCCCCC"/>
            </w:tcBorders>
          </w:tcPr>
          <w:p w14:paraId="220DC3F3" w14:textId="77777777" w:rsidR="00146BDE" w:rsidRDefault="00146BDE" w:rsidP="00FF1B90">
            <w:pPr>
              <w:pStyle w:val="TableParagraph"/>
              <w:spacing w:before="76" w:line="360" w:lineRule="auto"/>
              <w:ind w:left="126"/>
              <w:rPr>
                <w:rFonts w:ascii="Times New Roman"/>
              </w:rPr>
            </w:pPr>
            <w:r>
              <w:rPr>
                <w:rFonts w:ascii="Times New Roman"/>
                <w:spacing w:val="-5"/>
              </w:rPr>
              <w:t>280</w:t>
            </w:r>
          </w:p>
        </w:tc>
        <w:tc>
          <w:tcPr>
            <w:tcW w:w="819" w:type="pct"/>
            <w:tcBorders>
              <w:top w:val="single" w:sz="2" w:space="0" w:color="CCCCCC"/>
              <w:left w:val="single" w:sz="2" w:space="0" w:color="CCCCCC"/>
              <w:bottom w:val="single" w:sz="2" w:space="0" w:color="CCCCCC"/>
              <w:right w:val="single" w:sz="2" w:space="0" w:color="CCCCCC"/>
            </w:tcBorders>
          </w:tcPr>
          <w:p w14:paraId="05230D2F" w14:textId="77777777" w:rsidR="00146BDE" w:rsidRDefault="00146BDE" w:rsidP="00FF1B90">
            <w:pPr>
              <w:pStyle w:val="TableParagraph"/>
              <w:spacing w:before="76" w:line="360" w:lineRule="auto"/>
              <w:ind w:left="127"/>
              <w:rPr>
                <w:rFonts w:ascii="Times New Roman"/>
              </w:rPr>
            </w:pPr>
            <w:r>
              <w:rPr>
                <w:rFonts w:ascii="Times New Roman"/>
                <w:spacing w:val="-5"/>
              </w:rPr>
              <w:t>52</w:t>
            </w:r>
          </w:p>
        </w:tc>
      </w:tr>
      <w:tr w:rsidR="00146BDE" w14:paraId="3130DAA2" w14:textId="77777777" w:rsidTr="00297DC7">
        <w:trPr>
          <w:trHeight w:val="410"/>
        </w:trPr>
        <w:tc>
          <w:tcPr>
            <w:tcW w:w="908" w:type="pct"/>
            <w:tcBorders>
              <w:top w:val="single" w:sz="2" w:space="0" w:color="CCCCCC"/>
              <w:left w:val="single" w:sz="2" w:space="0" w:color="CCCCCC"/>
              <w:bottom w:val="single" w:sz="2" w:space="0" w:color="CCCCCC"/>
              <w:right w:val="single" w:sz="2" w:space="0" w:color="CCCCCC"/>
            </w:tcBorders>
          </w:tcPr>
          <w:p w14:paraId="7BA30DC3" w14:textId="77777777" w:rsidR="00146BDE" w:rsidRDefault="00146BDE" w:rsidP="00FF1B90">
            <w:pPr>
              <w:pStyle w:val="TableParagraph"/>
              <w:spacing w:before="76" w:line="360" w:lineRule="auto"/>
              <w:ind w:left="123"/>
              <w:rPr>
                <w:rFonts w:ascii="Times New Roman"/>
              </w:rPr>
            </w:pPr>
            <w:r>
              <w:rPr>
                <w:rFonts w:ascii="Times New Roman"/>
                <w:spacing w:val="-10"/>
              </w:rPr>
              <w:t>6</w:t>
            </w:r>
          </w:p>
        </w:tc>
        <w:tc>
          <w:tcPr>
            <w:tcW w:w="278" w:type="pct"/>
            <w:tcBorders>
              <w:top w:val="single" w:sz="2" w:space="0" w:color="CCCCCC"/>
              <w:left w:val="single" w:sz="2" w:space="0" w:color="CCCCCC"/>
              <w:bottom w:val="single" w:sz="2" w:space="0" w:color="CCCCCC"/>
              <w:right w:val="single" w:sz="2" w:space="0" w:color="CCCCCC"/>
            </w:tcBorders>
          </w:tcPr>
          <w:p w14:paraId="3953ED79" w14:textId="77777777" w:rsidR="00146BDE" w:rsidRDefault="00146BDE" w:rsidP="00FF1B90">
            <w:pPr>
              <w:pStyle w:val="TableParagraph"/>
              <w:spacing w:before="76" w:line="360" w:lineRule="auto"/>
              <w:ind w:left="123"/>
              <w:rPr>
                <w:rFonts w:ascii="Times New Roman"/>
              </w:rPr>
            </w:pPr>
            <w:r>
              <w:rPr>
                <w:rFonts w:ascii="Times New Roman"/>
                <w:spacing w:val="-5"/>
              </w:rPr>
              <w:t>200</w:t>
            </w:r>
          </w:p>
        </w:tc>
        <w:tc>
          <w:tcPr>
            <w:tcW w:w="1046" w:type="pct"/>
            <w:tcBorders>
              <w:top w:val="single" w:sz="2" w:space="0" w:color="CCCCCC"/>
              <w:left w:val="single" w:sz="2" w:space="0" w:color="CCCCCC"/>
              <w:bottom w:val="single" w:sz="2" w:space="0" w:color="CCCCCC"/>
              <w:right w:val="single" w:sz="2" w:space="0" w:color="CCCCCC"/>
            </w:tcBorders>
          </w:tcPr>
          <w:p w14:paraId="63CA09B4" w14:textId="77777777" w:rsidR="00146BDE" w:rsidRDefault="00146BDE" w:rsidP="00FF1B90">
            <w:pPr>
              <w:pStyle w:val="TableParagraph"/>
              <w:spacing w:before="76" w:line="360" w:lineRule="auto"/>
              <w:ind w:left="124"/>
              <w:rPr>
                <w:rFonts w:ascii="Times New Roman"/>
              </w:rPr>
            </w:pPr>
            <w:r>
              <w:rPr>
                <w:rFonts w:ascii="Times New Roman"/>
                <w:spacing w:val="-5"/>
              </w:rPr>
              <w:t>165</w:t>
            </w:r>
          </w:p>
        </w:tc>
        <w:tc>
          <w:tcPr>
            <w:tcW w:w="1031" w:type="pct"/>
            <w:tcBorders>
              <w:top w:val="single" w:sz="2" w:space="0" w:color="CCCCCC"/>
              <w:left w:val="single" w:sz="2" w:space="0" w:color="CCCCCC"/>
              <w:bottom w:val="single" w:sz="2" w:space="0" w:color="CCCCCC"/>
              <w:right w:val="single" w:sz="2" w:space="0" w:color="CCCCCC"/>
            </w:tcBorders>
          </w:tcPr>
          <w:p w14:paraId="58E33AEC" w14:textId="77777777" w:rsidR="00146BDE" w:rsidRDefault="00146BDE" w:rsidP="00FF1B90">
            <w:pPr>
              <w:pStyle w:val="TableParagraph"/>
              <w:spacing w:before="76" w:line="360" w:lineRule="auto"/>
              <w:ind w:left="124"/>
              <w:rPr>
                <w:rFonts w:ascii="Times New Roman"/>
              </w:rPr>
            </w:pPr>
            <w:r>
              <w:rPr>
                <w:rFonts w:ascii="Times New Roman"/>
                <w:spacing w:val="-5"/>
              </w:rPr>
              <w:t>260</w:t>
            </w:r>
          </w:p>
        </w:tc>
        <w:tc>
          <w:tcPr>
            <w:tcW w:w="918" w:type="pct"/>
            <w:tcBorders>
              <w:top w:val="single" w:sz="2" w:space="0" w:color="CCCCCC"/>
              <w:left w:val="single" w:sz="2" w:space="0" w:color="CCCCCC"/>
              <w:bottom w:val="single" w:sz="2" w:space="0" w:color="CCCCCC"/>
              <w:right w:val="single" w:sz="2" w:space="0" w:color="CCCCCC"/>
            </w:tcBorders>
          </w:tcPr>
          <w:p w14:paraId="2058453B" w14:textId="77777777" w:rsidR="00146BDE" w:rsidRDefault="00146BDE" w:rsidP="00FF1B90">
            <w:pPr>
              <w:pStyle w:val="TableParagraph"/>
              <w:spacing w:before="76" w:line="360" w:lineRule="auto"/>
              <w:ind w:left="126"/>
              <w:rPr>
                <w:rFonts w:ascii="Times New Roman"/>
              </w:rPr>
            </w:pPr>
            <w:r>
              <w:rPr>
                <w:rFonts w:ascii="Times New Roman"/>
                <w:spacing w:val="-5"/>
              </w:rPr>
              <w:t>300</w:t>
            </w:r>
          </w:p>
        </w:tc>
        <w:tc>
          <w:tcPr>
            <w:tcW w:w="819" w:type="pct"/>
            <w:tcBorders>
              <w:top w:val="single" w:sz="2" w:space="0" w:color="CCCCCC"/>
              <w:left w:val="single" w:sz="2" w:space="0" w:color="CCCCCC"/>
              <w:bottom w:val="single" w:sz="2" w:space="0" w:color="CCCCCC"/>
              <w:right w:val="single" w:sz="2" w:space="0" w:color="CCCCCC"/>
            </w:tcBorders>
          </w:tcPr>
          <w:p w14:paraId="7564A592" w14:textId="77777777" w:rsidR="00146BDE" w:rsidRDefault="00146BDE" w:rsidP="00FF1B90">
            <w:pPr>
              <w:pStyle w:val="TableParagraph"/>
              <w:spacing w:before="76" w:line="360" w:lineRule="auto"/>
              <w:ind w:left="127"/>
              <w:rPr>
                <w:rFonts w:ascii="Times New Roman"/>
              </w:rPr>
            </w:pPr>
            <w:r>
              <w:rPr>
                <w:rFonts w:ascii="Times New Roman"/>
                <w:spacing w:val="-5"/>
              </w:rPr>
              <w:t>58</w:t>
            </w:r>
          </w:p>
        </w:tc>
      </w:tr>
      <w:tr w:rsidR="00146BDE" w14:paraId="547C322E" w14:textId="77777777" w:rsidTr="00297DC7">
        <w:trPr>
          <w:trHeight w:val="410"/>
        </w:trPr>
        <w:tc>
          <w:tcPr>
            <w:tcW w:w="908" w:type="pct"/>
            <w:tcBorders>
              <w:top w:val="single" w:sz="2" w:space="0" w:color="CCCCCC"/>
              <w:left w:val="single" w:sz="2" w:space="0" w:color="CCCCCC"/>
              <w:bottom w:val="single" w:sz="2" w:space="0" w:color="CCCCCC"/>
              <w:right w:val="single" w:sz="2" w:space="0" w:color="CCCCCC"/>
            </w:tcBorders>
          </w:tcPr>
          <w:p w14:paraId="3A4057C9" w14:textId="77777777" w:rsidR="00146BDE" w:rsidRDefault="00146BDE" w:rsidP="00FF1B90">
            <w:pPr>
              <w:pStyle w:val="TableParagraph"/>
              <w:spacing w:before="76" w:line="360" w:lineRule="auto"/>
              <w:ind w:left="123"/>
              <w:rPr>
                <w:rFonts w:ascii="Times New Roman"/>
              </w:rPr>
            </w:pPr>
            <w:r>
              <w:rPr>
                <w:rFonts w:ascii="Times New Roman"/>
                <w:spacing w:val="-10"/>
              </w:rPr>
              <w:t>8</w:t>
            </w:r>
          </w:p>
        </w:tc>
        <w:tc>
          <w:tcPr>
            <w:tcW w:w="278" w:type="pct"/>
            <w:tcBorders>
              <w:top w:val="single" w:sz="2" w:space="0" w:color="CCCCCC"/>
              <w:left w:val="single" w:sz="2" w:space="0" w:color="CCCCCC"/>
              <w:bottom w:val="single" w:sz="2" w:space="0" w:color="CCCCCC"/>
              <w:right w:val="single" w:sz="2" w:space="0" w:color="CCCCCC"/>
            </w:tcBorders>
          </w:tcPr>
          <w:p w14:paraId="5174992D" w14:textId="77777777" w:rsidR="00146BDE" w:rsidRDefault="00146BDE" w:rsidP="00FF1B90">
            <w:pPr>
              <w:pStyle w:val="TableParagraph"/>
              <w:spacing w:before="76" w:line="360" w:lineRule="auto"/>
              <w:ind w:left="123"/>
              <w:rPr>
                <w:rFonts w:ascii="Times New Roman"/>
              </w:rPr>
            </w:pPr>
            <w:r>
              <w:rPr>
                <w:rFonts w:ascii="Times New Roman"/>
                <w:spacing w:val="-5"/>
              </w:rPr>
              <w:t>205</w:t>
            </w:r>
          </w:p>
        </w:tc>
        <w:tc>
          <w:tcPr>
            <w:tcW w:w="1046" w:type="pct"/>
            <w:tcBorders>
              <w:top w:val="single" w:sz="2" w:space="0" w:color="CCCCCC"/>
              <w:left w:val="single" w:sz="2" w:space="0" w:color="CCCCCC"/>
              <w:bottom w:val="single" w:sz="2" w:space="0" w:color="CCCCCC"/>
              <w:right w:val="single" w:sz="2" w:space="0" w:color="CCCCCC"/>
            </w:tcBorders>
          </w:tcPr>
          <w:p w14:paraId="0125476A" w14:textId="77777777" w:rsidR="00146BDE" w:rsidRDefault="00146BDE" w:rsidP="00FF1B90">
            <w:pPr>
              <w:pStyle w:val="TableParagraph"/>
              <w:spacing w:before="76" w:line="360" w:lineRule="auto"/>
              <w:ind w:left="124"/>
              <w:rPr>
                <w:rFonts w:ascii="Times New Roman"/>
              </w:rPr>
            </w:pPr>
            <w:r>
              <w:rPr>
                <w:rFonts w:ascii="Times New Roman"/>
                <w:spacing w:val="-5"/>
              </w:rPr>
              <w:t>175</w:t>
            </w:r>
          </w:p>
        </w:tc>
        <w:tc>
          <w:tcPr>
            <w:tcW w:w="1031" w:type="pct"/>
            <w:tcBorders>
              <w:top w:val="single" w:sz="2" w:space="0" w:color="CCCCCC"/>
              <w:left w:val="single" w:sz="2" w:space="0" w:color="CCCCCC"/>
              <w:bottom w:val="single" w:sz="2" w:space="0" w:color="CCCCCC"/>
              <w:right w:val="single" w:sz="2" w:space="0" w:color="CCCCCC"/>
            </w:tcBorders>
          </w:tcPr>
          <w:p w14:paraId="0E316ED9" w14:textId="77777777" w:rsidR="00146BDE" w:rsidRDefault="00146BDE" w:rsidP="00FF1B90">
            <w:pPr>
              <w:pStyle w:val="TableParagraph"/>
              <w:spacing w:before="76" w:line="360" w:lineRule="auto"/>
              <w:ind w:left="124"/>
              <w:rPr>
                <w:rFonts w:ascii="Times New Roman"/>
              </w:rPr>
            </w:pPr>
            <w:r>
              <w:rPr>
                <w:rFonts w:ascii="Times New Roman"/>
                <w:spacing w:val="-5"/>
              </w:rPr>
              <w:t>280</w:t>
            </w:r>
          </w:p>
        </w:tc>
        <w:tc>
          <w:tcPr>
            <w:tcW w:w="918" w:type="pct"/>
            <w:tcBorders>
              <w:top w:val="single" w:sz="2" w:space="0" w:color="CCCCCC"/>
              <w:left w:val="single" w:sz="2" w:space="0" w:color="CCCCCC"/>
              <w:bottom w:val="single" w:sz="2" w:space="0" w:color="CCCCCC"/>
              <w:right w:val="single" w:sz="2" w:space="0" w:color="CCCCCC"/>
            </w:tcBorders>
          </w:tcPr>
          <w:p w14:paraId="19763D4C" w14:textId="77777777" w:rsidR="00146BDE" w:rsidRDefault="00146BDE" w:rsidP="00FF1B90">
            <w:pPr>
              <w:pStyle w:val="TableParagraph"/>
              <w:spacing w:before="76" w:line="360" w:lineRule="auto"/>
              <w:ind w:left="126"/>
              <w:rPr>
                <w:rFonts w:ascii="Times New Roman"/>
              </w:rPr>
            </w:pPr>
            <w:r>
              <w:rPr>
                <w:rFonts w:ascii="Times New Roman"/>
                <w:spacing w:val="-5"/>
              </w:rPr>
              <w:t>320</w:t>
            </w:r>
          </w:p>
        </w:tc>
        <w:tc>
          <w:tcPr>
            <w:tcW w:w="819" w:type="pct"/>
            <w:tcBorders>
              <w:top w:val="single" w:sz="2" w:space="0" w:color="CCCCCC"/>
              <w:left w:val="single" w:sz="2" w:space="0" w:color="CCCCCC"/>
              <w:bottom w:val="single" w:sz="2" w:space="0" w:color="CCCCCC"/>
              <w:right w:val="single" w:sz="2" w:space="0" w:color="CCCCCC"/>
            </w:tcBorders>
          </w:tcPr>
          <w:p w14:paraId="681A5001" w14:textId="77777777" w:rsidR="00146BDE" w:rsidRDefault="00146BDE" w:rsidP="00FF1B90">
            <w:pPr>
              <w:pStyle w:val="TableParagraph"/>
              <w:spacing w:before="76" w:line="360" w:lineRule="auto"/>
              <w:ind w:left="127"/>
              <w:rPr>
                <w:rFonts w:ascii="Times New Roman"/>
              </w:rPr>
            </w:pPr>
            <w:r>
              <w:rPr>
                <w:rFonts w:ascii="Times New Roman"/>
                <w:spacing w:val="-5"/>
              </w:rPr>
              <w:t>62</w:t>
            </w:r>
          </w:p>
        </w:tc>
      </w:tr>
      <w:tr w:rsidR="00146BDE" w14:paraId="785EDEB2" w14:textId="77777777" w:rsidTr="00297DC7">
        <w:trPr>
          <w:trHeight w:val="415"/>
        </w:trPr>
        <w:tc>
          <w:tcPr>
            <w:tcW w:w="908" w:type="pct"/>
            <w:tcBorders>
              <w:top w:val="single" w:sz="2" w:space="0" w:color="CCCCCC"/>
              <w:left w:val="single" w:sz="2" w:space="0" w:color="CCCCCC"/>
              <w:bottom w:val="single" w:sz="2" w:space="0" w:color="CCCCCC"/>
              <w:right w:val="single" w:sz="2" w:space="0" w:color="CCCCCC"/>
            </w:tcBorders>
          </w:tcPr>
          <w:p w14:paraId="3B9E01F4" w14:textId="77777777" w:rsidR="00146BDE" w:rsidRDefault="00146BDE" w:rsidP="00FF1B90">
            <w:pPr>
              <w:pStyle w:val="TableParagraph"/>
              <w:spacing w:before="76" w:line="360" w:lineRule="auto"/>
              <w:ind w:left="123"/>
              <w:rPr>
                <w:rFonts w:ascii="Times New Roman"/>
              </w:rPr>
            </w:pPr>
            <w:r>
              <w:rPr>
                <w:rFonts w:ascii="Times New Roman"/>
                <w:spacing w:val="-5"/>
              </w:rPr>
              <w:t>10</w:t>
            </w:r>
          </w:p>
        </w:tc>
        <w:tc>
          <w:tcPr>
            <w:tcW w:w="278" w:type="pct"/>
            <w:tcBorders>
              <w:top w:val="single" w:sz="2" w:space="0" w:color="CCCCCC"/>
              <w:left w:val="single" w:sz="2" w:space="0" w:color="CCCCCC"/>
              <w:bottom w:val="single" w:sz="2" w:space="0" w:color="CCCCCC"/>
              <w:right w:val="single" w:sz="2" w:space="0" w:color="CCCCCC"/>
            </w:tcBorders>
          </w:tcPr>
          <w:p w14:paraId="37BDAF0E" w14:textId="77777777" w:rsidR="00146BDE" w:rsidRDefault="00146BDE" w:rsidP="00FF1B90">
            <w:pPr>
              <w:pStyle w:val="TableParagraph"/>
              <w:spacing w:before="76" w:line="360" w:lineRule="auto"/>
              <w:ind w:left="123"/>
              <w:rPr>
                <w:rFonts w:ascii="Times New Roman"/>
              </w:rPr>
            </w:pPr>
            <w:r>
              <w:rPr>
                <w:rFonts w:ascii="Times New Roman"/>
                <w:spacing w:val="-5"/>
              </w:rPr>
              <w:t>210</w:t>
            </w:r>
          </w:p>
        </w:tc>
        <w:tc>
          <w:tcPr>
            <w:tcW w:w="1046" w:type="pct"/>
            <w:tcBorders>
              <w:top w:val="single" w:sz="2" w:space="0" w:color="CCCCCC"/>
              <w:left w:val="single" w:sz="2" w:space="0" w:color="CCCCCC"/>
              <w:bottom w:val="single" w:sz="2" w:space="0" w:color="CCCCCC"/>
              <w:right w:val="single" w:sz="2" w:space="0" w:color="CCCCCC"/>
            </w:tcBorders>
          </w:tcPr>
          <w:p w14:paraId="02F17585" w14:textId="77777777" w:rsidR="00146BDE" w:rsidRDefault="00146BDE" w:rsidP="00FF1B90">
            <w:pPr>
              <w:pStyle w:val="TableParagraph"/>
              <w:spacing w:before="76" w:line="360" w:lineRule="auto"/>
              <w:ind w:left="124"/>
              <w:rPr>
                <w:rFonts w:ascii="Times New Roman"/>
              </w:rPr>
            </w:pPr>
            <w:r>
              <w:rPr>
                <w:rFonts w:ascii="Times New Roman"/>
                <w:spacing w:val="-5"/>
              </w:rPr>
              <w:t>185</w:t>
            </w:r>
          </w:p>
        </w:tc>
        <w:tc>
          <w:tcPr>
            <w:tcW w:w="1031" w:type="pct"/>
            <w:tcBorders>
              <w:top w:val="single" w:sz="2" w:space="0" w:color="CCCCCC"/>
              <w:left w:val="single" w:sz="2" w:space="0" w:color="CCCCCC"/>
              <w:bottom w:val="single" w:sz="2" w:space="0" w:color="CCCCCC"/>
              <w:right w:val="single" w:sz="2" w:space="0" w:color="CCCCCC"/>
            </w:tcBorders>
          </w:tcPr>
          <w:p w14:paraId="04362319" w14:textId="77777777" w:rsidR="00146BDE" w:rsidRDefault="00146BDE" w:rsidP="00FF1B90">
            <w:pPr>
              <w:pStyle w:val="TableParagraph"/>
              <w:spacing w:before="76" w:line="360" w:lineRule="auto"/>
              <w:ind w:left="124"/>
              <w:rPr>
                <w:rFonts w:ascii="Times New Roman"/>
              </w:rPr>
            </w:pPr>
            <w:r>
              <w:rPr>
                <w:rFonts w:ascii="Times New Roman"/>
                <w:spacing w:val="-5"/>
              </w:rPr>
              <w:t>300</w:t>
            </w:r>
          </w:p>
        </w:tc>
        <w:tc>
          <w:tcPr>
            <w:tcW w:w="918" w:type="pct"/>
            <w:tcBorders>
              <w:top w:val="single" w:sz="2" w:space="0" w:color="CCCCCC"/>
              <w:left w:val="single" w:sz="2" w:space="0" w:color="CCCCCC"/>
              <w:bottom w:val="single" w:sz="2" w:space="0" w:color="CCCCCC"/>
              <w:right w:val="single" w:sz="2" w:space="0" w:color="CCCCCC"/>
            </w:tcBorders>
          </w:tcPr>
          <w:p w14:paraId="2BED16E8" w14:textId="77777777" w:rsidR="00146BDE" w:rsidRDefault="00146BDE" w:rsidP="00FF1B90">
            <w:pPr>
              <w:pStyle w:val="TableParagraph"/>
              <w:spacing w:before="76" w:line="360" w:lineRule="auto"/>
              <w:ind w:left="126"/>
              <w:rPr>
                <w:rFonts w:ascii="Times New Roman"/>
              </w:rPr>
            </w:pPr>
            <w:r>
              <w:rPr>
                <w:rFonts w:ascii="Times New Roman"/>
                <w:spacing w:val="-5"/>
              </w:rPr>
              <w:t>340</w:t>
            </w:r>
          </w:p>
        </w:tc>
        <w:tc>
          <w:tcPr>
            <w:tcW w:w="819" w:type="pct"/>
            <w:tcBorders>
              <w:top w:val="single" w:sz="2" w:space="0" w:color="CCCCCC"/>
              <w:left w:val="single" w:sz="2" w:space="0" w:color="CCCCCC"/>
              <w:bottom w:val="single" w:sz="2" w:space="0" w:color="CCCCCC"/>
              <w:right w:val="single" w:sz="2" w:space="0" w:color="CCCCCC"/>
            </w:tcBorders>
          </w:tcPr>
          <w:p w14:paraId="41947BD1" w14:textId="77777777" w:rsidR="00146BDE" w:rsidRDefault="00146BDE" w:rsidP="00FF1B90">
            <w:pPr>
              <w:pStyle w:val="TableParagraph"/>
              <w:spacing w:before="76" w:line="360" w:lineRule="auto"/>
              <w:ind w:left="127"/>
              <w:rPr>
                <w:rFonts w:ascii="Times New Roman"/>
              </w:rPr>
            </w:pPr>
            <w:r>
              <w:rPr>
                <w:rFonts w:ascii="Times New Roman"/>
                <w:spacing w:val="-5"/>
              </w:rPr>
              <w:t>68</w:t>
            </w:r>
          </w:p>
        </w:tc>
      </w:tr>
    </w:tbl>
    <w:p w14:paraId="6A924C0C" w14:textId="1CDC5064" w:rsidR="00146BDE" w:rsidRPr="00297DC7" w:rsidRDefault="00297DC7" w:rsidP="00FF1B90">
      <w:pPr>
        <w:pStyle w:val="BodyText"/>
        <w:spacing w:before="161" w:line="360" w:lineRule="auto"/>
        <w:rPr>
          <w:b/>
          <w:spacing w:val="-2"/>
          <w:sz w:val="22"/>
          <w:szCs w:val="22"/>
        </w:rPr>
      </w:pPr>
      <w:r w:rsidRPr="00297DC7">
        <w:rPr>
          <w:b/>
          <w:sz w:val="22"/>
          <w:szCs w:val="22"/>
        </w:rPr>
        <w:t xml:space="preserve">       Table</w:t>
      </w:r>
      <w:r w:rsidRPr="00297DC7">
        <w:rPr>
          <w:b/>
          <w:spacing w:val="-2"/>
          <w:sz w:val="22"/>
          <w:szCs w:val="22"/>
        </w:rPr>
        <w:t xml:space="preserve"> </w:t>
      </w:r>
      <w:r w:rsidRPr="00297DC7">
        <w:rPr>
          <w:b/>
          <w:sz w:val="22"/>
          <w:szCs w:val="22"/>
        </w:rPr>
        <w:t>9.2</w:t>
      </w:r>
      <w:r w:rsidRPr="00297DC7">
        <w:rPr>
          <w:b/>
          <w:spacing w:val="-3"/>
          <w:sz w:val="22"/>
          <w:szCs w:val="22"/>
        </w:rPr>
        <w:t xml:space="preserve"> </w:t>
      </w:r>
      <w:r w:rsidRPr="00297DC7">
        <w:rPr>
          <w:b/>
          <w:sz w:val="22"/>
          <w:szCs w:val="22"/>
        </w:rPr>
        <w:t>Time-Based</w:t>
      </w:r>
      <w:r w:rsidRPr="00297DC7">
        <w:rPr>
          <w:b/>
          <w:spacing w:val="-6"/>
          <w:sz w:val="22"/>
          <w:szCs w:val="22"/>
        </w:rPr>
        <w:t xml:space="preserve"> </w:t>
      </w:r>
      <w:r w:rsidRPr="00297DC7">
        <w:rPr>
          <w:b/>
          <w:sz w:val="22"/>
          <w:szCs w:val="22"/>
        </w:rPr>
        <w:t>Variation</w:t>
      </w:r>
      <w:r w:rsidRPr="00297DC7">
        <w:rPr>
          <w:b/>
          <w:spacing w:val="-6"/>
          <w:sz w:val="22"/>
          <w:szCs w:val="22"/>
        </w:rPr>
        <w:t xml:space="preserve"> </w:t>
      </w:r>
      <w:r w:rsidRPr="00297DC7">
        <w:rPr>
          <w:b/>
          <w:sz w:val="22"/>
          <w:szCs w:val="22"/>
        </w:rPr>
        <w:t>of</w:t>
      </w:r>
      <w:r w:rsidRPr="00297DC7">
        <w:rPr>
          <w:b/>
          <w:spacing w:val="-3"/>
          <w:sz w:val="22"/>
          <w:szCs w:val="22"/>
        </w:rPr>
        <w:t xml:space="preserve"> </w:t>
      </w:r>
      <w:r w:rsidRPr="00297DC7">
        <w:rPr>
          <w:b/>
          <w:sz w:val="22"/>
          <w:szCs w:val="22"/>
        </w:rPr>
        <w:t>Air</w:t>
      </w:r>
      <w:r w:rsidRPr="00297DC7">
        <w:rPr>
          <w:b/>
          <w:spacing w:val="-5"/>
          <w:sz w:val="22"/>
          <w:szCs w:val="22"/>
        </w:rPr>
        <w:t xml:space="preserve"> </w:t>
      </w:r>
      <w:r w:rsidRPr="00297DC7">
        <w:rPr>
          <w:b/>
          <w:sz w:val="22"/>
          <w:szCs w:val="22"/>
        </w:rPr>
        <w:t>Quality</w:t>
      </w:r>
      <w:r w:rsidRPr="00297DC7">
        <w:rPr>
          <w:b/>
          <w:spacing w:val="-6"/>
          <w:sz w:val="22"/>
          <w:szCs w:val="22"/>
        </w:rPr>
        <w:t xml:space="preserve"> </w:t>
      </w:r>
      <w:r w:rsidRPr="00297DC7">
        <w:rPr>
          <w:b/>
          <w:sz w:val="22"/>
          <w:szCs w:val="22"/>
        </w:rPr>
        <w:t>Sensor</w:t>
      </w:r>
      <w:r w:rsidRPr="00297DC7">
        <w:rPr>
          <w:b/>
          <w:spacing w:val="-2"/>
          <w:sz w:val="22"/>
          <w:szCs w:val="22"/>
        </w:rPr>
        <w:t xml:space="preserve"> Readings</w:t>
      </w:r>
    </w:p>
    <w:p w14:paraId="3162E410" w14:textId="77777777" w:rsidR="00297DC7" w:rsidRDefault="00297DC7" w:rsidP="00FF1B90">
      <w:pPr>
        <w:pStyle w:val="BodyText"/>
        <w:spacing w:before="161" w:line="360" w:lineRule="auto"/>
        <w:rPr>
          <w:b/>
        </w:rPr>
      </w:pPr>
    </w:p>
    <w:p w14:paraId="7B34E892" w14:textId="3621FF48" w:rsidR="003F5BC1" w:rsidRDefault="00904CC4" w:rsidP="00FF1B90">
      <w:pPr>
        <w:pStyle w:val="BodyText"/>
        <w:spacing w:line="360" w:lineRule="auto"/>
        <w:ind w:left="453" w:right="619"/>
        <w:rPr>
          <w:sz w:val="20"/>
        </w:rPr>
        <w:sectPr w:rsidR="003F5BC1" w:rsidSect="00FF1B90">
          <w:headerReference w:type="default" r:id="rId24"/>
          <w:pgSz w:w="11910" w:h="16840"/>
          <w:pgMar w:top="1440" w:right="1151" w:bottom="1440" w:left="1871" w:header="0" w:footer="227" w:gutter="0"/>
          <w:cols w:space="720"/>
          <w:docGrid w:linePitch="299"/>
        </w:sectPr>
      </w:pPr>
      <w:r>
        <w:rPr>
          <w:noProof/>
          <w:sz w:val="20"/>
        </w:rPr>
        <w:drawing>
          <wp:anchor distT="0" distB="0" distL="0" distR="0" simplePos="0" relativeHeight="487606784" behindDoc="1" locked="0" layoutInCell="1" allowOverlap="1" wp14:anchorId="6CC07250" wp14:editId="284CDD5D">
            <wp:simplePos x="0" y="0"/>
            <wp:positionH relativeFrom="margin">
              <wp:align>left</wp:align>
            </wp:positionH>
            <wp:positionV relativeFrom="paragraph">
              <wp:posOffset>1250315</wp:posOffset>
            </wp:positionV>
            <wp:extent cx="5638800" cy="2023745"/>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5" cstate="print"/>
                    <a:stretch>
                      <a:fillRect/>
                    </a:stretch>
                  </pic:blipFill>
                  <pic:spPr>
                    <a:xfrm>
                      <a:off x="0" y="0"/>
                      <a:ext cx="5638800" cy="2023745"/>
                    </a:xfrm>
                    <a:prstGeom prst="rect">
                      <a:avLst/>
                    </a:prstGeom>
                  </pic:spPr>
                </pic:pic>
              </a:graphicData>
            </a:graphic>
            <wp14:sizeRelH relativeFrom="margin">
              <wp14:pctWidth>0</wp14:pctWidth>
            </wp14:sizeRelH>
          </wp:anchor>
        </w:drawing>
      </w:r>
      <w:r w:rsidRPr="00595345">
        <w:rPr>
          <w:noProof/>
          <w:sz w:val="20"/>
        </w:rPr>
        <mc:AlternateContent>
          <mc:Choice Requires="wps">
            <w:drawing>
              <wp:anchor distT="45720" distB="45720" distL="114300" distR="114300" simplePos="0" relativeHeight="487642624" behindDoc="0" locked="0" layoutInCell="1" allowOverlap="1" wp14:anchorId="5C4B2EA0" wp14:editId="326FAAAD">
                <wp:simplePos x="0" y="0"/>
                <wp:positionH relativeFrom="page">
                  <wp:posOffset>2400300</wp:posOffset>
                </wp:positionH>
                <wp:positionV relativeFrom="paragraph">
                  <wp:posOffset>3515360</wp:posOffset>
                </wp:positionV>
                <wp:extent cx="3009900" cy="1404620"/>
                <wp:effectExtent l="0" t="0" r="0" b="5715"/>
                <wp:wrapNone/>
                <wp:docPr id="835426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404620"/>
                        </a:xfrm>
                        <a:prstGeom prst="rect">
                          <a:avLst/>
                        </a:prstGeom>
                        <a:solidFill>
                          <a:srgbClr val="FFFFFF"/>
                        </a:solidFill>
                        <a:ln w="9525">
                          <a:noFill/>
                          <a:miter lim="800000"/>
                          <a:headEnd/>
                          <a:tailEnd/>
                        </a:ln>
                      </wps:spPr>
                      <wps:txbx>
                        <w:txbxContent>
                          <w:p w14:paraId="6BBD7F38" w14:textId="50C07B0C" w:rsidR="00343455" w:rsidRDefault="00343455" w:rsidP="00343455">
                            <w:r w:rsidRPr="00185E4A">
                              <w:t xml:space="preserve">Figure </w:t>
                            </w:r>
                            <w:r w:rsidR="00B62987">
                              <w:t>9</w:t>
                            </w:r>
                            <w:r>
                              <w:t>.</w:t>
                            </w:r>
                            <w:r w:rsidR="00B62987">
                              <w:t>3</w:t>
                            </w:r>
                            <w:r>
                              <w:t xml:space="preserve">  </w:t>
                            </w:r>
                            <w:r w:rsidR="00B62987" w:rsidRPr="00B62987">
                              <w:rPr>
                                <w:szCs w:val="20"/>
                              </w:rPr>
                              <w:t>Air</w:t>
                            </w:r>
                            <w:r w:rsidR="00B62987" w:rsidRPr="00B62987">
                              <w:rPr>
                                <w:spacing w:val="-2"/>
                                <w:szCs w:val="20"/>
                              </w:rPr>
                              <w:t xml:space="preserve"> </w:t>
                            </w:r>
                            <w:r w:rsidR="00B62987" w:rsidRPr="00B62987">
                              <w:rPr>
                                <w:szCs w:val="20"/>
                              </w:rPr>
                              <w:t>Quality</w:t>
                            </w:r>
                            <w:r w:rsidR="00B62987" w:rsidRPr="00B62987">
                              <w:rPr>
                                <w:spacing w:val="-1"/>
                                <w:szCs w:val="20"/>
                              </w:rPr>
                              <w:t xml:space="preserve"> </w:t>
                            </w:r>
                            <w:r w:rsidR="00B62987" w:rsidRPr="00B62987">
                              <w:rPr>
                                <w:szCs w:val="20"/>
                              </w:rPr>
                              <w:t>Sensor</w:t>
                            </w:r>
                            <w:r w:rsidR="00B62987" w:rsidRPr="00B62987">
                              <w:rPr>
                                <w:spacing w:val="-1"/>
                                <w:szCs w:val="20"/>
                              </w:rPr>
                              <w:t xml:space="preserve"> </w:t>
                            </w:r>
                            <w:r w:rsidR="00B62987" w:rsidRPr="00B62987">
                              <w:rPr>
                                <w:szCs w:val="20"/>
                              </w:rPr>
                              <w:t>Trends</w:t>
                            </w:r>
                            <w:r w:rsidR="00B62987" w:rsidRPr="00B62987">
                              <w:rPr>
                                <w:spacing w:val="-2"/>
                                <w:szCs w:val="20"/>
                              </w:rPr>
                              <w:t xml:space="preserve"> </w:t>
                            </w:r>
                            <w:r w:rsidR="00B62987" w:rsidRPr="00B62987">
                              <w:rPr>
                                <w:szCs w:val="20"/>
                              </w:rPr>
                              <w:t>Over</w:t>
                            </w:r>
                            <w:r w:rsidR="00B62987" w:rsidRPr="00B62987">
                              <w:rPr>
                                <w:spacing w:val="-1"/>
                                <w:szCs w:val="20"/>
                              </w:rPr>
                              <w:t xml:space="preserve"> </w:t>
                            </w:r>
                            <w:r w:rsidR="00B62987" w:rsidRPr="00B62987">
                              <w:rPr>
                                <w:spacing w:val="-2"/>
                                <w:szCs w:val="20"/>
                              </w:rPr>
                              <w:t>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4B2EA0" id="_x0000_s1036" type="#_x0000_t202" style="position:absolute;left:0;text-align:left;margin-left:189pt;margin-top:276.8pt;width:237pt;height:110.6pt;z-index:487642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" stroked="f">
                <v:textbox style="mso-fit-shape-to-text:t">
                  <w:txbxContent>
                    <w:p w14:paraId="6BBD7F38" w14:textId="50C07B0C" w:rsidR="00343455" w:rsidRDefault="00343455" w:rsidP="00343455">
                      <w:r w:rsidRPr="00185E4A">
                        <w:t xml:space="preserve">Figure </w:t>
                      </w:r>
                      <w:r w:rsidR="00B62987">
                        <w:t>9</w:t>
                      </w:r>
                      <w:r>
                        <w:t>.</w:t>
                      </w:r>
                      <w:r w:rsidR="00B62987">
                        <w:t>3</w:t>
                      </w:r>
                      <w:r>
                        <w:t xml:space="preserve">  </w:t>
                      </w:r>
                      <w:r w:rsidR="00B62987" w:rsidRPr="00B62987">
                        <w:rPr>
                          <w:szCs w:val="20"/>
                        </w:rPr>
                        <w:t>Air</w:t>
                      </w:r>
                      <w:r w:rsidR="00B62987" w:rsidRPr="00B62987">
                        <w:rPr>
                          <w:spacing w:val="-2"/>
                          <w:szCs w:val="20"/>
                        </w:rPr>
                        <w:t xml:space="preserve"> </w:t>
                      </w:r>
                      <w:r w:rsidR="00B62987" w:rsidRPr="00B62987">
                        <w:rPr>
                          <w:szCs w:val="20"/>
                        </w:rPr>
                        <w:t>Quality</w:t>
                      </w:r>
                      <w:r w:rsidR="00B62987" w:rsidRPr="00B62987">
                        <w:rPr>
                          <w:spacing w:val="-1"/>
                          <w:szCs w:val="20"/>
                        </w:rPr>
                        <w:t xml:space="preserve"> </w:t>
                      </w:r>
                      <w:r w:rsidR="00B62987" w:rsidRPr="00B62987">
                        <w:rPr>
                          <w:szCs w:val="20"/>
                        </w:rPr>
                        <w:t>Sensor</w:t>
                      </w:r>
                      <w:r w:rsidR="00B62987" w:rsidRPr="00B62987">
                        <w:rPr>
                          <w:spacing w:val="-1"/>
                          <w:szCs w:val="20"/>
                        </w:rPr>
                        <w:t xml:space="preserve"> </w:t>
                      </w:r>
                      <w:r w:rsidR="00B62987" w:rsidRPr="00B62987">
                        <w:rPr>
                          <w:szCs w:val="20"/>
                        </w:rPr>
                        <w:t>Trends</w:t>
                      </w:r>
                      <w:r w:rsidR="00B62987" w:rsidRPr="00B62987">
                        <w:rPr>
                          <w:spacing w:val="-2"/>
                          <w:szCs w:val="20"/>
                        </w:rPr>
                        <w:t xml:space="preserve"> </w:t>
                      </w:r>
                      <w:r w:rsidR="00B62987" w:rsidRPr="00B62987">
                        <w:rPr>
                          <w:szCs w:val="20"/>
                        </w:rPr>
                        <w:t>Over</w:t>
                      </w:r>
                      <w:r w:rsidR="00B62987" w:rsidRPr="00B62987">
                        <w:rPr>
                          <w:spacing w:val="-1"/>
                          <w:szCs w:val="20"/>
                        </w:rPr>
                        <w:t xml:space="preserve"> </w:t>
                      </w:r>
                      <w:r w:rsidR="00B62987" w:rsidRPr="00B62987">
                        <w:rPr>
                          <w:spacing w:val="-2"/>
                          <w:szCs w:val="20"/>
                        </w:rPr>
                        <w:t>Time</w:t>
                      </w:r>
                    </w:p>
                  </w:txbxContent>
                </v:textbox>
                <w10:wrap anchorx="page"/>
              </v:shape>
            </w:pict>
          </mc:Fallback>
        </mc:AlternateContent>
      </w:r>
      <w:r w:rsidR="00146BDE">
        <w:t>Table 2 confirms a consistent upward trend in all parameters over time in enclosed spaces. This validates the system's ability to track progressive air quality degradation in real time</w:t>
      </w:r>
    </w:p>
    <w:p w14:paraId="37CB26FF" w14:textId="513520D7" w:rsidR="003F5BC1" w:rsidRDefault="00146BDE" w:rsidP="00FF1B90">
      <w:pPr>
        <w:spacing w:before="65" w:line="360" w:lineRule="auto"/>
        <w:rPr>
          <w:b/>
          <w:sz w:val="32"/>
        </w:rPr>
      </w:pPr>
      <w:r>
        <w:rPr>
          <w:b/>
          <w:sz w:val="32"/>
        </w:rPr>
        <w:lastRenderedPageBreak/>
        <w:t xml:space="preserve">     </w:t>
      </w:r>
      <w:r w:rsidR="008B160D">
        <w:rPr>
          <w:b/>
          <w:sz w:val="32"/>
        </w:rPr>
        <w:t>Conclusion</w:t>
      </w:r>
    </w:p>
    <w:p w14:paraId="5B932DF4" w14:textId="74B1E741" w:rsidR="003F5BC1" w:rsidRDefault="008B160D" w:rsidP="00FC5488">
      <w:pPr>
        <w:pStyle w:val="BodyText"/>
        <w:spacing w:before="119" w:line="360" w:lineRule="auto"/>
        <w:ind w:left="453" w:right="565"/>
        <w:jc w:val="both"/>
      </w:pPr>
      <w:r>
        <w:t>In this project, a compact IoT-based air quality monitoring system has been designed, implemented, and evaluated</w:t>
      </w:r>
      <w:r>
        <w:rPr>
          <w:spacing w:val="-8"/>
        </w:rPr>
        <w:t xml:space="preserve"> </w:t>
      </w:r>
      <w:r>
        <w:t>under</w:t>
      </w:r>
      <w:r>
        <w:rPr>
          <w:spacing w:val="-9"/>
        </w:rPr>
        <w:t xml:space="preserve"> </w:t>
      </w:r>
      <w:r>
        <w:t>practical</w:t>
      </w:r>
      <w:r>
        <w:rPr>
          <w:spacing w:val="-8"/>
        </w:rPr>
        <w:t xml:space="preserve"> </w:t>
      </w:r>
      <w:r>
        <w:t>operating</w:t>
      </w:r>
      <w:r>
        <w:rPr>
          <w:spacing w:val="-8"/>
        </w:rPr>
        <w:t xml:space="preserve"> </w:t>
      </w:r>
      <w:r>
        <w:t>conditions.</w:t>
      </w:r>
      <w:r>
        <w:rPr>
          <w:spacing w:val="-8"/>
        </w:rPr>
        <w:t xml:space="preserve"> </w:t>
      </w:r>
      <w:r>
        <w:t>The</w:t>
      </w:r>
      <w:r>
        <w:rPr>
          <w:spacing w:val="-9"/>
        </w:rPr>
        <w:t xml:space="preserve"> </w:t>
      </w:r>
      <w:r>
        <w:t>system</w:t>
      </w:r>
      <w:r>
        <w:rPr>
          <w:spacing w:val="-8"/>
        </w:rPr>
        <w:t xml:space="preserve"> </w:t>
      </w:r>
      <w:r>
        <w:t>was</w:t>
      </w:r>
      <w:r>
        <w:rPr>
          <w:spacing w:val="-8"/>
        </w:rPr>
        <w:t xml:space="preserve"> </w:t>
      </w:r>
      <w:r>
        <w:t>tested</w:t>
      </w:r>
      <w:r>
        <w:rPr>
          <w:spacing w:val="-8"/>
        </w:rPr>
        <w:t xml:space="preserve"> </w:t>
      </w:r>
      <w:r>
        <w:t>across</w:t>
      </w:r>
      <w:r>
        <w:rPr>
          <w:spacing w:val="-9"/>
        </w:rPr>
        <w:t xml:space="preserve"> </w:t>
      </w:r>
      <w:r>
        <w:t>multiple</w:t>
      </w:r>
      <w:r>
        <w:rPr>
          <w:spacing w:val="-9"/>
        </w:rPr>
        <w:t xml:space="preserve"> </w:t>
      </w:r>
      <w:r>
        <w:t>real-world</w:t>
      </w:r>
      <w:r>
        <w:rPr>
          <w:spacing w:val="-8"/>
        </w:rPr>
        <w:t xml:space="preserve"> </w:t>
      </w:r>
      <w:r>
        <w:t>scenarios including</w:t>
      </w:r>
      <w:r>
        <w:rPr>
          <w:spacing w:val="-15"/>
        </w:rPr>
        <w:t xml:space="preserve"> </w:t>
      </w:r>
      <w:r>
        <w:t>ambient</w:t>
      </w:r>
      <w:r>
        <w:rPr>
          <w:spacing w:val="-15"/>
        </w:rPr>
        <w:t xml:space="preserve"> </w:t>
      </w:r>
      <w:r>
        <w:t>outdoor</w:t>
      </w:r>
      <w:r>
        <w:rPr>
          <w:spacing w:val="-15"/>
        </w:rPr>
        <w:t xml:space="preserve"> </w:t>
      </w:r>
      <w:r>
        <w:t>air,</w:t>
      </w:r>
      <w:r>
        <w:rPr>
          <w:spacing w:val="-15"/>
        </w:rPr>
        <w:t xml:space="preserve"> </w:t>
      </w:r>
      <w:r>
        <w:t>enclosed</w:t>
      </w:r>
      <w:r>
        <w:rPr>
          <w:spacing w:val="-15"/>
        </w:rPr>
        <w:t xml:space="preserve"> </w:t>
      </w:r>
      <w:r>
        <w:t>spaces,</w:t>
      </w:r>
      <w:r>
        <w:rPr>
          <w:spacing w:val="-15"/>
        </w:rPr>
        <w:t xml:space="preserve"> </w:t>
      </w:r>
      <w:r>
        <w:t>controlled</w:t>
      </w:r>
      <w:r>
        <w:rPr>
          <w:spacing w:val="-15"/>
        </w:rPr>
        <w:t xml:space="preserve"> </w:t>
      </w:r>
      <w:r>
        <w:t>smoke</w:t>
      </w:r>
      <w:r>
        <w:rPr>
          <w:spacing w:val="-15"/>
        </w:rPr>
        <w:t xml:space="preserve"> </w:t>
      </w:r>
      <w:r>
        <w:t>generation</w:t>
      </w:r>
      <w:r>
        <w:rPr>
          <w:spacing w:val="-15"/>
        </w:rPr>
        <w:t xml:space="preserve"> </w:t>
      </w:r>
      <w:r>
        <w:t>using</w:t>
      </w:r>
      <w:r>
        <w:rPr>
          <w:spacing w:val="-15"/>
        </w:rPr>
        <w:t xml:space="preserve"> </w:t>
      </w:r>
      <w:r>
        <w:t>incense</w:t>
      </w:r>
      <w:r>
        <w:rPr>
          <w:spacing w:val="-15"/>
        </w:rPr>
        <w:t xml:space="preserve"> </w:t>
      </w:r>
      <w:r>
        <w:t>sticks</w:t>
      </w:r>
      <w:r>
        <w:rPr>
          <w:spacing w:val="-15"/>
        </w:rPr>
        <w:t xml:space="preserve"> </w:t>
      </w:r>
      <w:r>
        <w:t>at</w:t>
      </w:r>
      <w:r>
        <w:rPr>
          <w:spacing w:val="-15"/>
        </w:rPr>
        <w:t xml:space="preserve"> </w:t>
      </w:r>
      <w:r>
        <w:t>varying quantities, and crowded versus uncrowded indoor environments.</w:t>
      </w:r>
      <w:r w:rsidR="00FC5488">
        <w:t xml:space="preserve"> </w:t>
      </w:r>
      <w:r>
        <w:t>The results confirm that the ESP32-SEN55 based platform is capable of reliably capturing variations in particulate matter (PM1.0, PM2.5, PM10), gaseous pollution indicators (VOC and NOx indices), and environmental</w:t>
      </w:r>
      <w:r>
        <w:rPr>
          <w:spacing w:val="-15"/>
        </w:rPr>
        <w:t xml:space="preserve"> </w:t>
      </w:r>
      <w:r>
        <w:t>parameters</w:t>
      </w:r>
      <w:r>
        <w:rPr>
          <w:spacing w:val="-15"/>
        </w:rPr>
        <w:t xml:space="preserve"> </w:t>
      </w:r>
      <w:r>
        <w:t>in</w:t>
      </w:r>
      <w:r>
        <w:rPr>
          <w:spacing w:val="-15"/>
        </w:rPr>
        <w:t xml:space="preserve"> </w:t>
      </w:r>
      <w:r>
        <w:t>real</w:t>
      </w:r>
      <w:r>
        <w:rPr>
          <w:spacing w:val="-15"/>
        </w:rPr>
        <w:t xml:space="preserve"> </w:t>
      </w:r>
      <w:r>
        <w:t>time.</w:t>
      </w:r>
      <w:r>
        <w:rPr>
          <w:spacing w:val="-15"/>
        </w:rPr>
        <w:t xml:space="preserve"> </w:t>
      </w:r>
      <w:r>
        <w:t>The</w:t>
      </w:r>
      <w:r>
        <w:rPr>
          <w:spacing w:val="-15"/>
        </w:rPr>
        <w:t xml:space="preserve"> </w:t>
      </w:r>
      <w:r>
        <w:t>observed</w:t>
      </w:r>
      <w:r>
        <w:rPr>
          <w:spacing w:val="-15"/>
        </w:rPr>
        <w:t xml:space="preserve"> </w:t>
      </w:r>
      <w:r>
        <w:t>correlation</w:t>
      </w:r>
      <w:r>
        <w:rPr>
          <w:spacing w:val="-15"/>
        </w:rPr>
        <w:t xml:space="preserve"> </w:t>
      </w:r>
      <w:r>
        <w:t>between</w:t>
      </w:r>
      <w:r>
        <w:rPr>
          <w:spacing w:val="-15"/>
        </w:rPr>
        <w:t xml:space="preserve"> </w:t>
      </w:r>
      <w:r>
        <w:t>AQI</w:t>
      </w:r>
      <w:r>
        <w:rPr>
          <w:spacing w:val="-15"/>
        </w:rPr>
        <w:t xml:space="preserve"> </w:t>
      </w:r>
      <w:r>
        <w:t>values</w:t>
      </w:r>
      <w:r>
        <w:rPr>
          <w:spacing w:val="-15"/>
        </w:rPr>
        <w:t xml:space="preserve"> </w:t>
      </w:r>
      <w:r>
        <w:t>and</w:t>
      </w:r>
      <w:r>
        <w:rPr>
          <w:spacing w:val="-15"/>
        </w:rPr>
        <w:t xml:space="preserve"> </w:t>
      </w:r>
      <w:r>
        <w:t>particulate</w:t>
      </w:r>
      <w:r>
        <w:rPr>
          <w:spacing w:val="-15"/>
        </w:rPr>
        <w:t xml:space="preserve"> </w:t>
      </w:r>
      <w:r>
        <w:t>matter concentrations validates the practical usefulness of the system for air quality assessment in regions with high baseline pollution.</w:t>
      </w:r>
      <w:r w:rsidR="00FC5488">
        <w:t xml:space="preserve"> </w:t>
      </w:r>
      <w:r>
        <w:t>Wireless</w:t>
      </w:r>
      <w:r>
        <w:rPr>
          <w:spacing w:val="-10"/>
        </w:rPr>
        <w:t xml:space="preserve"> </w:t>
      </w:r>
      <w:r>
        <w:t>data</w:t>
      </w:r>
      <w:r>
        <w:rPr>
          <w:spacing w:val="-10"/>
        </w:rPr>
        <w:t xml:space="preserve"> </w:t>
      </w:r>
      <w:r>
        <w:t>transmission</w:t>
      </w:r>
      <w:r>
        <w:rPr>
          <w:spacing w:val="-10"/>
        </w:rPr>
        <w:t xml:space="preserve"> </w:t>
      </w:r>
      <w:r>
        <w:t>via</w:t>
      </w:r>
      <w:r>
        <w:rPr>
          <w:spacing w:val="-10"/>
        </w:rPr>
        <w:t xml:space="preserve"> </w:t>
      </w:r>
      <w:r>
        <w:t>Wi-Fi</w:t>
      </w:r>
      <w:r>
        <w:rPr>
          <w:spacing w:val="-9"/>
        </w:rPr>
        <w:t xml:space="preserve"> </w:t>
      </w:r>
      <w:r>
        <w:t>and</w:t>
      </w:r>
      <w:r>
        <w:rPr>
          <w:spacing w:val="-10"/>
        </w:rPr>
        <w:t xml:space="preserve"> </w:t>
      </w:r>
      <w:r>
        <w:t>MQTT,</w:t>
      </w:r>
      <w:r>
        <w:rPr>
          <w:spacing w:val="-10"/>
        </w:rPr>
        <w:t xml:space="preserve"> </w:t>
      </w:r>
      <w:r>
        <w:t>combined</w:t>
      </w:r>
      <w:r>
        <w:rPr>
          <w:spacing w:val="-10"/>
        </w:rPr>
        <w:t xml:space="preserve"> </w:t>
      </w:r>
      <w:r>
        <w:t>with</w:t>
      </w:r>
      <w:r>
        <w:rPr>
          <w:spacing w:val="-9"/>
        </w:rPr>
        <w:t xml:space="preserve"> </w:t>
      </w:r>
      <w:r>
        <w:t>on-board</w:t>
      </w:r>
      <w:r>
        <w:rPr>
          <w:spacing w:val="-8"/>
        </w:rPr>
        <w:t xml:space="preserve"> </w:t>
      </w:r>
      <w:r>
        <w:t>AQI</w:t>
      </w:r>
      <w:r>
        <w:rPr>
          <w:spacing w:val="-13"/>
        </w:rPr>
        <w:t xml:space="preserve"> </w:t>
      </w:r>
      <w:r>
        <w:t>processing,</w:t>
      </w:r>
      <w:r>
        <w:rPr>
          <w:spacing w:val="-10"/>
        </w:rPr>
        <w:t xml:space="preserve"> </w:t>
      </w:r>
      <w:r>
        <w:t>enables</w:t>
      </w:r>
      <w:r>
        <w:rPr>
          <w:spacing w:val="-8"/>
        </w:rPr>
        <w:t xml:space="preserve"> </w:t>
      </w:r>
      <w:r>
        <w:t>timely access</w:t>
      </w:r>
      <w:r>
        <w:rPr>
          <w:spacing w:val="-5"/>
        </w:rPr>
        <w:t xml:space="preserve"> </w:t>
      </w:r>
      <w:r>
        <w:t>to</w:t>
      </w:r>
      <w:r>
        <w:rPr>
          <w:spacing w:val="-5"/>
        </w:rPr>
        <w:t xml:space="preserve"> </w:t>
      </w:r>
      <w:r>
        <w:t>air</w:t>
      </w:r>
      <w:r>
        <w:rPr>
          <w:spacing w:val="-6"/>
        </w:rPr>
        <w:t xml:space="preserve"> </w:t>
      </w:r>
      <w:r>
        <w:t>quality</w:t>
      </w:r>
      <w:r>
        <w:rPr>
          <w:spacing w:val="-5"/>
        </w:rPr>
        <w:t xml:space="preserve"> </w:t>
      </w:r>
      <w:r>
        <w:t>information</w:t>
      </w:r>
      <w:r>
        <w:rPr>
          <w:spacing w:val="-5"/>
        </w:rPr>
        <w:t xml:space="preserve"> </w:t>
      </w:r>
      <w:r>
        <w:t>without</w:t>
      </w:r>
      <w:r>
        <w:rPr>
          <w:spacing w:val="-5"/>
        </w:rPr>
        <w:t xml:space="preserve"> </w:t>
      </w:r>
      <w:r>
        <w:t>the</w:t>
      </w:r>
      <w:r>
        <w:rPr>
          <w:spacing w:val="-6"/>
        </w:rPr>
        <w:t xml:space="preserve"> </w:t>
      </w:r>
      <w:r>
        <w:t>need</w:t>
      </w:r>
      <w:r>
        <w:rPr>
          <w:spacing w:val="-6"/>
        </w:rPr>
        <w:t xml:space="preserve"> </w:t>
      </w:r>
      <w:r>
        <w:t>for</w:t>
      </w:r>
      <w:r>
        <w:rPr>
          <w:spacing w:val="-7"/>
        </w:rPr>
        <w:t xml:space="preserve"> </w:t>
      </w:r>
      <w:r>
        <w:t>complex</w:t>
      </w:r>
      <w:r>
        <w:rPr>
          <w:spacing w:val="-6"/>
        </w:rPr>
        <w:t xml:space="preserve"> </w:t>
      </w:r>
      <w:r>
        <w:t>infrastructure.</w:t>
      </w:r>
      <w:r>
        <w:rPr>
          <w:spacing w:val="-6"/>
        </w:rPr>
        <w:t xml:space="preserve"> </w:t>
      </w:r>
      <w:r>
        <w:t>Compared</w:t>
      </w:r>
      <w:r>
        <w:rPr>
          <w:spacing w:val="-6"/>
        </w:rPr>
        <w:t xml:space="preserve"> </w:t>
      </w:r>
      <w:r>
        <w:t>to</w:t>
      </w:r>
      <w:r>
        <w:rPr>
          <w:spacing w:val="-5"/>
        </w:rPr>
        <w:t xml:space="preserve"> </w:t>
      </w:r>
      <w:r>
        <w:t>multi-node</w:t>
      </w:r>
      <w:r>
        <w:rPr>
          <w:spacing w:val="-7"/>
        </w:rPr>
        <w:t xml:space="preserve"> </w:t>
      </w:r>
      <w:r>
        <w:t>and infrastructure-heavy systems reviewed in the literature, the proposed design achieves similar localized monitoring capability with significantly reduced hardware complexity and cost.</w:t>
      </w:r>
      <w:r w:rsidR="00FC5488">
        <w:t xml:space="preserve"> </w:t>
      </w:r>
      <w:r>
        <w:t>The proposed system is practically deployable for indoor and near-outdoor environments such as homes, offices, classrooms, and laboratories where localized air quality awareness is essential. With minimal calibration</w:t>
      </w:r>
      <w:r>
        <w:rPr>
          <w:spacing w:val="-1"/>
        </w:rPr>
        <w:t xml:space="preserve"> </w:t>
      </w:r>
      <w:r>
        <w:t>and</w:t>
      </w:r>
      <w:r>
        <w:rPr>
          <w:spacing w:val="-1"/>
        </w:rPr>
        <w:t xml:space="preserve"> </w:t>
      </w:r>
      <w:r>
        <w:t>routine</w:t>
      </w:r>
      <w:r>
        <w:rPr>
          <w:spacing w:val="-2"/>
        </w:rPr>
        <w:t xml:space="preserve"> </w:t>
      </w:r>
      <w:r>
        <w:t>maintenance,</w:t>
      </w:r>
      <w:r>
        <w:rPr>
          <w:spacing w:val="-1"/>
        </w:rPr>
        <w:t xml:space="preserve"> </w:t>
      </w:r>
      <w:r>
        <w:t>the</w:t>
      </w:r>
      <w:r>
        <w:rPr>
          <w:spacing w:val="-2"/>
        </w:rPr>
        <w:t xml:space="preserve"> </w:t>
      </w:r>
      <w:r>
        <w:t>system</w:t>
      </w:r>
      <w:r>
        <w:rPr>
          <w:spacing w:val="-1"/>
        </w:rPr>
        <w:t xml:space="preserve"> </w:t>
      </w:r>
      <w:r>
        <w:t>can support</w:t>
      </w:r>
      <w:r>
        <w:rPr>
          <w:spacing w:val="-1"/>
        </w:rPr>
        <w:t xml:space="preserve"> </w:t>
      </w:r>
      <w:r>
        <w:t>continuous</w:t>
      </w:r>
      <w:r>
        <w:rPr>
          <w:spacing w:val="-1"/>
        </w:rPr>
        <w:t xml:space="preserve"> </w:t>
      </w:r>
      <w:r>
        <w:t>monitoring</w:t>
      </w:r>
      <w:r>
        <w:rPr>
          <w:spacing w:val="-1"/>
        </w:rPr>
        <w:t xml:space="preserve"> </w:t>
      </w:r>
      <w:r>
        <w:t>and</w:t>
      </w:r>
      <w:r>
        <w:rPr>
          <w:spacing w:val="-1"/>
        </w:rPr>
        <w:t xml:space="preserve"> </w:t>
      </w:r>
      <w:r>
        <w:t>early</w:t>
      </w:r>
      <w:r>
        <w:rPr>
          <w:spacing w:val="-2"/>
        </w:rPr>
        <w:t xml:space="preserve"> </w:t>
      </w:r>
      <w:r>
        <w:t>detection</w:t>
      </w:r>
      <w:r>
        <w:rPr>
          <w:spacing w:val="-1"/>
        </w:rPr>
        <w:t xml:space="preserve"> </w:t>
      </w:r>
      <w:r>
        <w:t>of deteriorating air quality.</w:t>
      </w:r>
    </w:p>
    <w:p w14:paraId="2F364F7A" w14:textId="77777777" w:rsidR="00904CC4" w:rsidRDefault="00904CC4" w:rsidP="00FF1B90">
      <w:pPr>
        <w:spacing w:before="242" w:line="360" w:lineRule="auto"/>
        <w:ind w:left="453"/>
        <w:rPr>
          <w:b/>
          <w:sz w:val="28"/>
        </w:rPr>
      </w:pPr>
    </w:p>
    <w:p w14:paraId="2ECFDE4B" w14:textId="77777777" w:rsidR="00904CC4" w:rsidRDefault="00904CC4" w:rsidP="00FF1B90">
      <w:pPr>
        <w:spacing w:before="242" w:line="360" w:lineRule="auto"/>
        <w:ind w:left="453"/>
        <w:rPr>
          <w:b/>
          <w:sz w:val="28"/>
        </w:rPr>
      </w:pPr>
    </w:p>
    <w:p w14:paraId="5DE322DB" w14:textId="77777777" w:rsidR="00904CC4" w:rsidRDefault="00904CC4" w:rsidP="00FF1B90">
      <w:pPr>
        <w:spacing w:before="242" w:line="360" w:lineRule="auto"/>
        <w:ind w:left="453"/>
        <w:rPr>
          <w:b/>
          <w:sz w:val="28"/>
        </w:rPr>
      </w:pPr>
    </w:p>
    <w:p w14:paraId="1E665D56" w14:textId="77777777" w:rsidR="00FC5488" w:rsidRDefault="00FC5488" w:rsidP="00FF1B90">
      <w:pPr>
        <w:spacing w:before="242" w:line="360" w:lineRule="auto"/>
        <w:ind w:left="453"/>
        <w:rPr>
          <w:b/>
          <w:sz w:val="28"/>
        </w:rPr>
      </w:pPr>
    </w:p>
    <w:p w14:paraId="1629EBB7" w14:textId="77777777" w:rsidR="00FC5488" w:rsidRDefault="00FC5488" w:rsidP="00FF1B90">
      <w:pPr>
        <w:spacing w:before="242" w:line="360" w:lineRule="auto"/>
        <w:ind w:left="453"/>
        <w:rPr>
          <w:b/>
          <w:sz w:val="28"/>
        </w:rPr>
      </w:pPr>
    </w:p>
    <w:p w14:paraId="1B2935CB" w14:textId="77777777" w:rsidR="00FC5488" w:rsidRDefault="00FC5488" w:rsidP="00FF1B90">
      <w:pPr>
        <w:spacing w:before="242" w:line="360" w:lineRule="auto"/>
        <w:ind w:left="453"/>
        <w:rPr>
          <w:b/>
          <w:sz w:val="28"/>
        </w:rPr>
      </w:pPr>
    </w:p>
    <w:p w14:paraId="09DAD0D5" w14:textId="77777777" w:rsidR="00904CC4" w:rsidRDefault="00904CC4" w:rsidP="00FF1B90">
      <w:pPr>
        <w:spacing w:before="242" w:line="360" w:lineRule="auto"/>
        <w:ind w:left="453"/>
        <w:rPr>
          <w:b/>
          <w:sz w:val="28"/>
        </w:rPr>
      </w:pPr>
    </w:p>
    <w:p w14:paraId="3856C368" w14:textId="3C1E1A37" w:rsidR="003F5BC1" w:rsidRDefault="008B160D" w:rsidP="00FF1B90">
      <w:pPr>
        <w:spacing w:before="242" w:line="360" w:lineRule="auto"/>
        <w:ind w:left="453"/>
        <w:rPr>
          <w:b/>
          <w:sz w:val="28"/>
        </w:rPr>
      </w:pPr>
      <w:r>
        <w:rPr>
          <w:b/>
          <w:sz w:val="28"/>
        </w:rPr>
        <w:lastRenderedPageBreak/>
        <w:t>Fu</w:t>
      </w:r>
      <w:r w:rsidR="00297DC7">
        <w:rPr>
          <w:b/>
          <w:sz w:val="28"/>
        </w:rPr>
        <w:t>ture Scope</w:t>
      </w:r>
    </w:p>
    <w:p w14:paraId="7393377B" w14:textId="77777777" w:rsidR="003F5BC1" w:rsidRDefault="008B160D" w:rsidP="00FF1B90">
      <w:pPr>
        <w:pStyle w:val="ListParagraph"/>
        <w:numPr>
          <w:ilvl w:val="0"/>
          <w:numId w:val="9"/>
        </w:numPr>
        <w:tabs>
          <w:tab w:val="left" w:pos="1173"/>
        </w:tabs>
        <w:spacing w:before="78" w:line="360" w:lineRule="auto"/>
        <w:ind w:right="570"/>
        <w:rPr>
          <w:sz w:val="24"/>
        </w:rPr>
      </w:pPr>
      <w:r>
        <w:rPr>
          <w:sz w:val="24"/>
        </w:rPr>
        <w:t>Long-term</w:t>
      </w:r>
      <w:r>
        <w:rPr>
          <w:spacing w:val="-15"/>
          <w:sz w:val="24"/>
        </w:rPr>
        <w:t xml:space="preserve"> </w:t>
      </w:r>
      <w:r>
        <w:rPr>
          <w:sz w:val="24"/>
        </w:rPr>
        <w:t>stability</w:t>
      </w:r>
      <w:r>
        <w:rPr>
          <w:spacing w:val="-15"/>
          <w:sz w:val="24"/>
        </w:rPr>
        <w:t xml:space="preserve"> </w:t>
      </w:r>
      <w:r>
        <w:rPr>
          <w:sz w:val="24"/>
        </w:rPr>
        <w:t>analysis</w:t>
      </w:r>
      <w:r>
        <w:rPr>
          <w:spacing w:val="-15"/>
          <w:sz w:val="24"/>
        </w:rPr>
        <w:t xml:space="preserve"> </w:t>
      </w:r>
      <w:r>
        <w:rPr>
          <w:sz w:val="24"/>
        </w:rPr>
        <w:t>and</w:t>
      </w:r>
      <w:r>
        <w:rPr>
          <w:spacing w:val="-15"/>
          <w:sz w:val="24"/>
        </w:rPr>
        <w:t xml:space="preserve"> </w:t>
      </w:r>
      <w:r>
        <w:rPr>
          <w:sz w:val="24"/>
        </w:rPr>
        <w:t>drift</w:t>
      </w:r>
      <w:r>
        <w:rPr>
          <w:spacing w:val="-13"/>
          <w:sz w:val="24"/>
        </w:rPr>
        <w:t xml:space="preserve"> </w:t>
      </w:r>
      <w:r>
        <w:rPr>
          <w:sz w:val="24"/>
        </w:rPr>
        <w:t>characterization</w:t>
      </w:r>
      <w:r>
        <w:rPr>
          <w:spacing w:val="-15"/>
          <w:sz w:val="24"/>
        </w:rPr>
        <w:t xml:space="preserve"> </w:t>
      </w:r>
      <w:r>
        <w:rPr>
          <w:sz w:val="24"/>
        </w:rPr>
        <w:t>of</w:t>
      </w:r>
      <w:r>
        <w:rPr>
          <w:spacing w:val="-15"/>
          <w:sz w:val="24"/>
        </w:rPr>
        <w:t xml:space="preserve"> </w:t>
      </w:r>
      <w:r>
        <w:rPr>
          <w:sz w:val="24"/>
        </w:rPr>
        <w:t>sensor</w:t>
      </w:r>
      <w:r>
        <w:rPr>
          <w:spacing w:val="-15"/>
          <w:sz w:val="24"/>
        </w:rPr>
        <w:t xml:space="preserve"> </w:t>
      </w:r>
      <w:r>
        <w:rPr>
          <w:sz w:val="24"/>
        </w:rPr>
        <w:t>readings</w:t>
      </w:r>
      <w:r>
        <w:rPr>
          <w:spacing w:val="-14"/>
          <w:sz w:val="24"/>
        </w:rPr>
        <w:t xml:space="preserve"> </w:t>
      </w:r>
      <w:r>
        <w:rPr>
          <w:sz w:val="24"/>
        </w:rPr>
        <w:t>over</w:t>
      </w:r>
      <w:r>
        <w:rPr>
          <w:spacing w:val="-15"/>
          <w:sz w:val="24"/>
        </w:rPr>
        <w:t xml:space="preserve"> </w:t>
      </w:r>
      <w:r>
        <w:rPr>
          <w:sz w:val="24"/>
        </w:rPr>
        <w:t>extended</w:t>
      </w:r>
      <w:r>
        <w:rPr>
          <w:spacing w:val="-15"/>
          <w:sz w:val="24"/>
        </w:rPr>
        <w:t xml:space="preserve"> </w:t>
      </w:r>
      <w:r>
        <w:rPr>
          <w:sz w:val="24"/>
        </w:rPr>
        <w:t xml:space="preserve">deployment </w:t>
      </w:r>
      <w:r>
        <w:rPr>
          <w:spacing w:val="-2"/>
          <w:sz w:val="24"/>
        </w:rPr>
        <w:t>periods.</w:t>
      </w:r>
    </w:p>
    <w:p w14:paraId="71C46D8E" w14:textId="77777777" w:rsidR="003F5BC1" w:rsidRDefault="008B160D" w:rsidP="00FF1B90">
      <w:pPr>
        <w:pStyle w:val="ListParagraph"/>
        <w:numPr>
          <w:ilvl w:val="0"/>
          <w:numId w:val="9"/>
        </w:numPr>
        <w:tabs>
          <w:tab w:val="left" w:pos="1173"/>
        </w:tabs>
        <w:spacing w:before="40" w:line="360" w:lineRule="auto"/>
        <w:rPr>
          <w:sz w:val="24"/>
        </w:rPr>
      </w:pPr>
      <w:r>
        <w:rPr>
          <w:sz w:val="24"/>
        </w:rPr>
        <w:t>Calibration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z w:val="24"/>
        </w:rPr>
        <w:t>against</w:t>
      </w:r>
      <w:r>
        <w:rPr>
          <w:spacing w:val="-1"/>
          <w:sz w:val="24"/>
        </w:rPr>
        <w:t xml:space="preserve"> </w:t>
      </w:r>
      <w:r>
        <w:rPr>
          <w:sz w:val="24"/>
        </w:rPr>
        <w:t>reference-grade government</w:t>
      </w:r>
      <w:r>
        <w:rPr>
          <w:spacing w:val="-1"/>
          <w:sz w:val="24"/>
        </w:rPr>
        <w:t xml:space="preserve"> </w:t>
      </w:r>
      <w:r>
        <w:rPr>
          <w:sz w:val="24"/>
        </w:rPr>
        <w:t>monitoring</w:t>
      </w:r>
      <w:r>
        <w:rPr>
          <w:spacing w:val="-1"/>
          <w:sz w:val="24"/>
        </w:rPr>
        <w:t xml:space="preserve"> </w:t>
      </w:r>
      <w:r>
        <w:rPr>
          <w:spacing w:val="-2"/>
          <w:sz w:val="24"/>
        </w:rPr>
        <w:t>instruments.</w:t>
      </w:r>
    </w:p>
    <w:p w14:paraId="17ABD4CD" w14:textId="77777777" w:rsidR="003F5BC1" w:rsidRDefault="008B160D" w:rsidP="00FF1B90">
      <w:pPr>
        <w:pStyle w:val="ListParagraph"/>
        <w:numPr>
          <w:ilvl w:val="0"/>
          <w:numId w:val="9"/>
        </w:numPr>
        <w:tabs>
          <w:tab w:val="left" w:pos="1173"/>
        </w:tabs>
        <w:spacing w:before="178" w:line="360" w:lineRule="auto"/>
        <w:rPr>
          <w:sz w:val="24"/>
        </w:rPr>
      </w:pPr>
      <w:r>
        <w:rPr>
          <w:sz w:val="24"/>
        </w:rPr>
        <w:t>Integration</w:t>
      </w:r>
      <w:r>
        <w:rPr>
          <w:spacing w:val="-4"/>
          <w:sz w:val="24"/>
        </w:rPr>
        <w:t xml:space="preserve"> </w:t>
      </w:r>
      <w:r>
        <w:rPr>
          <w:sz w:val="24"/>
        </w:rPr>
        <w:t>of</w:t>
      </w:r>
      <w:r>
        <w:rPr>
          <w:spacing w:val="-2"/>
          <w:sz w:val="24"/>
        </w:rPr>
        <w:t xml:space="preserve"> </w:t>
      </w:r>
      <w:r>
        <w:rPr>
          <w:sz w:val="24"/>
        </w:rPr>
        <w:t>CO2</w:t>
      </w:r>
      <w:r>
        <w:rPr>
          <w:spacing w:val="-1"/>
          <w:sz w:val="24"/>
        </w:rPr>
        <w:t xml:space="preserve"> </w:t>
      </w:r>
      <w:r>
        <w:rPr>
          <w:sz w:val="24"/>
        </w:rPr>
        <w:t>and</w:t>
      </w:r>
      <w:r>
        <w:rPr>
          <w:spacing w:val="-1"/>
          <w:sz w:val="24"/>
        </w:rPr>
        <w:t xml:space="preserve"> </w:t>
      </w:r>
      <w:r>
        <w:rPr>
          <w:sz w:val="24"/>
        </w:rPr>
        <w:t>CO</w:t>
      </w:r>
      <w:r>
        <w:rPr>
          <w:spacing w:val="-2"/>
          <w:sz w:val="24"/>
        </w:rPr>
        <w:t xml:space="preserve"> </w:t>
      </w:r>
      <w:r>
        <w:rPr>
          <w:sz w:val="24"/>
        </w:rPr>
        <w:t>sensors</w:t>
      </w:r>
      <w:r>
        <w:rPr>
          <w:spacing w:val="-2"/>
          <w:sz w:val="24"/>
        </w:rPr>
        <w:t xml:space="preserve"> </w:t>
      </w:r>
      <w:r>
        <w:rPr>
          <w:sz w:val="24"/>
        </w:rPr>
        <w:t>for</w:t>
      </w:r>
      <w:r>
        <w:rPr>
          <w:spacing w:val="-2"/>
          <w:sz w:val="24"/>
        </w:rPr>
        <w:t xml:space="preserve"> </w:t>
      </w:r>
      <w:r>
        <w:rPr>
          <w:sz w:val="24"/>
        </w:rPr>
        <w:t>more</w:t>
      </w:r>
      <w:r>
        <w:rPr>
          <w:spacing w:val="-2"/>
          <w:sz w:val="24"/>
        </w:rPr>
        <w:t xml:space="preserve"> </w:t>
      </w:r>
      <w:r>
        <w:rPr>
          <w:sz w:val="24"/>
        </w:rPr>
        <w:t>comprehensive</w:t>
      </w:r>
      <w:r>
        <w:rPr>
          <w:spacing w:val="-1"/>
          <w:sz w:val="24"/>
        </w:rPr>
        <w:t xml:space="preserve"> </w:t>
      </w:r>
      <w:r>
        <w:rPr>
          <w:sz w:val="24"/>
        </w:rPr>
        <w:t>indoor air</w:t>
      </w:r>
      <w:r>
        <w:rPr>
          <w:spacing w:val="-1"/>
          <w:sz w:val="24"/>
        </w:rPr>
        <w:t xml:space="preserve"> </w:t>
      </w:r>
      <w:r>
        <w:rPr>
          <w:sz w:val="24"/>
        </w:rPr>
        <w:t>quality</w:t>
      </w:r>
      <w:r>
        <w:rPr>
          <w:spacing w:val="-1"/>
          <w:sz w:val="24"/>
        </w:rPr>
        <w:t xml:space="preserve"> </w:t>
      </w:r>
      <w:r>
        <w:rPr>
          <w:spacing w:val="-2"/>
          <w:sz w:val="24"/>
        </w:rPr>
        <w:t>assessment.</w:t>
      </w:r>
    </w:p>
    <w:p w14:paraId="360F8BD3" w14:textId="77777777" w:rsidR="003F5BC1" w:rsidRDefault="008B160D" w:rsidP="00FF1B90">
      <w:pPr>
        <w:pStyle w:val="ListParagraph"/>
        <w:numPr>
          <w:ilvl w:val="0"/>
          <w:numId w:val="9"/>
        </w:numPr>
        <w:tabs>
          <w:tab w:val="left" w:pos="1173"/>
        </w:tabs>
        <w:spacing w:before="178" w:line="360" w:lineRule="auto"/>
        <w:rPr>
          <w:sz w:val="24"/>
        </w:rPr>
      </w:pPr>
      <w:r>
        <w:rPr>
          <w:sz w:val="24"/>
        </w:rPr>
        <w:t>Development</w:t>
      </w:r>
      <w:r>
        <w:rPr>
          <w:spacing w:val="-4"/>
          <w:sz w:val="24"/>
        </w:rPr>
        <w:t xml:space="preserve"> </w:t>
      </w:r>
      <w:r>
        <w:rPr>
          <w:sz w:val="24"/>
        </w:rPr>
        <w:t>of</w:t>
      </w:r>
      <w:r>
        <w:rPr>
          <w:spacing w:val="-1"/>
          <w:sz w:val="24"/>
        </w:rPr>
        <w:t xml:space="preserve"> </w:t>
      </w:r>
      <w:r>
        <w:rPr>
          <w:sz w:val="24"/>
        </w:rPr>
        <w:t>cloud-based</w:t>
      </w:r>
      <w:r>
        <w:rPr>
          <w:spacing w:val="-2"/>
          <w:sz w:val="24"/>
        </w:rPr>
        <w:t xml:space="preserve"> </w:t>
      </w:r>
      <w:r>
        <w:rPr>
          <w:sz w:val="24"/>
        </w:rPr>
        <w:t>data</w:t>
      </w:r>
      <w:r>
        <w:rPr>
          <w:spacing w:val="-1"/>
          <w:sz w:val="24"/>
        </w:rPr>
        <w:t xml:space="preserve"> </w:t>
      </w:r>
      <w:r>
        <w:rPr>
          <w:sz w:val="24"/>
        </w:rPr>
        <w:t>logging</w:t>
      </w:r>
      <w:r>
        <w:rPr>
          <w:spacing w:val="-2"/>
          <w:sz w:val="24"/>
        </w:rPr>
        <w:t xml:space="preserve"> </w:t>
      </w:r>
      <w:r>
        <w:rPr>
          <w:sz w:val="24"/>
        </w:rPr>
        <w:t>and</w:t>
      </w:r>
      <w:r>
        <w:rPr>
          <w:spacing w:val="-1"/>
          <w:sz w:val="24"/>
        </w:rPr>
        <w:t xml:space="preserve"> </w:t>
      </w:r>
      <w:r>
        <w:rPr>
          <w:sz w:val="24"/>
        </w:rPr>
        <w:t>historical</w:t>
      </w:r>
      <w:r>
        <w:rPr>
          <w:spacing w:val="-2"/>
          <w:sz w:val="24"/>
        </w:rPr>
        <w:t xml:space="preserve"> </w:t>
      </w:r>
      <w:r>
        <w:rPr>
          <w:sz w:val="24"/>
        </w:rPr>
        <w:t>trend</w:t>
      </w:r>
      <w:r>
        <w:rPr>
          <w:spacing w:val="-1"/>
          <w:sz w:val="24"/>
        </w:rPr>
        <w:t xml:space="preserve"> </w:t>
      </w:r>
      <w:r>
        <w:rPr>
          <w:sz w:val="24"/>
        </w:rPr>
        <w:t>visualization</w:t>
      </w:r>
      <w:r>
        <w:rPr>
          <w:spacing w:val="-1"/>
          <w:sz w:val="24"/>
        </w:rPr>
        <w:t xml:space="preserve"> </w:t>
      </w:r>
      <w:r>
        <w:rPr>
          <w:spacing w:val="-2"/>
          <w:sz w:val="24"/>
        </w:rPr>
        <w:t>features.</w:t>
      </w:r>
    </w:p>
    <w:p w14:paraId="0D73DED8" w14:textId="77777777" w:rsidR="003F5BC1" w:rsidRDefault="008B160D" w:rsidP="00FF1B90">
      <w:pPr>
        <w:pStyle w:val="ListParagraph"/>
        <w:numPr>
          <w:ilvl w:val="0"/>
          <w:numId w:val="9"/>
        </w:numPr>
        <w:tabs>
          <w:tab w:val="left" w:pos="1173"/>
        </w:tabs>
        <w:spacing w:before="178" w:line="360" w:lineRule="auto"/>
        <w:rPr>
          <w:sz w:val="24"/>
        </w:rPr>
      </w:pPr>
      <w:r>
        <w:rPr>
          <w:sz w:val="24"/>
        </w:rPr>
        <w:t>Battery-powered</w:t>
      </w:r>
      <w:r>
        <w:rPr>
          <w:spacing w:val="-4"/>
          <w:sz w:val="24"/>
        </w:rPr>
        <w:t xml:space="preserve"> </w:t>
      </w:r>
      <w:r>
        <w:rPr>
          <w:sz w:val="24"/>
        </w:rPr>
        <w:t>operation</w:t>
      </w:r>
      <w:r>
        <w:rPr>
          <w:spacing w:val="-2"/>
          <w:sz w:val="24"/>
        </w:rPr>
        <w:t xml:space="preserve"> </w:t>
      </w:r>
      <w:r>
        <w:rPr>
          <w:sz w:val="24"/>
        </w:rPr>
        <w:t>for</w:t>
      </w:r>
      <w:r>
        <w:rPr>
          <w:spacing w:val="-2"/>
          <w:sz w:val="24"/>
        </w:rPr>
        <w:t xml:space="preserve"> </w:t>
      </w:r>
      <w:r>
        <w:rPr>
          <w:sz w:val="24"/>
        </w:rPr>
        <w:t>fully</w:t>
      </w:r>
      <w:r>
        <w:rPr>
          <w:spacing w:val="-1"/>
          <w:sz w:val="24"/>
        </w:rPr>
        <w:t xml:space="preserve"> </w:t>
      </w:r>
      <w:r>
        <w:rPr>
          <w:sz w:val="24"/>
        </w:rPr>
        <w:t>wireless,</w:t>
      </w:r>
      <w:r>
        <w:rPr>
          <w:spacing w:val="-2"/>
          <w:sz w:val="24"/>
        </w:rPr>
        <w:t xml:space="preserve"> </w:t>
      </w:r>
      <w:r>
        <w:rPr>
          <w:sz w:val="24"/>
        </w:rPr>
        <w:t>portable</w:t>
      </w:r>
      <w:r>
        <w:rPr>
          <w:spacing w:val="-2"/>
          <w:sz w:val="24"/>
        </w:rPr>
        <w:t xml:space="preserve"> </w:t>
      </w:r>
      <w:r>
        <w:rPr>
          <w:sz w:val="24"/>
        </w:rPr>
        <w:t>deployment</w:t>
      </w:r>
      <w:r>
        <w:rPr>
          <w:spacing w:val="-1"/>
          <w:sz w:val="24"/>
        </w:rPr>
        <w:t xml:space="preserve"> </w:t>
      </w:r>
      <w:r>
        <w:rPr>
          <w:spacing w:val="-2"/>
          <w:sz w:val="24"/>
        </w:rPr>
        <w:t>scenarios.</w:t>
      </w:r>
    </w:p>
    <w:p w14:paraId="3138B8FF" w14:textId="77777777" w:rsidR="003F5BC1" w:rsidRDefault="003F5BC1" w:rsidP="00FF1B90">
      <w:pPr>
        <w:pStyle w:val="ListParagraph"/>
        <w:spacing w:line="360" w:lineRule="auto"/>
        <w:rPr>
          <w:sz w:val="24"/>
        </w:rPr>
        <w:sectPr w:rsidR="003F5BC1" w:rsidSect="00FF1B90">
          <w:headerReference w:type="default" r:id="rId26"/>
          <w:pgSz w:w="11910" w:h="16840"/>
          <w:pgMar w:top="1440" w:right="1151" w:bottom="1440" w:left="1871" w:header="0" w:footer="227" w:gutter="0"/>
          <w:cols w:space="720"/>
          <w:docGrid w:linePitch="299"/>
        </w:sectPr>
      </w:pPr>
    </w:p>
    <w:p w14:paraId="11BA734A" w14:textId="77777777" w:rsidR="003F5BC1" w:rsidRDefault="008B160D" w:rsidP="00FF1B90">
      <w:pPr>
        <w:spacing w:before="65" w:line="360" w:lineRule="auto"/>
        <w:ind w:left="453"/>
        <w:rPr>
          <w:b/>
          <w:sz w:val="32"/>
        </w:rPr>
      </w:pPr>
      <w:r>
        <w:rPr>
          <w:b/>
          <w:spacing w:val="-2"/>
          <w:sz w:val="32"/>
        </w:rPr>
        <w:lastRenderedPageBreak/>
        <w:t>References</w:t>
      </w:r>
    </w:p>
    <w:p w14:paraId="595F8F98" w14:textId="5D68DFC7" w:rsidR="003F5BC1" w:rsidRPr="00904CC4" w:rsidRDefault="008B160D" w:rsidP="00904CC4">
      <w:pPr>
        <w:pStyle w:val="ListParagraph"/>
        <w:numPr>
          <w:ilvl w:val="0"/>
          <w:numId w:val="8"/>
        </w:numPr>
        <w:tabs>
          <w:tab w:val="left" w:pos="780"/>
        </w:tabs>
        <w:spacing w:before="119" w:line="360" w:lineRule="auto"/>
        <w:ind w:right="569" w:firstLine="0"/>
        <w:jc w:val="both"/>
        <w:rPr>
          <w:sz w:val="24"/>
        </w:rPr>
      </w:pPr>
      <w:r>
        <w:rPr>
          <w:sz w:val="24"/>
        </w:rPr>
        <w:t>D.</w:t>
      </w:r>
      <w:r>
        <w:rPr>
          <w:spacing w:val="-13"/>
          <w:sz w:val="24"/>
        </w:rPr>
        <w:t xml:space="preserve"> </w:t>
      </w:r>
      <w:r>
        <w:rPr>
          <w:sz w:val="24"/>
        </w:rPr>
        <w:t>Zhang</w:t>
      </w:r>
      <w:r>
        <w:rPr>
          <w:spacing w:val="-12"/>
          <w:sz w:val="24"/>
        </w:rPr>
        <w:t xml:space="preserve"> </w:t>
      </w:r>
      <w:r>
        <w:rPr>
          <w:sz w:val="24"/>
        </w:rPr>
        <w:t>and</w:t>
      </w:r>
      <w:r>
        <w:rPr>
          <w:spacing w:val="-12"/>
          <w:sz w:val="24"/>
        </w:rPr>
        <w:t xml:space="preserve"> </w:t>
      </w:r>
      <w:r>
        <w:rPr>
          <w:sz w:val="24"/>
        </w:rPr>
        <w:t>S.</w:t>
      </w:r>
      <w:r>
        <w:rPr>
          <w:spacing w:val="-12"/>
          <w:sz w:val="24"/>
        </w:rPr>
        <w:t xml:space="preserve"> </w:t>
      </w:r>
      <w:r>
        <w:rPr>
          <w:sz w:val="24"/>
        </w:rPr>
        <w:t>S.</w:t>
      </w:r>
      <w:r>
        <w:rPr>
          <w:spacing w:val="-12"/>
          <w:sz w:val="24"/>
        </w:rPr>
        <w:t xml:space="preserve"> </w:t>
      </w:r>
      <w:r>
        <w:rPr>
          <w:sz w:val="24"/>
        </w:rPr>
        <w:t>Woo,</w:t>
      </w:r>
      <w:r>
        <w:rPr>
          <w:spacing w:val="-12"/>
          <w:sz w:val="24"/>
        </w:rPr>
        <w:t xml:space="preserve"> </w:t>
      </w:r>
      <w:r>
        <w:rPr>
          <w:sz w:val="24"/>
        </w:rPr>
        <w:t>"Real</w:t>
      </w:r>
      <w:r>
        <w:rPr>
          <w:spacing w:val="-12"/>
          <w:sz w:val="24"/>
        </w:rPr>
        <w:t xml:space="preserve"> </w:t>
      </w:r>
      <w:r>
        <w:rPr>
          <w:sz w:val="24"/>
        </w:rPr>
        <w:t>Time</w:t>
      </w:r>
      <w:r>
        <w:rPr>
          <w:spacing w:val="-12"/>
          <w:sz w:val="24"/>
        </w:rPr>
        <w:t xml:space="preserve"> </w:t>
      </w:r>
      <w:r>
        <w:rPr>
          <w:sz w:val="24"/>
        </w:rPr>
        <w:t>Localized</w:t>
      </w:r>
      <w:r>
        <w:rPr>
          <w:spacing w:val="-10"/>
          <w:sz w:val="24"/>
        </w:rPr>
        <w:t xml:space="preserve"> </w:t>
      </w:r>
      <w:r>
        <w:rPr>
          <w:sz w:val="24"/>
        </w:rPr>
        <w:t>Air</w:t>
      </w:r>
      <w:r>
        <w:rPr>
          <w:spacing w:val="-13"/>
          <w:sz w:val="24"/>
        </w:rPr>
        <w:t xml:space="preserve"> </w:t>
      </w:r>
      <w:r>
        <w:rPr>
          <w:sz w:val="24"/>
        </w:rPr>
        <w:t>Quality</w:t>
      </w:r>
      <w:r>
        <w:rPr>
          <w:spacing w:val="-12"/>
          <w:sz w:val="24"/>
        </w:rPr>
        <w:t xml:space="preserve"> </w:t>
      </w:r>
      <w:r>
        <w:rPr>
          <w:sz w:val="24"/>
        </w:rPr>
        <w:t>Monitoring</w:t>
      </w:r>
      <w:r>
        <w:rPr>
          <w:spacing w:val="-12"/>
          <w:sz w:val="24"/>
        </w:rPr>
        <w:t xml:space="preserve"> </w:t>
      </w:r>
      <w:r>
        <w:rPr>
          <w:sz w:val="24"/>
        </w:rPr>
        <w:t>and</w:t>
      </w:r>
      <w:r>
        <w:rPr>
          <w:spacing w:val="-12"/>
          <w:sz w:val="24"/>
        </w:rPr>
        <w:t xml:space="preserve"> </w:t>
      </w:r>
      <w:r>
        <w:rPr>
          <w:sz w:val="24"/>
        </w:rPr>
        <w:t>Prediction</w:t>
      </w:r>
      <w:r>
        <w:rPr>
          <w:spacing w:val="-12"/>
          <w:sz w:val="24"/>
        </w:rPr>
        <w:t xml:space="preserve"> </w:t>
      </w:r>
      <w:r>
        <w:rPr>
          <w:sz w:val="24"/>
        </w:rPr>
        <w:t>Through</w:t>
      </w:r>
      <w:r>
        <w:rPr>
          <w:spacing w:val="-12"/>
          <w:sz w:val="24"/>
        </w:rPr>
        <w:t xml:space="preserve"> </w:t>
      </w:r>
      <w:r>
        <w:rPr>
          <w:sz w:val="24"/>
        </w:rPr>
        <w:t>Mobile and Fixed IoT Sensing Network," in IEEE Access, vol. 8, pp. 89584-89594, 2020.</w:t>
      </w:r>
    </w:p>
    <w:p w14:paraId="2BC2C6A3" w14:textId="2805A584" w:rsidR="003F5BC1" w:rsidRPr="00904CC4" w:rsidRDefault="008B160D" w:rsidP="00904CC4">
      <w:pPr>
        <w:pStyle w:val="ListParagraph"/>
        <w:numPr>
          <w:ilvl w:val="0"/>
          <w:numId w:val="8"/>
        </w:numPr>
        <w:tabs>
          <w:tab w:val="left" w:pos="816"/>
        </w:tabs>
        <w:spacing w:line="360" w:lineRule="auto"/>
        <w:ind w:right="566" w:firstLine="0"/>
        <w:jc w:val="both"/>
        <w:rPr>
          <w:sz w:val="24"/>
        </w:rPr>
      </w:pPr>
      <w:r>
        <w:rPr>
          <w:sz w:val="24"/>
        </w:rPr>
        <w:t>K. Zheng et al., "Design and Implementation of LPWA-Based Air Quality Monitoring System," in IEEE Access, vol. 4, pp. 3238-3245, 2016.</w:t>
      </w:r>
    </w:p>
    <w:p w14:paraId="61FFEE9A" w14:textId="1C11DD9E" w:rsidR="003F5BC1" w:rsidRPr="00904CC4" w:rsidRDefault="008B160D" w:rsidP="00904CC4">
      <w:pPr>
        <w:pStyle w:val="ListParagraph"/>
        <w:numPr>
          <w:ilvl w:val="0"/>
          <w:numId w:val="8"/>
        </w:numPr>
        <w:tabs>
          <w:tab w:val="left" w:pos="795"/>
        </w:tabs>
        <w:spacing w:before="1" w:line="360" w:lineRule="auto"/>
        <w:ind w:right="573" w:firstLine="0"/>
        <w:jc w:val="both"/>
        <w:rPr>
          <w:sz w:val="24"/>
        </w:rPr>
      </w:pPr>
      <w:r>
        <w:rPr>
          <w:sz w:val="24"/>
        </w:rPr>
        <w:t>L.-J. Chen et al., "An</w:t>
      </w:r>
      <w:r>
        <w:rPr>
          <w:spacing w:val="-1"/>
          <w:sz w:val="24"/>
        </w:rPr>
        <w:t xml:space="preserve"> </w:t>
      </w:r>
      <w:r>
        <w:rPr>
          <w:sz w:val="24"/>
        </w:rPr>
        <w:t>Open Framework for Participatory PM2.5 Monitoring in Smart</w:t>
      </w:r>
      <w:r>
        <w:rPr>
          <w:spacing w:val="-1"/>
          <w:sz w:val="24"/>
        </w:rPr>
        <w:t xml:space="preserve"> </w:t>
      </w:r>
      <w:r>
        <w:rPr>
          <w:sz w:val="24"/>
        </w:rPr>
        <w:t>Cities,"</w:t>
      </w:r>
      <w:r>
        <w:rPr>
          <w:spacing w:val="-1"/>
          <w:sz w:val="24"/>
        </w:rPr>
        <w:t xml:space="preserve"> </w:t>
      </w:r>
      <w:r>
        <w:rPr>
          <w:sz w:val="24"/>
        </w:rPr>
        <w:t>in</w:t>
      </w:r>
      <w:r>
        <w:rPr>
          <w:spacing w:val="-1"/>
          <w:sz w:val="24"/>
        </w:rPr>
        <w:t xml:space="preserve"> </w:t>
      </w:r>
      <w:r>
        <w:rPr>
          <w:sz w:val="24"/>
        </w:rPr>
        <w:t>IEEE Access, vol. 5, pp. 14441-14454, 2017.</w:t>
      </w:r>
    </w:p>
    <w:p w14:paraId="4513506A" w14:textId="0A507613" w:rsidR="003F5BC1" w:rsidRPr="00904CC4" w:rsidRDefault="008B160D" w:rsidP="00904CC4">
      <w:pPr>
        <w:pStyle w:val="ListParagraph"/>
        <w:numPr>
          <w:ilvl w:val="0"/>
          <w:numId w:val="8"/>
        </w:numPr>
        <w:tabs>
          <w:tab w:val="left" w:pos="859"/>
        </w:tabs>
        <w:spacing w:line="360" w:lineRule="auto"/>
        <w:ind w:right="568" w:firstLine="0"/>
        <w:jc w:val="both"/>
        <w:rPr>
          <w:sz w:val="24"/>
        </w:rPr>
      </w:pPr>
      <w:r>
        <w:rPr>
          <w:sz w:val="24"/>
        </w:rPr>
        <w:t>Z. Hu et al., "Real-Time Fine-Grained Air Quality Sensing Networks in Smart City: Design, Implementation,</w:t>
      </w:r>
      <w:r>
        <w:rPr>
          <w:spacing w:val="-2"/>
          <w:sz w:val="24"/>
        </w:rPr>
        <w:t xml:space="preserve"> </w:t>
      </w:r>
      <w:r>
        <w:rPr>
          <w:sz w:val="24"/>
        </w:rPr>
        <w:t>and</w:t>
      </w:r>
      <w:r>
        <w:rPr>
          <w:spacing w:val="-2"/>
          <w:sz w:val="24"/>
        </w:rPr>
        <w:t xml:space="preserve"> </w:t>
      </w:r>
      <w:r>
        <w:rPr>
          <w:sz w:val="24"/>
        </w:rPr>
        <w:t>Optimization,"</w:t>
      </w:r>
      <w:r>
        <w:rPr>
          <w:spacing w:val="-3"/>
          <w:sz w:val="24"/>
        </w:rPr>
        <w:t xml:space="preserve"> </w:t>
      </w:r>
      <w:r>
        <w:rPr>
          <w:sz w:val="24"/>
        </w:rPr>
        <w:t>in</w:t>
      </w:r>
      <w:r>
        <w:rPr>
          <w:spacing w:val="-2"/>
          <w:sz w:val="24"/>
        </w:rPr>
        <w:t xml:space="preserve"> </w:t>
      </w:r>
      <w:r>
        <w:rPr>
          <w:sz w:val="24"/>
        </w:rPr>
        <w:t>IEEE</w:t>
      </w:r>
      <w:r>
        <w:rPr>
          <w:spacing w:val="-1"/>
          <w:sz w:val="24"/>
        </w:rPr>
        <w:t xml:space="preserve"> </w:t>
      </w:r>
      <w:r>
        <w:rPr>
          <w:sz w:val="24"/>
        </w:rPr>
        <w:t>Internet</w:t>
      </w:r>
      <w:r>
        <w:rPr>
          <w:spacing w:val="-2"/>
          <w:sz w:val="24"/>
        </w:rPr>
        <w:t xml:space="preserve"> </w:t>
      </w:r>
      <w:r>
        <w:rPr>
          <w:sz w:val="24"/>
        </w:rPr>
        <w:t>of</w:t>
      </w:r>
      <w:r>
        <w:rPr>
          <w:spacing w:val="-2"/>
          <w:sz w:val="24"/>
        </w:rPr>
        <w:t xml:space="preserve"> </w:t>
      </w:r>
      <w:r>
        <w:rPr>
          <w:sz w:val="24"/>
        </w:rPr>
        <w:t>Things</w:t>
      </w:r>
      <w:r>
        <w:rPr>
          <w:spacing w:val="-3"/>
          <w:sz w:val="24"/>
        </w:rPr>
        <w:t xml:space="preserve"> </w:t>
      </w:r>
      <w:r>
        <w:rPr>
          <w:sz w:val="24"/>
        </w:rPr>
        <w:t>Journal,</w:t>
      </w:r>
      <w:r>
        <w:rPr>
          <w:spacing w:val="-2"/>
          <w:sz w:val="24"/>
        </w:rPr>
        <w:t xml:space="preserve"> </w:t>
      </w:r>
      <w:r>
        <w:rPr>
          <w:sz w:val="24"/>
        </w:rPr>
        <w:t>vol.</w:t>
      </w:r>
      <w:r>
        <w:rPr>
          <w:spacing w:val="-2"/>
          <w:sz w:val="24"/>
        </w:rPr>
        <w:t xml:space="preserve"> </w:t>
      </w:r>
      <w:r>
        <w:rPr>
          <w:sz w:val="24"/>
        </w:rPr>
        <w:t>6,</w:t>
      </w:r>
      <w:r>
        <w:rPr>
          <w:spacing w:val="-2"/>
          <w:sz w:val="24"/>
        </w:rPr>
        <w:t xml:space="preserve"> </w:t>
      </w:r>
      <w:r>
        <w:rPr>
          <w:sz w:val="24"/>
        </w:rPr>
        <w:t>no.</w:t>
      </w:r>
      <w:r>
        <w:rPr>
          <w:spacing w:val="-2"/>
          <w:sz w:val="24"/>
        </w:rPr>
        <w:t xml:space="preserve"> </w:t>
      </w:r>
      <w:r>
        <w:rPr>
          <w:sz w:val="24"/>
        </w:rPr>
        <w:t>5,</w:t>
      </w:r>
      <w:r>
        <w:rPr>
          <w:spacing w:val="-2"/>
          <w:sz w:val="24"/>
        </w:rPr>
        <w:t xml:space="preserve"> </w:t>
      </w:r>
      <w:r>
        <w:rPr>
          <w:sz w:val="24"/>
        </w:rPr>
        <w:t>pp.</w:t>
      </w:r>
      <w:r>
        <w:rPr>
          <w:spacing w:val="-2"/>
          <w:sz w:val="24"/>
        </w:rPr>
        <w:t xml:space="preserve"> </w:t>
      </w:r>
      <w:r>
        <w:rPr>
          <w:sz w:val="24"/>
        </w:rPr>
        <w:t>7526-7542,</w:t>
      </w:r>
      <w:r>
        <w:rPr>
          <w:spacing w:val="-2"/>
          <w:sz w:val="24"/>
        </w:rPr>
        <w:t xml:space="preserve"> </w:t>
      </w:r>
      <w:r>
        <w:rPr>
          <w:sz w:val="24"/>
        </w:rPr>
        <w:t xml:space="preserve">Oct. </w:t>
      </w:r>
      <w:r>
        <w:rPr>
          <w:spacing w:val="-2"/>
          <w:sz w:val="24"/>
        </w:rPr>
        <w:t>2019.</w:t>
      </w:r>
    </w:p>
    <w:p w14:paraId="64AC9B06" w14:textId="48B7CEB4" w:rsidR="003F5BC1" w:rsidRPr="00904CC4" w:rsidRDefault="008B160D" w:rsidP="00904CC4">
      <w:pPr>
        <w:pStyle w:val="ListParagraph"/>
        <w:numPr>
          <w:ilvl w:val="0"/>
          <w:numId w:val="8"/>
        </w:numPr>
        <w:tabs>
          <w:tab w:val="left" w:pos="823"/>
        </w:tabs>
        <w:spacing w:line="360" w:lineRule="auto"/>
        <w:ind w:right="571" w:firstLine="0"/>
        <w:jc w:val="both"/>
        <w:rPr>
          <w:sz w:val="24"/>
        </w:rPr>
      </w:pPr>
      <w:r>
        <w:rPr>
          <w:sz w:val="24"/>
        </w:rPr>
        <w:t>Z. Liu et al., "Multi-Points Indoor Air Quality Monitoring Based on Internet of Things," in IEEE Access, vol. 9, pp. 70479-70492, 2021.</w:t>
      </w:r>
    </w:p>
    <w:p w14:paraId="47FD32AD" w14:textId="6028EA9C" w:rsidR="003F5BC1" w:rsidRPr="00904CC4" w:rsidRDefault="008B160D" w:rsidP="00904CC4">
      <w:pPr>
        <w:pStyle w:val="ListParagraph"/>
        <w:numPr>
          <w:ilvl w:val="0"/>
          <w:numId w:val="8"/>
        </w:numPr>
        <w:tabs>
          <w:tab w:val="left" w:pos="792"/>
        </w:tabs>
        <w:spacing w:line="360" w:lineRule="auto"/>
        <w:ind w:right="574" w:firstLine="0"/>
        <w:jc w:val="both"/>
        <w:rPr>
          <w:sz w:val="24"/>
        </w:rPr>
      </w:pPr>
      <w:r>
        <w:rPr>
          <w:sz w:val="24"/>
        </w:rPr>
        <w:t>A.</w:t>
      </w:r>
      <w:r>
        <w:rPr>
          <w:spacing w:val="-2"/>
          <w:sz w:val="24"/>
        </w:rPr>
        <w:t xml:space="preserve"> </w:t>
      </w:r>
      <w:r>
        <w:rPr>
          <w:sz w:val="24"/>
        </w:rPr>
        <w:t>Kumar</w:t>
      </w:r>
      <w:r>
        <w:rPr>
          <w:spacing w:val="-2"/>
          <w:sz w:val="24"/>
        </w:rPr>
        <w:t xml:space="preserve"> </w:t>
      </w:r>
      <w:r>
        <w:rPr>
          <w:sz w:val="24"/>
        </w:rPr>
        <w:t>et</w:t>
      </w:r>
      <w:r>
        <w:rPr>
          <w:spacing w:val="-1"/>
          <w:sz w:val="24"/>
        </w:rPr>
        <w:t xml:space="preserve"> </w:t>
      </w:r>
      <w:r>
        <w:rPr>
          <w:sz w:val="24"/>
        </w:rPr>
        <w:t>al.,</w:t>
      </w:r>
      <w:r>
        <w:rPr>
          <w:spacing w:val="-1"/>
          <w:sz w:val="24"/>
        </w:rPr>
        <w:t xml:space="preserve"> </w:t>
      </w:r>
      <w:r>
        <w:rPr>
          <w:sz w:val="24"/>
        </w:rPr>
        <w:t>"Air Quality</w:t>
      </w:r>
      <w:r>
        <w:rPr>
          <w:spacing w:val="-1"/>
          <w:sz w:val="24"/>
        </w:rPr>
        <w:t xml:space="preserve"> </w:t>
      </w:r>
      <w:r>
        <w:rPr>
          <w:sz w:val="24"/>
        </w:rPr>
        <w:t>Monitoring</w:t>
      </w:r>
      <w:r>
        <w:rPr>
          <w:spacing w:val="-1"/>
          <w:sz w:val="24"/>
        </w:rPr>
        <w:t xml:space="preserve"> </w:t>
      </w:r>
      <w:r>
        <w:rPr>
          <w:sz w:val="24"/>
        </w:rPr>
        <w:t>System</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ISO/IEC/IEEE</w:t>
      </w:r>
      <w:r>
        <w:rPr>
          <w:spacing w:val="-2"/>
          <w:sz w:val="24"/>
        </w:rPr>
        <w:t xml:space="preserve"> </w:t>
      </w:r>
      <w:r>
        <w:rPr>
          <w:sz w:val="24"/>
        </w:rPr>
        <w:t>21451</w:t>
      </w:r>
      <w:r>
        <w:rPr>
          <w:spacing w:val="-1"/>
          <w:sz w:val="24"/>
        </w:rPr>
        <w:t xml:space="preserve"> </w:t>
      </w:r>
      <w:r>
        <w:rPr>
          <w:sz w:val="24"/>
        </w:rPr>
        <w:t>Standards,"</w:t>
      </w:r>
      <w:r>
        <w:rPr>
          <w:spacing w:val="-1"/>
          <w:sz w:val="24"/>
        </w:rPr>
        <w:t xml:space="preserve"> </w:t>
      </w:r>
      <w:r>
        <w:rPr>
          <w:sz w:val="24"/>
        </w:rPr>
        <w:t>in</w:t>
      </w:r>
      <w:r>
        <w:rPr>
          <w:spacing w:val="-3"/>
          <w:sz w:val="24"/>
        </w:rPr>
        <w:t xml:space="preserve"> </w:t>
      </w:r>
      <w:r>
        <w:rPr>
          <w:sz w:val="24"/>
        </w:rPr>
        <w:t>IEEE Sensors Journal, vol. 16, no. 12, pp. 5037-5045, June 2016.</w:t>
      </w:r>
    </w:p>
    <w:p w14:paraId="3AAA2B65" w14:textId="5B9211B5" w:rsidR="003F5BC1" w:rsidRPr="00904CC4" w:rsidRDefault="008B160D" w:rsidP="00904CC4">
      <w:pPr>
        <w:pStyle w:val="ListParagraph"/>
        <w:numPr>
          <w:ilvl w:val="0"/>
          <w:numId w:val="8"/>
        </w:numPr>
        <w:tabs>
          <w:tab w:val="left" w:pos="787"/>
        </w:tabs>
        <w:spacing w:line="360" w:lineRule="auto"/>
        <w:ind w:right="566" w:firstLine="0"/>
        <w:jc w:val="both"/>
        <w:rPr>
          <w:sz w:val="24"/>
        </w:rPr>
      </w:pPr>
      <w:r>
        <w:rPr>
          <w:sz w:val="24"/>
        </w:rPr>
        <w:t>S.</w:t>
      </w:r>
      <w:r>
        <w:rPr>
          <w:spacing w:val="-5"/>
          <w:sz w:val="24"/>
        </w:rPr>
        <w:t xml:space="preserve"> </w:t>
      </w:r>
      <w:r>
        <w:rPr>
          <w:sz w:val="24"/>
        </w:rPr>
        <w:t>C.</w:t>
      </w:r>
      <w:r>
        <w:rPr>
          <w:spacing w:val="-5"/>
          <w:sz w:val="24"/>
        </w:rPr>
        <w:t xml:space="preserve"> </w:t>
      </w:r>
      <w:r>
        <w:rPr>
          <w:sz w:val="24"/>
        </w:rPr>
        <w:t>Bhatia,</w:t>
      </w:r>
      <w:r>
        <w:rPr>
          <w:spacing w:val="-6"/>
          <w:sz w:val="24"/>
        </w:rPr>
        <w:t xml:space="preserve"> </w:t>
      </w:r>
      <w:r>
        <w:rPr>
          <w:i/>
          <w:sz w:val="24"/>
        </w:rPr>
        <w:t>Textbook</w:t>
      </w:r>
      <w:r>
        <w:rPr>
          <w:i/>
          <w:spacing w:val="-5"/>
          <w:sz w:val="24"/>
        </w:rPr>
        <w:t xml:space="preserve"> </w:t>
      </w:r>
      <w:r>
        <w:rPr>
          <w:i/>
          <w:sz w:val="24"/>
        </w:rPr>
        <w:t>of</w:t>
      </w:r>
      <w:r>
        <w:rPr>
          <w:i/>
          <w:spacing w:val="-4"/>
          <w:sz w:val="24"/>
        </w:rPr>
        <w:t xml:space="preserve"> </w:t>
      </w:r>
      <w:r>
        <w:rPr>
          <w:i/>
          <w:sz w:val="24"/>
        </w:rPr>
        <w:t>Air</w:t>
      </w:r>
      <w:r>
        <w:rPr>
          <w:i/>
          <w:spacing w:val="-4"/>
          <w:sz w:val="24"/>
        </w:rPr>
        <w:t xml:space="preserve"> </w:t>
      </w:r>
      <w:r>
        <w:rPr>
          <w:i/>
          <w:sz w:val="24"/>
        </w:rPr>
        <w:t>Pollution</w:t>
      </w:r>
      <w:r>
        <w:rPr>
          <w:i/>
          <w:spacing w:val="-4"/>
          <w:sz w:val="24"/>
        </w:rPr>
        <w:t xml:space="preserve"> </w:t>
      </w:r>
      <w:r>
        <w:rPr>
          <w:i/>
          <w:sz w:val="24"/>
        </w:rPr>
        <w:t>and</w:t>
      </w:r>
      <w:r>
        <w:rPr>
          <w:i/>
          <w:spacing w:val="-5"/>
          <w:sz w:val="24"/>
        </w:rPr>
        <w:t xml:space="preserve"> </w:t>
      </w:r>
      <w:r>
        <w:rPr>
          <w:i/>
          <w:sz w:val="24"/>
        </w:rPr>
        <w:t>Its</w:t>
      </w:r>
      <w:r>
        <w:rPr>
          <w:i/>
          <w:spacing w:val="-10"/>
          <w:sz w:val="24"/>
        </w:rPr>
        <w:t xml:space="preserve"> </w:t>
      </w:r>
      <w:r>
        <w:rPr>
          <w:i/>
          <w:sz w:val="24"/>
        </w:rPr>
        <w:t>Control</w:t>
      </w:r>
      <w:r>
        <w:rPr>
          <w:sz w:val="24"/>
        </w:rPr>
        <w:t>,</w:t>
      </w:r>
      <w:r>
        <w:rPr>
          <w:spacing w:val="-5"/>
          <w:sz w:val="24"/>
        </w:rPr>
        <w:t xml:space="preserve"> </w:t>
      </w:r>
      <w:r>
        <w:rPr>
          <w:sz w:val="24"/>
        </w:rPr>
        <w:t>Atlantic</w:t>
      </w:r>
      <w:r>
        <w:rPr>
          <w:spacing w:val="-8"/>
          <w:sz w:val="24"/>
        </w:rPr>
        <w:t xml:space="preserve"> </w:t>
      </w:r>
      <w:r>
        <w:rPr>
          <w:sz w:val="24"/>
        </w:rPr>
        <w:t>Publishers</w:t>
      </w:r>
      <w:r>
        <w:rPr>
          <w:spacing w:val="-5"/>
          <w:sz w:val="24"/>
        </w:rPr>
        <w:t xml:space="preserve"> </w:t>
      </w:r>
      <w:r>
        <w:rPr>
          <w:sz w:val="24"/>
        </w:rPr>
        <w:t>&amp;</w:t>
      </w:r>
      <w:r>
        <w:rPr>
          <w:spacing w:val="-4"/>
          <w:sz w:val="24"/>
        </w:rPr>
        <w:t xml:space="preserve"> </w:t>
      </w:r>
      <w:r>
        <w:rPr>
          <w:sz w:val="24"/>
        </w:rPr>
        <w:t>Distributors,</w:t>
      </w:r>
      <w:r>
        <w:rPr>
          <w:spacing w:val="-5"/>
          <w:sz w:val="24"/>
        </w:rPr>
        <w:t xml:space="preserve"> </w:t>
      </w:r>
      <w:r>
        <w:rPr>
          <w:sz w:val="24"/>
        </w:rPr>
        <w:t>New</w:t>
      </w:r>
      <w:r>
        <w:rPr>
          <w:spacing w:val="-5"/>
          <w:sz w:val="24"/>
        </w:rPr>
        <w:t xml:space="preserve"> </w:t>
      </w:r>
      <w:r>
        <w:rPr>
          <w:sz w:val="24"/>
        </w:rPr>
        <w:t>Delhi, India, 2010.</w:t>
      </w:r>
    </w:p>
    <w:p w14:paraId="26A08708" w14:textId="1677B74D" w:rsidR="003F5BC1" w:rsidRPr="00904CC4" w:rsidRDefault="008B160D" w:rsidP="00904CC4">
      <w:pPr>
        <w:pStyle w:val="ListParagraph"/>
        <w:numPr>
          <w:ilvl w:val="0"/>
          <w:numId w:val="8"/>
        </w:numPr>
        <w:tabs>
          <w:tab w:val="left" w:pos="826"/>
        </w:tabs>
        <w:spacing w:line="360" w:lineRule="auto"/>
        <w:ind w:right="566" w:firstLine="0"/>
        <w:jc w:val="both"/>
        <w:rPr>
          <w:sz w:val="24"/>
        </w:rPr>
      </w:pPr>
      <w:r>
        <w:rPr>
          <w:sz w:val="24"/>
        </w:rPr>
        <w:t xml:space="preserve">World Health Organization, </w:t>
      </w:r>
      <w:r>
        <w:rPr>
          <w:i/>
          <w:sz w:val="24"/>
        </w:rPr>
        <w:t>WHO Global Air Quality Guidelines: Particulate Matter (PM2.5 and PM10), Ozone, Nitrogen Dioxide, Sulfur Dioxide and Carbon Monoxide</w:t>
      </w:r>
      <w:r>
        <w:rPr>
          <w:sz w:val="24"/>
        </w:rPr>
        <w:t>, WHO Press, Geneva, Switzerland, 2021.</w:t>
      </w:r>
    </w:p>
    <w:p w14:paraId="34BC5DBB" w14:textId="7F483FA3" w:rsidR="003F5BC1" w:rsidRPr="00904CC4" w:rsidRDefault="008B160D" w:rsidP="00904CC4">
      <w:pPr>
        <w:pStyle w:val="ListParagraph"/>
        <w:numPr>
          <w:ilvl w:val="0"/>
          <w:numId w:val="8"/>
        </w:numPr>
        <w:tabs>
          <w:tab w:val="left" w:pos="791"/>
        </w:tabs>
        <w:spacing w:line="360" w:lineRule="auto"/>
        <w:ind w:left="791" w:hanging="338"/>
        <w:jc w:val="both"/>
        <w:rPr>
          <w:sz w:val="24"/>
        </w:rPr>
      </w:pPr>
      <w:r>
        <w:rPr>
          <w:sz w:val="24"/>
        </w:rPr>
        <w:t>Sensirion</w:t>
      </w:r>
      <w:r>
        <w:rPr>
          <w:spacing w:val="-2"/>
          <w:sz w:val="24"/>
        </w:rPr>
        <w:t xml:space="preserve"> </w:t>
      </w:r>
      <w:r>
        <w:rPr>
          <w:sz w:val="24"/>
        </w:rPr>
        <w:t>AG,</w:t>
      </w:r>
      <w:r>
        <w:rPr>
          <w:spacing w:val="-1"/>
          <w:sz w:val="24"/>
        </w:rPr>
        <w:t xml:space="preserve"> </w:t>
      </w:r>
      <w:r>
        <w:rPr>
          <w:sz w:val="24"/>
        </w:rPr>
        <w:t>"SEN55</w:t>
      </w:r>
      <w:r>
        <w:rPr>
          <w:spacing w:val="-1"/>
          <w:sz w:val="24"/>
        </w:rPr>
        <w:t xml:space="preserve"> </w:t>
      </w:r>
      <w:r>
        <w:rPr>
          <w:sz w:val="24"/>
        </w:rPr>
        <w:t>Environmental</w:t>
      </w:r>
      <w:r>
        <w:rPr>
          <w:spacing w:val="-2"/>
          <w:sz w:val="24"/>
        </w:rPr>
        <w:t xml:space="preserve"> </w:t>
      </w:r>
      <w:r>
        <w:rPr>
          <w:sz w:val="24"/>
        </w:rPr>
        <w:t>Sensor Module</w:t>
      </w:r>
      <w:r>
        <w:rPr>
          <w:spacing w:val="-2"/>
          <w:sz w:val="24"/>
        </w:rPr>
        <w:t xml:space="preserve"> </w:t>
      </w:r>
      <w:r>
        <w:rPr>
          <w:sz w:val="24"/>
        </w:rPr>
        <w:t>Datasheet,"</w:t>
      </w:r>
      <w:r>
        <w:rPr>
          <w:spacing w:val="-2"/>
          <w:sz w:val="24"/>
        </w:rPr>
        <w:t xml:space="preserve"> </w:t>
      </w:r>
      <w:proofErr w:type="spellStart"/>
      <w:r>
        <w:rPr>
          <w:sz w:val="24"/>
        </w:rPr>
        <w:t>Sensirion</w:t>
      </w:r>
      <w:proofErr w:type="spellEnd"/>
      <w:r>
        <w:rPr>
          <w:sz w:val="24"/>
        </w:rPr>
        <w:t>,</w:t>
      </w:r>
      <w:r>
        <w:rPr>
          <w:spacing w:val="-1"/>
          <w:sz w:val="24"/>
        </w:rPr>
        <w:t xml:space="preserve"> </w:t>
      </w:r>
      <w:r>
        <w:rPr>
          <w:sz w:val="24"/>
        </w:rPr>
        <w:t>Switzerland,</w:t>
      </w:r>
      <w:r>
        <w:rPr>
          <w:spacing w:val="-1"/>
          <w:sz w:val="24"/>
        </w:rPr>
        <w:t xml:space="preserve"> </w:t>
      </w:r>
      <w:r>
        <w:rPr>
          <w:spacing w:val="-2"/>
          <w:sz w:val="24"/>
        </w:rPr>
        <w:t>2023.</w:t>
      </w:r>
    </w:p>
    <w:p w14:paraId="043B4E61" w14:textId="04A3808C" w:rsidR="003F5BC1" w:rsidRPr="00595345" w:rsidRDefault="008B160D" w:rsidP="00904CC4">
      <w:pPr>
        <w:pStyle w:val="ListParagraph"/>
        <w:numPr>
          <w:ilvl w:val="0"/>
          <w:numId w:val="8"/>
        </w:numPr>
        <w:tabs>
          <w:tab w:val="left" w:pos="898"/>
        </w:tabs>
        <w:spacing w:before="63" w:line="360" w:lineRule="auto"/>
        <w:ind w:right="570" w:firstLine="0"/>
        <w:jc w:val="both"/>
        <w:rPr>
          <w:sz w:val="24"/>
        </w:rPr>
      </w:pPr>
      <w:r w:rsidRPr="00595345">
        <w:rPr>
          <w:sz w:val="24"/>
        </w:rPr>
        <w:t>Espressif</w:t>
      </w:r>
      <w:r w:rsidRPr="00595345">
        <w:rPr>
          <w:spacing w:val="-15"/>
          <w:sz w:val="24"/>
        </w:rPr>
        <w:t xml:space="preserve"> </w:t>
      </w:r>
      <w:r w:rsidRPr="00595345">
        <w:rPr>
          <w:sz w:val="24"/>
        </w:rPr>
        <w:t>Systems,</w:t>
      </w:r>
      <w:r w:rsidRPr="00595345">
        <w:rPr>
          <w:spacing w:val="-15"/>
          <w:sz w:val="24"/>
        </w:rPr>
        <w:t xml:space="preserve"> </w:t>
      </w:r>
      <w:r w:rsidRPr="00595345">
        <w:rPr>
          <w:sz w:val="24"/>
        </w:rPr>
        <w:t>"ESP32-WROOM-32</w:t>
      </w:r>
      <w:r w:rsidRPr="00595345">
        <w:rPr>
          <w:spacing w:val="-15"/>
          <w:sz w:val="24"/>
        </w:rPr>
        <w:t xml:space="preserve"> </w:t>
      </w:r>
      <w:r w:rsidRPr="00595345">
        <w:rPr>
          <w:sz w:val="24"/>
        </w:rPr>
        <w:t>Technical</w:t>
      </w:r>
      <w:r w:rsidRPr="00595345">
        <w:rPr>
          <w:spacing w:val="-15"/>
          <w:sz w:val="24"/>
        </w:rPr>
        <w:t xml:space="preserve"> </w:t>
      </w:r>
      <w:r w:rsidRPr="00595345">
        <w:rPr>
          <w:sz w:val="24"/>
        </w:rPr>
        <w:t>Reference</w:t>
      </w:r>
      <w:r w:rsidRPr="00595345">
        <w:rPr>
          <w:spacing w:val="-15"/>
          <w:sz w:val="24"/>
        </w:rPr>
        <w:t xml:space="preserve"> </w:t>
      </w:r>
      <w:r w:rsidRPr="00595345">
        <w:rPr>
          <w:sz w:val="24"/>
        </w:rPr>
        <w:t>Manual,"</w:t>
      </w:r>
      <w:r w:rsidRPr="00595345">
        <w:rPr>
          <w:spacing w:val="-15"/>
          <w:sz w:val="24"/>
        </w:rPr>
        <w:t xml:space="preserve"> </w:t>
      </w:r>
      <w:r w:rsidRPr="00595345">
        <w:rPr>
          <w:sz w:val="24"/>
        </w:rPr>
        <w:t>Espressif</w:t>
      </w:r>
      <w:r w:rsidRPr="00595345">
        <w:rPr>
          <w:spacing w:val="-15"/>
          <w:sz w:val="24"/>
        </w:rPr>
        <w:t xml:space="preserve"> </w:t>
      </w:r>
      <w:r w:rsidRPr="00595345">
        <w:rPr>
          <w:sz w:val="24"/>
        </w:rPr>
        <w:t>Systems,</w:t>
      </w:r>
      <w:r w:rsidRPr="00595345">
        <w:rPr>
          <w:spacing w:val="-15"/>
          <w:sz w:val="24"/>
        </w:rPr>
        <w:t xml:space="preserve"> </w:t>
      </w:r>
      <w:r w:rsidRPr="00595345">
        <w:rPr>
          <w:sz w:val="24"/>
        </w:rPr>
        <w:t>Shanghai, China, 2022.</w:t>
      </w:r>
    </w:p>
    <w:sectPr w:rsidR="003F5BC1" w:rsidRPr="00595345" w:rsidSect="00FF1B90">
      <w:headerReference w:type="default" r:id="rId27"/>
      <w:pgSz w:w="11910" w:h="16840"/>
      <w:pgMar w:top="1440" w:right="1151" w:bottom="1440" w:left="1871" w:header="0"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BAC59" w14:textId="77777777" w:rsidR="002447CE" w:rsidRDefault="002447CE">
      <w:r>
        <w:separator/>
      </w:r>
    </w:p>
  </w:endnote>
  <w:endnote w:type="continuationSeparator" w:id="0">
    <w:p w14:paraId="730C73D4" w14:textId="77777777" w:rsidR="002447CE" w:rsidRDefault="00244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993494"/>
      <w:docPartObj>
        <w:docPartGallery w:val="AutoText"/>
      </w:docPartObj>
    </w:sdtPr>
    <w:sdtContent>
      <w:p w14:paraId="2C9FA49D" w14:textId="77777777" w:rsidR="00A170EB" w:rsidRDefault="00A170EB" w:rsidP="00A170EB">
        <w:pPr>
          <w:pStyle w:val="Footer"/>
          <w:jc w:val="right"/>
        </w:pPr>
        <w:r>
          <w:t xml:space="preserve">                                                                                                                                            </w:t>
        </w:r>
        <w:r>
          <w:fldChar w:fldCharType="begin"/>
        </w:r>
        <w:r>
          <w:instrText xml:space="preserve"> PAGE   \* MERGEFORMAT </w:instrText>
        </w:r>
        <w:r>
          <w:fldChar w:fldCharType="separate"/>
        </w:r>
        <w:r>
          <w:t>1</w:t>
        </w:r>
        <w:r>
          <w:fldChar w:fldCharType="end"/>
        </w:r>
      </w:p>
    </w:sdtContent>
  </w:sdt>
  <w:p w14:paraId="6BCE3F84" w14:textId="66D3A131" w:rsidR="00343455" w:rsidRPr="00A170EB" w:rsidRDefault="00000000" w:rsidP="006157B0">
    <w:pPr>
      <w:pStyle w:val="Footer"/>
      <w:tabs>
        <w:tab w:val="clear" w:pos="4513"/>
        <w:tab w:val="clear" w:pos="9026"/>
        <w:tab w:val="center" w:pos="5354"/>
        <w:tab w:val="left" w:pos="5800"/>
        <w:tab w:val="left" w:pos="9620"/>
      </w:tabs>
      <w:rPr>
        <w:b/>
        <w:bCs/>
        <w:sz w:val="20"/>
        <w:szCs w:val="20"/>
      </w:rPr>
    </w:pPr>
    <w:sdt>
      <w:sdtPr>
        <w:rPr>
          <w:b/>
          <w:bCs/>
          <w:sz w:val="20"/>
          <w:szCs w:val="20"/>
        </w:rPr>
        <w:id w:val="1578710574"/>
        <w:docPartObj>
          <w:docPartGallery w:val="AutoText"/>
        </w:docPartObj>
      </w:sdtPr>
      <w:sdtContent>
        <w:r w:rsidR="00A170EB" w:rsidRPr="3CCF609D">
          <w:rPr>
            <w:sz w:val="20"/>
            <w:szCs w:val="20"/>
          </w:rPr>
          <w:t xml:space="preserve">Department  of Polytechnic &amp; Skill  Development </w:t>
        </w:r>
      </w:sdtContent>
    </w:sdt>
    <w:r w:rsidR="006157B0">
      <w:rPr>
        <w:b/>
        <w:bCs/>
        <w:sz w:val="20"/>
        <w:szCs w:val="20"/>
      </w:rPr>
      <w:tab/>
    </w:r>
    <w:r w:rsidR="006157B0">
      <w:rPr>
        <w:b/>
        <w:bCs/>
        <w:sz w:val="20"/>
        <w:szCs w:val="20"/>
      </w:rPr>
      <w:tab/>
    </w:r>
    <w:r w:rsidR="006157B0">
      <w:rPr>
        <w:b/>
        <w:bCs/>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975690"/>
      <w:docPartObj>
        <w:docPartGallery w:val="AutoText"/>
      </w:docPartObj>
    </w:sdtPr>
    <w:sdtContent>
      <w:p w14:paraId="0B0C0C01" w14:textId="77777777" w:rsidR="00A170EB" w:rsidRDefault="00A170EB" w:rsidP="00A170EB">
        <w:pPr>
          <w:pStyle w:val="Footer"/>
          <w:jc w:val="right"/>
        </w:pPr>
        <w:r>
          <w:t xml:space="preserve">                                                                                                                                            </w:t>
        </w:r>
        <w:r>
          <w:fldChar w:fldCharType="begin"/>
        </w:r>
        <w:r>
          <w:instrText xml:space="preserve"> PAGE   \* MERGEFORMAT </w:instrText>
        </w:r>
        <w:r>
          <w:fldChar w:fldCharType="separate"/>
        </w:r>
        <w:r>
          <w:t>24</w:t>
        </w:r>
        <w:r>
          <w:fldChar w:fldCharType="end"/>
        </w:r>
      </w:p>
    </w:sdtContent>
  </w:sdt>
  <w:p w14:paraId="68353E01" w14:textId="6E3CDA87" w:rsidR="00A170EB" w:rsidRPr="00A170EB" w:rsidRDefault="00000000" w:rsidP="006157B0">
    <w:pPr>
      <w:pStyle w:val="Footer"/>
      <w:tabs>
        <w:tab w:val="clear" w:pos="4513"/>
        <w:tab w:val="clear" w:pos="9026"/>
        <w:tab w:val="center" w:pos="5359"/>
      </w:tabs>
      <w:rPr>
        <w:b/>
        <w:bCs/>
        <w:sz w:val="20"/>
        <w:szCs w:val="20"/>
      </w:rPr>
    </w:pPr>
    <w:sdt>
      <w:sdtPr>
        <w:rPr>
          <w:b/>
          <w:bCs/>
          <w:sz w:val="20"/>
          <w:szCs w:val="20"/>
        </w:rPr>
        <w:id w:val="-2136170352"/>
        <w:docPartObj>
          <w:docPartGallery w:val="AutoText"/>
        </w:docPartObj>
      </w:sdtPr>
      <w:sdtContent>
        <w:r w:rsidR="00A170EB" w:rsidRPr="3CCF609D">
          <w:rPr>
            <w:sz w:val="20"/>
            <w:szCs w:val="20"/>
          </w:rPr>
          <w:t xml:space="preserve">Department  of Polytechnic &amp; Skill  Development </w:t>
        </w:r>
      </w:sdtContent>
    </w:sdt>
    <w:r w:rsidR="006157B0">
      <w:rPr>
        <w:b/>
        <w:bCs/>
        <w:sz w:val="20"/>
        <w:szCs w:val="20"/>
      </w:rPr>
      <w:tab/>
    </w:r>
  </w:p>
  <w:p w14:paraId="01B98AAA" w14:textId="77777777" w:rsidR="003F5BC1" w:rsidRDefault="003F5B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4A61" w14:textId="77777777" w:rsidR="002447CE" w:rsidRDefault="002447CE">
      <w:r>
        <w:separator/>
      </w:r>
    </w:p>
  </w:footnote>
  <w:footnote w:type="continuationSeparator" w:id="0">
    <w:p w14:paraId="6FFC001C" w14:textId="77777777" w:rsidR="002447CE" w:rsidRDefault="00244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E724" w14:textId="77777777" w:rsidR="003F5BC1" w:rsidRDefault="008B160D">
    <w:pPr>
      <w:pStyle w:val="BodyText"/>
      <w:spacing w:line="14" w:lineRule="auto"/>
      <w:rPr>
        <w:sz w:val="20"/>
      </w:rPr>
    </w:pPr>
    <w:r>
      <w:rPr>
        <w:noProof/>
        <w:sz w:val="20"/>
      </w:rPr>
      <mc:AlternateContent>
        <mc:Choice Requires="wps">
          <w:drawing>
            <wp:anchor distT="0" distB="0" distL="0" distR="0" simplePos="0" relativeHeight="484157952" behindDoc="1" locked="0" layoutInCell="1" allowOverlap="1" wp14:anchorId="5FFBAE22" wp14:editId="55543A66">
              <wp:simplePos x="0" y="0"/>
              <wp:positionH relativeFrom="page">
                <wp:posOffset>545083</wp:posOffset>
              </wp:positionH>
              <wp:positionV relativeFrom="page">
                <wp:posOffset>265402</wp:posOffset>
              </wp:positionV>
              <wp:extent cx="2037714" cy="2501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250190"/>
                      </a:xfrm>
                      <a:prstGeom prst="rect">
                        <a:avLst/>
                      </a:prstGeom>
                    </wps:spPr>
                    <wps:txbx>
                      <w:txbxContent>
                        <w:p w14:paraId="50C3E889" w14:textId="7B5F5714" w:rsidR="003F5BC1" w:rsidRDefault="003F5BC1">
                          <w:pPr>
                            <w:spacing w:before="5"/>
                            <w:ind w:left="20"/>
                            <w:rPr>
                              <w:b/>
                              <w:sz w:val="32"/>
                            </w:rPr>
                          </w:pPr>
                        </w:p>
                      </w:txbxContent>
                    </wps:txbx>
                    <wps:bodyPr wrap="square" lIns="0" tIns="0" rIns="0" bIns="0" rtlCol="0">
                      <a:noAutofit/>
                    </wps:bodyPr>
                  </wps:wsp>
                </a:graphicData>
              </a:graphic>
            </wp:anchor>
          </w:drawing>
        </mc:Choice>
        <mc:Fallback>
          <w:pict>
            <v:shapetype w14:anchorId="5FFBAE22" id="_x0000_t202" coordsize="21600,21600" o:spt="202" path="m,l,21600r21600,l21600,xe">
              <v:stroke joinstyle="miter"/>
              <v:path gradientshapeok="t" o:connecttype="rect"/>
            </v:shapetype>
            <v:shape id="Textbox 16" o:spid="_x0000_s1037" type="#_x0000_t202" style="position:absolute;margin-left:42.9pt;margin-top:20.9pt;width:160.45pt;height:19.7pt;z-index:-191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" filled="f" stroked="f">
              <v:textbox inset="0,0,0,0">
                <w:txbxContent>
                  <w:p w14:paraId="50C3E889" w14:textId="7B5F5714" w:rsidR="003F5BC1" w:rsidRDefault="003F5BC1">
                    <w:pPr>
                      <w:spacing w:before="5"/>
                      <w:ind w:left="20"/>
                      <w:rPr>
                        <w:b/>
                        <w:sz w:val="32"/>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D851" w14:textId="65B534D2" w:rsidR="003F5BC1" w:rsidRPr="00AF0FA4" w:rsidRDefault="003F5BC1" w:rsidP="00AF0F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9DC5" w14:textId="17F6FB9B" w:rsidR="003F5BC1" w:rsidRDefault="003F5BC1">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009F" w14:textId="77777777" w:rsidR="003F5BC1" w:rsidRDefault="003F5BC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5E39" w14:textId="77777777" w:rsidR="003F5BC1" w:rsidRDefault="003F5BC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4D08" w14:textId="77777777" w:rsidR="003F5BC1" w:rsidRDefault="003F5BC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F05F" w14:textId="77777777" w:rsidR="003F5BC1" w:rsidRDefault="003F5BC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DC79" w14:textId="77777777" w:rsidR="007979A3" w:rsidRDefault="007979A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BFF"/>
    <w:multiLevelType w:val="hybridMultilevel"/>
    <w:tmpl w:val="54780FAA"/>
    <w:lvl w:ilvl="0" w:tplc="430A25D0">
      <w:start w:val="1"/>
      <w:numFmt w:val="decimal"/>
      <w:lvlText w:val="%1."/>
      <w:lvlJc w:val="left"/>
      <w:pPr>
        <w:ind w:left="28" w:hanging="266"/>
      </w:pPr>
      <w:rPr>
        <w:rFonts w:ascii="Times New Roman" w:eastAsia="Times New Roman" w:hAnsi="Times New Roman" w:cs="Times New Roman" w:hint="default"/>
        <w:b w:val="0"/>
        <w:bCs w:val="0"/>
        <w:i w:val="0"/>
        <w:iCs w:val="0"/>
        <w:spacing w:val="0"/>
        <w:w w:val="100"/>
        <w:sz w:val="28"/>
        <w:szCs w:val="28"/>
        <w:lang w:val="en-US" w:eastAsia="en-US" w:bidi="ar-SA"/>
      </w:rPr>
    </w:lvl>
    <w:lvl w:ilvl="1" w:tplc="E9980DE0">
      <w:numFmt w:val="bullet"/>
      <w:lvlText w:val="•"/>
      <w:lvlJc w:val="left"/>
      <w:pPr>
        <w:ind w:left="1067" w:hanging="266"/>
      </w:pPr>
      <w:rPr>
        <w:rFonts w:hint="default"/>
        <w:lang w:val="en-US" w:eastAsia="en-US" w:bidi="ar-SA"/>
      </w:rPr>
    </w:lvl>
    <w:lvl w:ilvl="2" w:tplc="BBB46B74">
      <w:numFmt w:val="bullet"/>
      <w:lvlText w:val="•"/>
      <w:lvlJc w:val="left"/>
      <w:pPr>
        <w:ind w:left="2114" w:hanging="266"/>
      </w:pPr>
      <w:rPr>
        <w:rFonts w:hint="default"/>
        <w:lang w:val="en-US" w:eastAsia="en-US" w:bidi="ar-SA"/>
      </w:rPr>
    </w:lvl>
    <w:lvl w:ilvl="3" w:tplc="CC78C3E4">
      <w:numFmt w:val="bullet"/>
      <w:lvlText w:val="•"/>
      <w:lvlJc w:val="left"/>
      <w:pPr>
        <w:ind w:left="3161" w:hanging="266"/>
      </w:pPr>
      <w:rPr>
        <w:rFonts w:hint="default"/>
        <w:lang w:val="en-US" w:eastAsia="en-US" w:bidi="ar-SA"/>
      </w:rPr>
    </w:lvl>
    <w:lvl w:ilvl="4" w:tplc="76EA70E2">
      <w:numFmt w:val="bullet"/>
      <w:lvlText w:val="•"/>
      <w:lvlJc w:val="left"/>
      <w:pPr>
        <w:ind w:left="4208" w:hanging="266"/>
      </w:pPr>
      <w:rPr>
        <w:rFonts w:hint="default"/>
        <w:lang w:val="en-US" w:eastAsia="en-US" w:bidi="ar-SA"/>
      </w:rPr>
    </w:lvl>
    <w:lvl w:ilvl="5" w:tplc="3236B7BC">
      <w:numFmt w:val="bullet"/>
      <w:lvlText w:val="•"/>
      <w:lvlJc w:val="left"/>
      <w:pPr>
        <w:ind w:left="5255" w:hanging="266"/>
      </w:pPr>
      <w:rPr>
        <w:rFonts w:hint="default"/>
        <w:lang w:val="en-US" w:eastAsia="en-US" w:bidi="ar-SA"/>
      </w:rPr>
    </w:lvl>
    <w:lvl w:ilvl="6" w:tplc="5E7C2CDC">
      <w:numFmt w:val="bullet"/>
      <w:lvlText w:val="•"/>
      <w:lvlJc w:val="left"/>
      <w:pPr>
        <w:ind w:left="6302" w:hanging="266"/>
      </w:pPr>
      <w:rPr>
        <w:rFonts w:hint="default"/>
        <w:lang w:val="en-US" w:eastAsia="en-US" w:bidi="ar-SA"/>
      </w:rPr>
    </w:lvl>
    <w:lvl w:ilvl="7" w:tplc="5BCE8A68">
      <w:numFmt w:val="bullet"/>
      <w:lvlText w:val="•"/>
      <w:lvlJc w:val="left"/>
      <w:pPr>
        <w:ind w:left="7349" w:hanging="266"/>
      </w:pPr>
      <w:rPr>
        <w:rFonts w:hint="default"/>
        <w:lang w:val="en-US" w:eastAsia="en-US" w:bidi="ar-SA"/>
      </w:rPr>
    </w:lvl>
    <w:lvl w:ilvl="8" w:tplc="3BCA3D64">
      <w:numFmt w:val="bullet"/>
      <w:lvlText w:val="•"/>
      <w:lvlJc w:val="left"/>
      <w:pPr>
        <w:ind w:left="8396" w:hanging="266"/>
      </w:pPr>
      <w:rPr>
        <w:rFonts w:hint="default"/>
        <w:lang w:val="en-US" w:eastAsia="en-US" w:bidi="ar-SA"/>
      </w:rPr>
    </w:lvl>
  </w:abstractNum>
  <w:abstractNum w:abstractNumId="1" w15:restartNumberingAfterBreak="0">
    <w:nsid w:val="071F4D74"/>
    <w:multiLevelType w:val="multilevel"/>
    <w:tmpl w:val="6012E878"/>
    <w:lvl w:ilvl="0">
      <w:start w:val="2"/>
      <w:numFmt w:val="decimal"/>
      <w:lvlText w:val="%1"/>
      <w:lvlJc w:val="left"/>
      <w:pPr>
        <w:ind w:left="447" w:hanging="420"/>
      </w:pPr>
      <w:rPr>
        <w:rFonts w:hint="default"/>
        <w:lang w:val="en-US" w:eastAsia="en-US" w:bidi="ar-SA"/>
      </w:rPr>
    </w:lvl>
    <w:lvl w:ilvl="1">
      <w:start w:val="1"/>
      <w:numFmt w:val="decimal"/>
      <w:lvlText w:val="%1.%2"/>
      <w:lvlJc w:val="left"/>
      <w:pPr>
        <w:ind w:left="44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50" w:hanging="420"/>
      </w:pPr>
      <w:rPr>
        <w:rFonts w:hint="default"/>
        <w:lang w:val="en-US" w:eastAsia="en-US" w:bidi="ar-SA"/>
      </w:rPr>
    </w:lvl>
    <w:lvl w:ilvl="3">
      <w:numFmt w:val="bullet"/>
      <w:lvlText w:val="•"/>
      <w:lvlJc w:val="left"/>
      <w:pPr>
        <w:ind w:left="3455" w:hanging="420"/>
      </w:pPr>
      <w:rPr>
        <w:rFonts w:hint="default"/>
        <w:lang w:val="en-US" w:eastAsia="en-US" w:bidi="ar-SA"/>
      </w:rPr>
    </w:lvl>
    <w:lvl w:ilvl="4">
      <w:numFmt w:val="bullet"/>
      <w:lvlText w:val="•"/>
      <w:lvlJc w:val="left"/>
      <w:pPr>
        <w:ind w:left="4460" w:hanging="420"/>
      </w:pPr>
      <w:rPr>
        <w:rFonts w:hint="default"/>
        <w:lang w:val="en-US" w:eastAsia="en-US" w:bidi="ar-SA"/>
      </w:rPr>
    </w:lvl>
    <w:lvl w:ilvl="5">
      <w:numFmt w:val="bullet"/>
      <w:lvlText w:val="•"/>
      <w:lvlJc w:val="left"/>
      <w:pPr>
        <w:ind w:left="5465" w:hanging="420"/>
      </w:pPr>
      <w:rPr>
        <w:rFonts w:hint="default"/>
        <w:lang w:val="en-US" w:eastAsia="en-US" w:bidi="ar-SA"/>
      </w:rPr>
    </w:lvl>
    <w:lvl w:ilvl="6">
      <w:numFmt w:val="bullet"/>
      <w:lvlText w:val="•"/>
      <w:lvlJc w:val="left"/>
      <w:pPr>
        <w:ind w:left="6470" w:hanging="420"/>
      </w:pPr>
      <w:rPr>
        <w:rFonts w:hint="default"/>
        <w:lang w:val="en-US" w:eastAsia="en-US" w:bidi="ar-SA"/>
      </w:rPr>
    </w:lvl>
    <w:lvl w:ilvl="7">
      <w:numFmt w:val="bullet"/>
      <w:lvlText w:val="•"/>
      <w:lvlJc w:val="left"/>
      <w:pPr>
        <w:ind w:left="7475" w:hanging="420"/>
      </w:pPr>
      <w:rPr>
        <w:rFonts w:hint="default"/>
        <w:lang w:val="en-US" w:eastAsia="en-US" w:bidi="ar-SA"/>
      </w:rPr>
    </w:lvl>
    <w:lvl w:ilvl="8">
      <w:numFmt w:val="bullet"/>
      <w:lvlText w:val="•"/>
      <w:lvlJc w:val="left"/>
      <w:pPr>
        <w:ind w:left="8480" w:hanging="420"/>
      </w:pPr>
      <w:rPr>
        <w:rFonts w:hint="default"/>
        <w:lang w:val="en-US" w:eastAsia="en-US" w:bidi="ar-SA"/>
      </w:rPr>
    </w:lvl>
  </w:abstractNum>
  <w:abstractNum w:abstractNumId="2" w15:restartNumberingAfterBreak="0">
    <w:nsid w:val="081C4241"/>
    <w:multiLevelType w:val="hybridMultilevel"/>
    <w:tmpl w:val="14D220C0"/>
    <w:lvl w:ilvl="0" w:tplc="D1D098E6">
      <w:start w:val="1"/>
      <w:numFmt w:val="decimal"/>
      <w:lvlText w:val="[%1]"/>
      <w:lvlJc w:val="left"/>
      <w:pPr>
        <w:ind w:left="453" w:hanging="329"/>
      </w:pPr>
      <w:rPr>
        <w:rFonts w:ascii="Times New Roman" w:eastAsia="Times New Roman" w:hAnsi="Times New Roman" w:cs="Times New Roman" w:hint="default"/>
        <w:b w:val="0"/>
        <w:bCs w:val="0"/>
        <w:i w:val="0"/>
        <w:iCs w:val="0"/>
        <w:spacing w:val="0"/>
        <w:w w:val="100"/>
        <w:sz w:val="24"/>
        <w:szCs w:val="24"/>
        <w:lang w:val="en-US" w:eastAsia="en-US" w:bidi="ar-SA"/>
      </w:rPr>
    </w:lvl>
    <w:lvl w:ilvl="1" w:tplc="45089B5C">
      <w:numFmt w:val="bullet"/>
      <w:lvlText w:val="•"/>
      <w:lvlJc w:val="left"/>
      <w:pPr>
        <w:ind w:left="1533" w:hanging="329"/>
      </w:pPr>
      <w:rPr>
        <w:rFonts w:hint="default"/>
        <w:lang w:val="en-US" w:eastAsia="en-US" w:bidi="ar-SA"/>
      </w:rPr>
    </w:lvl>
    <w:lvl w:ilvl="2" w:tplc="BAD28F38">
      <w:numFmt w:val="bullet"/>
      <w:lvlText w:val="•"/>
      <w:lvlJc w:val="left"/>
      <w:pPr>
        <w:ind w:left="2607" w:hanging="329"/>
      </w:pPr>
      <w:rPr>
        <w:rFonts w:hint="default"/>
        <w:lang w:val="en-US" w:eastAsia="en-US" w:bidi="ar-SA"/>
      </w:rPr>
    </w:lvl>
    <w:lvl w:ilvl="3" w:tplc="F46C9972">
      <w:numFmt w:val="bullet"/>
      <w:lvlText w:val="•"/>
      <w:lvlJc w:val="left"/>
      <w:pPr>
        <w:ind w:left="3681" w:hanging="329"/>
      </w:pPr>
      <w:rPr>
        <w:rFonts w:hint="default"/>
        <w:lang w:val="en-US" w:eastAsia="en-US" w:bidi="ar-SA"/>
      </w:rPr>
    </w:lvl>
    <w:lvl w:ilvl="4" w:tplc="2F484D54">
      <w:numFmt w:val="bullet"/>
      <w:lvlText w:val="•"/>
      <w:lvlJc w:val="left"/>
      <w:pPr>
        <w:ind w:left="4755" w:hanging="329"/>
      </w:pPr>
      <w:rPr>
        <w:rFonts w:hint="default"/>
        <w:lang w:val="en-US" w:eastAsia="en-US" w:bidi="ar-SA"/>
      </w:rPr>
    </w:lvl>
    <w:lvl w:ilvl="5" w:tplc="DE4A81A4">
      <w:numFmt w:val="bullet"/>
      <w:lvlText w:val="•"/>
      <w:lvlJc w:val="left"/>
      <w:pPr>
        <w:ind w:left="5829" w:hanging="329"/>
      </w:pPr>
      <w:rPr>
        <w:rFonts w:hint="default"/>
        <w:lang w:val="en-US" w:eastAsia="en-US" w:bidi="ar-SA"/>
      </w:rPr>
    </w:lvl>
    <w:lvl w:ilvl="6" w:tplc="F05C8832">
      <w:numFmt w:val="bullet"/>
      <w:lvlText w:val="•"/>
      <w:lvlJc w:val="left"/>
      <w:pPr>
        <w:ind w:left="6903" w:hanging="329"/>
      </w:pPr>
      <w:rPr>
        <w:rFonts w:hint="default"/>
        <w:lang w:val="en-US" w:eastAsia="en-US" w:bidi="ar-SA"/>
      </w:rPr>
    </w:lvl>
    <w:lvl w:ilvl="7" w:tplc="56488242">
      <w:numFmt w:val="bullet"/>
      <w:lvlText w:val="•"/>
      <w:lvlJc w:val="left"/>
      <w:pPr>
        <w:ind w:left="7976" w:hanging="329"/>
      </w:pPr>
      <w:rPr>
        <w:rFonts w:hint="default"/>
        <w:lang w:val="en-US" w:eastAsia="en-US" w:bidi="ar-SA"/>
      </w:rPr>
    </w:lvl>
    <w:lvl w:ilvl="8" w:tplc="BB0426CE">
      <w:numFmt w:val="bullet"/>
      <w:lvlText w:val="•"/>
      <w:lvlJc w:val="left"/>
      <w:pPr>
        <w:ind w:left="9050" w:hanging="329"/>
      </w:pPr>
      <w:rPr>
        <w:rFonts w:hint="default"/>
        <w:lang w:val="en-US" w:eastAsia="en-US" w:bidi="ar-SA"/>
      </w:rPr>
    </w:lvl>
  </w:abstractNum>
  <w:abstractNum w:abstractNumId="3" w15:restartNumberingAfterBreak="0">
    <w:nsid w:val="0B6E3385"/>
    <w:multiLevelType w:val="hybridMultilevel"/>
    <w:tmpl w:val="7100A408"/>
    <w:lvl w:ilvl="0" w:tplc="613A88A0">
      <w:numFmt w:val="bullet"/>
      <w:lvlText w:val="•"/>
      <w:lvlJc w:val="left"/>
      <w:pPr>
        <w:ind w:left="488" w:hanging="339"/>
      </w:pPr>
      <w:rPr>
        <w:rFonts w:ascii="Cambria" w:eastAsia="Cambria" w:hAnsi="Cambria" w:cs="Cambria" w:hint="default"/>
        <w:b w:val="0"/>
        <w:bCs w:val="0"/>
        <w:i w:val="0"/>
        <w:iCs w:val="0"/>
        <w:spacing w:val="0"/>
        <w:w w:val="102"/>
        <w:sz w:val="20"/>
        <w:szCs w:val="20"/>
        <w:lang w:val="en-US" w:eastAsia="en-US" w:bidi="ar-SA"/>
      </w:rPr>
    </w:lvl>
    <w:lvl w:ilvl="1" w:tplc="D4741204">
      <w:numFmt w:val="bullet"/>
      <w:lvlText w:val="•"/>
      <w:lvlJc w:val="left"/>
      <w:pPr>
        <w:ind w:left="1344" w:hanging="339"/>
      </w:pPr>
      <w:rPr>
        <w:rFonts w:hint="default"/>
        <w:lang w:val="en-US" w:eastAsia="en-US" w:bidi="ar-SA"/>
      </w:rPr>
    </w:lvl>
    <w:lvl w:ilvl="2" w:tplc="811A560C">
      <w:numFmt w:val="bullet"/>
      <w:lvlText w:val="•"/>
      <w:lvlJc w:val="left"/>
      <w:pPr>
        <w:ind w:left="2208" w:hanging="339"/>
      </w:pPr>
      <w:rPr>
        <w:rFonts w:hint="default"/>
        <w:lang w:val="en-US" w:eastAsia="en-US" w:bidi="ar-SA"/>
      </w:rPr>
    </w:lvl>
    <w:lvl w:ilvl="3" w:tplc="68724392">
      <w:numFmt w:val="bullet"/>
      <w:lvlText w:val="•"/>
      <w:lvlJc w:val="left"/>
      <w:pPr>
        <w:ind w:left="3072" w:hanging="339"/>
      </w:pPr>
      <w:rPr>
        <w:rFonts w:hint="default"/>
        <w:lang w:val="en-US" w:eastAsia="en-US" w:bidi="ar-SA"/>
      </w:rPr>
    </w:lvl>
    <w:lvl w:ilvl="4" w:tplc="9F10C1E0">
      <w:numFmt w:val="bullet"/>
      <w:lvlText w:val="•"/>
      <w:lvlJc w:val="left"/>
      <w:pPr>
        <w:ind w:left="3937" w:hanging="339"/>
      </w:pPr>
      <w:rPr>
        <w:rFonts w:hint="default"/>
        <w:lang w:val="en-US" w:eastAsia="en-US" w:bidi="ar-SA"/>
      </w:rPr>
    </w:lvl>
    <w:lvl w:ilvl="5" w:tplc="67324E6A">
      <w:numFmt w:val="bullet"/>
      <w:lvlText w:val="•"/>
      <w:lvlJc w:val="left"/>
      <w:pPr>
        <w:ind w:left="4801" w:hanging="339"/>
      </w:pPr>
      <w:rPr>
        <w:rFonts w:hint="default"/>
        <w:lang w:val="en-US" w:eastAsia="en-US" w:bidi="ar-SA"/>
      </w:rPr>
    </w:lvl>
    <w:lvl w:ilvl="6" w:tplc="9104E2BE">
      <w:numFmt w:val="bullet"/>
      <w:lvlText w:val="•"/>
      <w:lvlJc w:val="left"/>
      <w:pPr>
        <w:ind w:left="5665" w:hanging="339"/>
      </w:pPr>
      <w:rPr>
        <w:rFonts w:hint="default"/>
        <w:lang w:val="en-US" w:eastAsia="en-US" w:bidi="ar-SA"/>
      </w:rPr>
    </w:lvl>
    <w:lvl w:ilvl="7" w:tplc="18328E0C">
      <w:numFmt w:val="bullet"/>
      <w:lvlText w:val="•"/>
      <w:lvlJc w:val="left"/>
      <w:pPr>
        <w:ind w:left="6530" w:hanging="339"/>
      </w:pPr>
      <w:rPr>
        <w:rFonts w:hint="default"/>
        <w:lang w:val="en-US" w:eastAsia="en-US" w:bidi="ar-SA"/>
      </w:rPr>
    </w:lvl>
    <w:lvl w:ilvl="8" w:tplc="D62E3A4A">
      <w:numFmt w:val="bullet"/>
      <w:lvlText w:val="•"/>
      <w:lvlJc w:val="left"/>
      <w:pPr>
        <w:ind w:left="7394" w:hanging="339"/>
      </w:pPr>
      <w:rPr>
        <w:rFonts w:hint="default"/>
        <w:lang w:val="en-US" w:eastAsia="en-US" w:bidi="ar-SA"/>
      </w:rPr>
    </w:lvl>
  </w:abstractNum>
  <w:abstractNum w:abstractNumId="4" w15:restartNumberingAfterBreak="0">
    <w:nsid w:val="123C370D"/>
    <w:multiLevelType w:val="hybridMultilevel"/>
    <w:tmpl w:val="3C7271A8"/>
    <w:lvl w:ilvl="0" w:tplc="A198CE06">
      <w:start w:val="1"/>
      <w:numFmt w:val="decimal"/>
      <w:lvlText w:val="[%1]"/>
      <w:lvlJc w:val="left"/>
      <w:pPr>
        <w:ind w:left="785" w:hanging="39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4F69628">
      <w:numFmt w:val="bullet"/>
      <w:lvlText w:val="•"/>
      <w:lvlJc w:val="left"/>
      <w:pPr>
        <w:ind w:left="1231" w:hanging="399"/>
      </w:pPr>
      <w:rPr>
        <w:rFonts w:hint="default"/>
        <w:lang w:val="en-US" w:eastAsia="en-US" w:bidi="ar-SA"/>
      </w:rPr>
    </w:lvl>
    <w:lvl w:ilvl="2" w:tplc="ECDC7912">
      <w:numFmt w:val="bullet"/>
      <w:lvlText w:val="•"/>
      <w:lvlJc w:val="left"/>
      <w:pPr>
        <w:ind w:left="1683" w:hanging="399"/>
      </w:pPr>
      <w:rPr>
        <w:rFonts w:hint="default"/>
        <w:lang w:val="en-US" w:eastAsia="en-US" w:bidi="ar-SA"/>
      </w:rPr>
    </w:lvl>
    <w:lvl w:ilvl="3" w:tplc="4182892A">
      <w:numFmt w:val="bullet"/>
      <w:lvlText w:val="•"/>
      <w:lvlJc w:val="left"/>
      <w:pPr>
        <w:ind w:left="2135" w:hanging="399"/>
      </w:pPr>
      <w:rPr>
        <w:rFonts w:hint="default"/>
        <w:lang w:val="en-US" w:eastAsia="en-US" w:bidi="ar-SA"/>
      </w:rPr>
    </w:lvl>
    <w:lvl w:ilvl="4" w:tplc="B114C4D4">
      <w:numFmt w:val="bullet"/>
      <w:lvlText w:val="•"/>
      <w:lvlJc w:val="left"/>
      <w:pPr>
        <w:ind w:left="2587" w:hanging="399"/>
      </w:pPr>
      <w:rPr>
        <w:rFonts w:hint="default"/>
        <w:lang w:val="en-US" w:eastAsia="en-US" w:bidi="ar-SA"/>
      </w:rPr>
    </w:lvl>
    <w:lvl w:ilvl="5" w:tplc="90ACAC90">
      <w:numFmt w:val="bullet"/>
      <w:lvlText w:val="•"/>
      <w:lvlJc w:val="left"/>
      <w:pPr>
        <w:ind w:left="3039" w:hanging="399"/>
      </w:pPr>
      <w:rPr>
        <w:rFonts w:hint="default"/>
        <w:lang w:val="en-US" w:eastAsia="en-US" w:bidi="ar-SA"/>
      </w:rPr>
    </w:lvl>
    <w:lvl w:ilvl="6" w:tplc="8F505F5A">
      <w:numFmt w:val="bullet"/>
      <w:lvlText w:val="•"/>
      <w:lvlJc w:val="left"/>
      <w:pPr>
        <w:ind w:left="3491" w:hanging="399"/>
      </w:pPr>
      <w:rPr>
        <w:rFonts w:hint="default"/>
        <w:lang w:val="en-US" w:eastAsia="en-US" w:bidi="ar-SA"/>
      </w:rPr>
    </w:lvl>
    <w:lvl w:ilvl="7" w:tplc="743E0826">
      <w:numFmt w:val="bullet"/>
      <w:lvlText w:val="•"/>
      <w:lvlJc w:val="left"/>
      <w:pPr>
        <w:ind w:left="3943" w:hanging="399"/>
      </w:pPr>
      <w:rPr>
        <w:rFonts w:hint="default"/>
        <w:lang w:val="en-US" w:eastAsia="en-US" w:bidi="ar-SA"/>
      </w:rPr>
    </w:lvl>
    <w:lvl w:ilvl="8" w:tplc="1C1E0CA8">
      <w:numFmt w:val="bullet"/>
      <w:lvlText w:val="•"/>
      <w:lvlJc w:val="left"/>
      <w:pPr>
        <w:ind w:left="4395" w:hanging="399"/>
      </w:pPr>
      <w:rPr>
        <w:rFonts w:hint="default"/>
        <w:lang w:val="en-US" w:eastAsia="en-US" w:bidi="ar-SA"/>
      </w:rPr>
    </w:lvl>
  </w:abstractNum>
  <w:abstractNum w:abstractNumId="5" w15:restartNumberingAfterBreak="0">
    <w:nsid w:val="183430A4"/>
    <w:multiLevelType w:val="hybridMultilevel"/>
    <w:tmpl w:val="7F9CE27A"/>
    <w:lvl w:ilvl="0" w:tplc="F402A2DE">
      <w:numFmt w:val="bullet"/>
      <w:lvlText w:val="•"/>
      <w:lvlJc w:val="left"/>
      <w:pPr>
        <w:ind w:left="238" w:hanging="104"/>
      </w:pPr>
      <w:rPr>
        <w:rFonts w:ascii="Arial Narrow" w:eastAsia="Arial Narrow" w:hAnsi="Arial Narrow" w:cs="Arial Narrow" w:hint="default"/>
        <w:b w:val="0"/>
        <w:bCs w:val="0"/>
        <w:i w:val="0"/>
        <w:iCs w:val="0"/>
        <w:spacing w:val="0"/>
        <w:w w:val="91"/>
        <w:sz w:val="22"/>
        <w:szCs w:val="22"/>
        <w:lang w:val="en-US" w:eastAsia="en-US" w:bidi="ar-SA"/>
      </w:rPr>
    </w:lvl>
    <w:lvl w:ilvl="1" w:tplc="A984B5CC">
      <w:numFmt w:val="bullet"/>
      <w:lvlText w:val="•"/>
      <w:lvlJc w:val="left"/>
      <w:pPr>
        <w:ind w:left="1108" w:hanging="104"/>
      </w:pPr>
      <w:rPr>
        <w:rFonts w:hint="default"/>
        <w:lang w:val="en-US" w:eastAsia="en-US" w:bidi="ar-SA"/>
      </w:rPr>
    </w:lvl>
    <w:lvl w:ilvl="2" w:tplc="E570AE1C">
      <w:numFmt w:val="bullet"/>
      <w:lvlText w:val="•"/>
      <w:lvlJc w:val="left"/>
      <w:pPr>
        <w:ind w:left="1976" w:hanging="104"/>
      </w:pPr>
      <w:rPr>
        <w:rFonts w:hint="default"/>
        <w:lang w:val="en-US" w:eastAsia="en-US" w:bidi="ar-SA"/>
      </w:rPr>
    </w:lvl>
    <w:lvl w:ilvl="3" w:tplc="1C94DEBE">
      <w:numFmt w:val="bullet"/>
      <w:lvlText w:val="•"/>
      <w:lvlJc w:val="left"/>
      <w:pPr>
        <w:ind w:left="2845" w:hanging="104"/>
      </w:pPr>
      <w:rPr>
        <w:rFonts w:hint="default"/>
        <w:lang w:val="en-US" w:eastAsia="en-US" w:bidi="ar-SA"/>
      </w:rPr>
    </w:lvl>
    <w:lvl w:ilvl="4" w:tplc="D56662D6">
      <w:numFmt w:val="bullet"/>
      <w:lvlText w:val="•"/>
      <w:lvlJc w:val="left"/>
      <w:pPr>
        <w:ind w:left="3713" w:hanging="104"/>
      </w:pPr>
      <w:rPr>
        <w:rFonts w:hint="default"/>
        <w:lang w:val="en-US" w:eastAsia="en-US" w:bidi="ar-SA"/>
      </w:rPr>
    </w:lvl>
    <w:lvl w:ilvl="5" w:tplc="460E0112">
      <w:numFmt w:val="bullet"/>
      <w:lvlText w:val="•"/>
      <w:lvlJc w:val="left"/>
      <w:pPr>
        <w:ind w:left="4582" w:hanging="104"/>
      </w:pPr>
      <w:rPr>
        <w:rFonts w:hint="default"/>
        <w:lang w:val="en-US" w:eastAsia="en-US" w:bidi="ar-SA"/>
      </w:rPr>
    </w:lvl>
    <w:lvl w:ilvl="6" w:tplc="751C5280">
      <w:numFmt w:val="bullet"/>
      <w:lvlText w:val="•"/>
      <w:lvlJc w:val="left"/>
      <w:pPr>
        <w:ind w:left="5450" w:hanging="104"/>
      </w:pPr>
      <w:rPr>
        <w:rFonts w:hint="default"/>
        <w:lang w:val="en-US" w:eastAsia="en-US" w:bidi="ar-SA"/>
      </w:rPr>
    </w:lvl>
    <w:lvl w:ilvl="7" w:tplc="66147B44">
      <w:numFmt w:val="bullet"/>
      <w:lvlText w:val="•"/>
      <w:lvlJc w:val="left"/>
      <w:pPr>
        <w:ind w:left="6318" w:hanging="104"/>
      </w:pPr>
      <w:rPr>
        <w:rFonts w:hint="default"/>
        <w:lang w:val="en-US" w:eastAsia="en-US" w:bidi="ar-SA"/>
      </w:rPr>
    </w:lvl>
    <w:lvl w:ilvl="8" w:tplc="7A80EE4E">
      <w:numFmt w:val="bullet"/>
      <w:lvlText w:val="•"/>
      <w:lvlJc w:val="left"/>
      <w:pPr>
        <w:ind w:left="7187" w:hanging="104"/>
      </w:pPr>
      <w:rPr>
        <w:rFonts w:hint="default"/>
        <w:lang w:val="en-US" w:eastAsia="en-US" w:bidi="ar-SA"/>
      </w:rPr>
    </w:lvl>
  </w:abstractNum>
  <w:abstractNum w:abstractNumId="6" w15:restartNumberingAfterBreak="0">
    <w:nsid w:val="186B7AB8"/>
    <w:multiLevelType w:val="hybridMultilevel"/>
    <w:tmpl w:val="6096BBCC"/>
    <w:lvl w:ilvl="0" w:tplc="2ED4E458">
      <w:numFmt w:val="bullet"/>
      <w:lvlText w:val="•"/>
      <w:lvlJc w:val="left"/>
      <w:pPr>
        <w:ind w:left="149" w:hanging="107"/>
      </w:pPr>
      <w:rPr>
        <w:rFonts w:ascii="Microsoft Sans Serif" w:eastAsia="Microsoft Sans Serif" w:hAnsi="Microsoft Sans Serif" w:cs="Microsoft Sans Serif" w:hint="default"/>
        <w:b w:val="0"/>
        <w:bCs w:val="0"/>
        <w:i w:val="0"/>
        <w:iCs w:val="0"/>
        <w:spacing w:val="0"/>
        <w:w w:val="84"/>
        <w:sz w:val="20"/>
        <w:szCs w:val="20"/>
        <w:lang w:val="en-US" w:eastAsia="en-US" w:bidi="ar-SA"/>
      </w:rPr>
    </w:lvl>
    <w:lvl w:ilvl="1" w:tplc="C99CFE28">
      <w:numFmt w:val="bullet"/>
      <w:lvlText w:val="•"/>
      <w:lvlJc w:val="left"/>
      <w:pPr>
        <w:ind w:left="1038" w:hanging="107"/>
      </w:pPr>
      <w:rPr>
        <w:rFonts w:hint="default"/>
        <w:lang w:val="en-US" w:eastAsia="en-US" w:bidi="ar-SA"/>
      </w:rPr>
    </w:lvl>
    <w:lvl w:ilvl="2" w:tplc="F2820B1E">
      <w:numFmt w:val="bullet"/>
      <w:lvlText w:val="•"/>
      <w:lvlJc w:val="left"/>
      <w:pPr>
        <w:ind w:left="1936" w:hanging="107"/>
      </w:pPr>
      <w:rPr>
        <w:rFonts w:hint="default"/>
        <w:lang w:val="en-US" w:eastAsia="en-US" w:bidi="ar-SA"/>
      </w:rPr>
    </w:lvl>
    <w:lvl w:ilvl="3" w:tplc="B7F47BD4">
      <w:numFmt w:val="bullet"/>
      <w:lvlText w:val="•"/>
      <w:lvlJc w:val="left"/>
      <w:pPr>
        <w:ind w:left="2834" w:hanging="107"/>
      </w:pPr>
      <w:rPr>
        <w:rFonts w:hint="default"/>
        <w:lang w:val="en-US" w:eastAsia="en-US" w:bidi="ar-SA"/>
      </w:rPr>
    </w:lvl>
    <w:lvl w:ilvl="4" w:tplc="F32EED5A">
      <w:numFmt w:val="bullet"/>
      <w:lvlText w:val="•"/>
      <w:lvlJc w:val="left"/>
      <w:pPr>
        <w:ind w:left="3733" w:hanging="107"/>
      </w:pPr>
      <w:rPr>
        <w:rFonts w:hint="default"/>
        <w:lang w:val="en-US" w:eastAsia="en-US" w:bidi="ar-SA"/>
      </w:rPr>
    </w:lvl>
    <w:lvl w:ilvl="5" w:tplc="4F68CD80">
      <w:numFmt w:val="bullet"/>
      <w:lvlText w:val="•"/>
      <w:lvlJc w:val="left"/>
      <w:pPr>
        <w:ind w:left="4631" w:hanging="107"/>
      </w:pPr>
      <w:rPr>
        <w:rFonts w:hint="default"/>
        <w:lang w:val="en-US" w:eastAsia="en-US" w:bidi="ar-SA"/>
      </w:rPr>
    </w:lvl>
    <w:lvl w:ilvl="6" w:tplc="3BC441F6">
      <w:numFmt w:val="bullet"/>
      <w:lvlText w:val="•"/>
      <w:lvlJc w:val="left"/>
      <w:pPr>
        <w:ind w:left="5529" w:hanging="107"/>
      </w:pPr>
      <w:rPr>
        <w:rFonts w:hint="default"/>
        <w:lang w:val="en-US" w:eastAsia="en-US" w:bidi="ar-SA"/>
      </w:rPr>
    </w:lvl>
    <w:lvl w:ilvl="7" w:tplc="D166BE02">
      <w:numFmt w:val="bullet"/>
      <w:lvlText w:val="•"/>
      <w:lvlJc w:val="left"/>
      <w:pPr>
        <w:ind w:left="6428" w:hanging="107"/>
      </w:pPr>
      <w:rPr>
        <w:rFonts w:hint="default"/>
        <w:lang w:val="en-US" w:eastAsia="en-US" w:bidi="ar-SA"/>
      </w:rPr>
    </w:lvl>
    <w:lvl w:ilvl="8" w:tplc="DB640E58">
      <w:numFmt w:val="bullet"/>
      <w:lvlText w:val="•"/>
      <w:lvlJc w:val="left"/>
      <w:pPr>
        <w:ind w:left="7326" w:hanging="107"/>
      </w:pPr>
      <w:rPr>
        <w:rFonts w:hint="default"/>
        <w:lang w:val="en-US" w:eastAsia="en-US" w:bidi="ar-SA"/>
      </w:rPr>
    </w:lvl>
  </w:abstractNum>
  <w:abstractNum w:abstractNumId="7" w15:restartNumberingAfterBreak="0">
    <w:nsid w:val="1B4725E9"/>
    <w:multiLevelType w:val="hybridMultilevel"/>
    <w:tmpl w:val="1E064838"/>
    <w:lvl w:ilvl="0" w:tplc="EFFC3E0E">
      <w:numFmt w:val="bullet"/>
      <w:lvlText w:val="•"/>
      <w:lvlJc w:val="left"/>
      <w:pPr>
        <w:ind w:left="345" w:hanging="339"/>
      </w:pPr>
      <w:rPr>
        <w:rFonts w:ascii="Cambria" w:eastAsia="Cambria" w:hAnsi="Cambria" w:cs="Cambria" w:hint="default"/>
        <w:b w:val="0"/>
        <w:bCs w:val="0"/>
        <w:i w:val="0"/>
        <w:iCs w:val="0"/>
        <w:spacing w:val="0"/>
        <w:w w:val="107"/>
        <w:sz w:val="20"/>
        <w:szCs w:val="20"/>
        <w:lang w:val="en-US" w:eastAsia="en-US" w:bidi="ar-SA"/>
      </w:rPr>
    </w:lvl>
    <w:lvl w:ilvl="1" w:tplc="172AF5BE">
      <w:numFmt w:val="bullet"/>
      <w:lvlText w:val="•"/>
      <w:lvlJc w:val="left"/>
      <w:pPr>
        <w:ind w:left="721" w:hanging="339"/>
      </w:pPr>
      <w:rPr>
        <w:rFonts w:ascii="Cambria" w:eastAsia="Cambria" w:hAnsi="Cambria" w:cs="Cambria" w:hint="default"/>
        <w:b w:val="0"/>
        <w:bCs w:val="0"/>
        <w:i w:val="0"/>
        <w:iCs w:val="0"/>
        <w:spacing w:val="0"/>
        <w:w w:val="107"/>
        <w:sz w:val="20"/>
        <w:szCs w:val="20"/>
        <w:lang w:val="en-US" w:eastAsia="en-US" w:bidi="ar-SA"/>
      </w:rPr>
    </w:lvl>
    <w:lvl w:ilvl="2" w:tplc="10E45B4C">
      <w:numFmt w:val="bullet"/>
      <w:lvlText w:val="•"/>
      <w:lvlJc w:val="left"/>
      <w:pPr>
        <w:ind w:left="1611" w:hanging="339"/>
      </w:pPr>
      <w:rPr>
        <w:rFonts w:hint="default"/>
        <w:lang w:val="en-US" w:eastAsia="en-US" w:bidi="ar-SA"/>
      </w:rPr>
    </w:lvl>
    <w:lvl w:ilvl="3" w:tplc="CDB06BBE">
      <w:numFmt w:val="bullet"/>
      <w:lvlText w:val="•"/>
      <w:lvlJc w:val="left"/>
      <w:pPr>
        <w:ind w:left="2503" w:hanging="339"/>
      </w:pPr>
      <w:rPr>
        <w:rFonts w:hint="default"/>
        <w:lang w:val="en-US" w:eastAsia="en-US" w:bidi="ar-SA"/>
      </w:rPr>
    </w:lvl>
    <w:lvl w:ilvl="4" w:tplc="B5C0216C">
      <w:numFmt w:val="bullet"/>
      <w:lvlText w:val="•"/>
      <w:lvlJc w:val="left"/>
      <w:pPr>
        <w:ind w:left="3395" w:hanging="339"/>
      </w:pPr>
      <w:rPr>
        <w:rFonts w:hint="default"/>
        <w:lang w:val="en-US" w:eastAsia="en-US" w:bidi="ar-SA"/>
      </w:rPr>
    </w:lvl>
    <w:lvl w:ilvl="5" w:tplc="AD4CCDE8">
      <w:numFmt w:val="bullet"/>
      <w:lvlText w:val="•"/>
      <w:lvlJc w:val="left"/>
      <w:pPr>
        <w:ind w:left="4287" w:hanging="339"/>
      </w:pPr>
      <w:rPr>
        <w:rFonts w:hint="default"/>
        <w:lang w:val="en-US" w:eastAsia="en-US" w:bidi="ar-SA"/>
      </w:rPr>
    </w:lvl>
    <w:lvl w:ilvl="6" w:tplc="D422D07E">
      <w:numFmt w:val="bullet"/>
      <w:lvlText w:val="•"/>
      <w:lvlJc w:val="left"/>
      <w:pPr>
        <w:ind w:left="5179" w:hanging="339"/>
      </w:pPr>
      <w:rPr>
        <w:rFonts w:hint="default"/>
        <w:lang w:val="en-US" w:eastAsia="en-US" w:bidi="ar-SA"/>
      </w:rPr>
    </w:lvl>
    <w:lvl w:ilvl="7" w:tplc="1550E116">
      <w:numFmt w:val="bullet"/>
      <w:lvlText w:val="•"/>
      <w:lvlJc w:val="left"/>
      <w:pPr>
        <w:ind w:left="6071" w:hanging="339"/>
      </w:pPr>
      <w:rPr>
        <w:rFonts w:hint="default"/>
        <w:lang w:val="en-US" w:eastAsia="en-US" w:bidi="ar-SA"/>
      </w:rPr>
    </w:lvl>
    <w:lvl w:ilvl="8" w:tplc="C1DEEE08">
      <w:numFmt w:val="bullet"/>
      <w:lvlText w:val="•"/>
      <w:lvlJc w:val="left"/>
      <w:pPr>
        <w:ind w:left="6963" w:hanging="339"/>
      </w:pPr>
      <w:rPr>
        <w:rFonts w:hint="default"/>
        <w:lang w:val="en-US" w:eastAsia="en-US" w:bidi="ar-SA"/>
      </w:rPr>
    </w:lvl>
  </w:abstractNum>
  <w:abstractNum w:abstractNumId="8" w15:restartNumberingAfterBreak="0">
    <w:nsid w:val="1D446869"/>
    <w:multiLevelType w:val="multilevel"/>
    <w:tmpl w:val="A8CC3A84"/>
    <w:lvl w:ilvl="0">
      <w:start w:val="6"/>
      <w:numFmt w:val="decimal"/>
      <w:lvlText w:val="%1"/>
      <w:lvlJc w:val="left"/>
      <w:pPr>
        <w:ind w:left="450" w:hanging="423"/>
      </w:pPr>
      <w:rPr>
        <w:rFonts w:hint="default"/>
        <w:lang w:val="en-US" w:eastAsia="en-US" w:bidi="ar-SA"/>
      </w:rPr>
    </w:lvl>
    <w:lvl w:ilvl="1">
      <w:start w:val="1"/>
      <w:numFmt w:val="decimal"/>
      <w:lvlText w:val="%1.%2"/>
      <w:lvlJc w:val="left"/>
      <w:pPr>
        <w:ind w:left="45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9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323" w:hanging="360"/>
      </w:pPr>
      <w:rPr>
        <w:rFonts w:hint="default"/>
        <w:lang w:val="en-US" w:eastAsia="en-US" w:bidi="ar-SA"/>
      </w:rPr>
    </w:lvl>
  </w:abstractNum>
  <w:abstractNum w:abstractNumId="9" w15:restartNumberingAfterBreak="0">
    <w:nsid w:val="1F6C2651"/>
    <w:multiLevelType w:val="hybridMultilevel"/>
    <w:tmpl w:val="42BC78C6"/>
    <w:lvl w:ilvl="0" w:tplc="E1B68CE0">
      <w:numFmt w:val="bullet"/>
      <w:lvlText w:val="▪"/>
      <w:lvlJc w:val="left"/>
      <w:pPr>
        <w:ind w:left="364" w:hanging="320"/>
      </w:pPr>
      <w:rPr>
        <w:rFonts w:ascii="Microsoft Sans Serif" w:eastAsia="Microsoft Sans Serif" w:hAnsi="Microsoft Sans Serif" w:cs="Microsoft Sans Serif" w:hint="default"/>
        <w:spacing w:val="0"/>
        <w:w w:val="99"/>
        <w:lang w:val="en-US" w:eastAsia="en-US" w:bidi="ar-SA"/>
      </w:rPr>
    </w:lvl>
    <w:lvl w:ilvl="1" w:tplc="E09EC26C">
      <w:numFmt w:val="bullet"/>
      <w:lvlText w:val="•"/>
      <w:lvlJc w:val="left"/>
      <w:pPr>
        <w:ind w:left="1236" w:hanging="320"/>
      </w:pPr>
      <w:rPr>
        <w:rFonts w:hint="default"/>
        <w:lang w:val="en-US" w:eastAsia="en-US" w:bidi="ar-SA"/>
      </w:rPr>
    </w:lvl>
    <w:lvl w:ilvl="2" w:tplc="5B7CFACE">
      <w:numFmt w:val="bullet"/>
      <w:lvlText w:val="•"/>
      <w:lvlJc w:val="left"/>
      <w:pPr>
        <w:ind w:left="2112" w:hanging="320"/>
      </w:pPr>
      <w:rPr>
        <w:rFonts w:hint="default"/>
        <w:lang w:val="en-US" w:eastAsia="en-US" w:bidi="ar-SA"/>
      </w:rPr>
    </w:lvl>
    <w:lvl w:ilvl="3" w:tplc="3A4CE192">
      <w:numFmt w:val="bullet"/>
      <w:lvlText w:val="•"/>
      <w:lvlJc w:val="left"/>
      <w:pPr>
        <w:ind w:left="2988" w:hanging="320"/>
      </w:pPr>
      <w:rPr>
        <w:rFonts w:hint="default"/>
        <w:lang w:val="en-US" w:eastAsia="en-US" w:bidi="ar-SA"/>
      </w:rPr>
    </w:lvl>
    <w:lvl w:ilvl="4" w:tplc="5CCEBC86">
      <w:numFmt w:val="bullet"/>
      <w:lvlText w:val="•"/>
      <w:lvlJc w:val="left"/>
      <w:pPr>
        <w:ind w:left="3865" w:hanging="320"/>
      </w:pPr>
      <w:rPr>
        <w:rFonts w:hint="default"/>
        <w:lang w:val="en-US" w:eastAsia="en-US" w:bidi="ar-SA"/>
      </w:rPr>
    </w:lvl>
    <w:lvl w:ilvl="5" w:tplc="FB6022C8">
      <w:numFmt w:val="bullet"/>
      <w:lvlText w:val="•"/>
      <w:lvlJc w:val="left"/>
      <w:pPr>
        <w:ind w:left="4741" w:hanging="320"/>
      </w:pPr>
      <w:rPr>
        <w:rFonts w:hint="default"/>
        <w:lang w:val="en-US" w:eastAsia="en-US" w:bidi="ar-SA"/>
      </w:rPr>
    </w:lvl>
    <w:lvl w:ilvl="6" w:tplc="9E324B28">
      <w:numFmt w:val="bullet"/>
      <w:lvlText w:val="•"/>
      <w:lvlJc w:val="left"/>
      <w:pPr>
        <w:ind w:left="5617" w:hanging="320"/>
      </w:pPr>
      <w:rPr>
        <w:rFonts w:hint="default"/>
        <w:lang w:val="en-US" w:eastAsia="en-US" w:bidi="ar-SA"/>
      </w:rPr>
    </w:lvl>
    <w:lvl w:ilvl="7" w:tplc="A41A0560">
      <w:numFmt w:val="bullet"/>
      <w:lvlText w:val="•"/>
      <w:lvlJc w:val="left"/>
      <w:pPr>
        <w:ind w:left="6494" w:hanging="320"/>
      </w:pPr>
      <w:rPr>
        <w:rFonts w:hint="default"/>
        <w:lang w:val="en-US" w:eastAsia="en-US" w:bidi="ar-SA"/>
      </w:rPr>
    </w:lvl>
    <w:lvl w:ilvl="8" w:tplc="988CD4CA">
      <w:numFmt w:val="bullet"/>
      <w:lvlText w:val="•"/>
      <w:lvlJc w:val="left"/>
      <w:pPr>
        <w:ind w:left="7370" w:hanging="320"/>
      </w:pPr>
      <w:rPr>
        <w:rFonts w:hint="default"/>
        <w:lang w:val="en-US" w:eastAsia="en-US" w:bidi="ar-SA"/>
      </w:rPr>
    </w:lvl>
  </w:abstractNum>
  <w:abstractNum w:abstractNumId="10" w15:restartNumberingAfterBreak="0">
    <w:nsid w:val="257E0AC0"/>
    <w:multiLevelType w:val="hybridMultilevel"/>
    <w:tmpl w:val="241820B2"/>
    <w:lvl w:ilvl="0" w:tplc="B57CE946">
      <w:numFmt w:val="bullet"/>
      <w:lvlText w:val="•"/>
      <w:lvlJc w:val="left"/>
      <w:pPr>
        <w:ind w:left="1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D66B552">
      <w:numFmt w:val="bullet"/>
      <w:lvlText w:val="•"/>
      <w:lvlJc w:val="left"/>
      <w:pPr>
        <w:ind w:left="2181" w:hanging="360"/>
      </w:pPr>
      <w:rPr>
        <w:rFonts w:hint="default"/>
        <w:lang w:val="en-US" w:eastAsia="en-US" w:bidi="ar-SA"/>
      </w:rPr>
    </w:lvl>
    <w:lvl w:ilvl="2" w:tplc="B64642EC">
      <w:numFmt w:val="bullet"/>
      <w:lvlText w:val="•"/>
      <w:lvlJc w:val="left"/>
      <w:pPr>
        <w:ind w:left="3183" w:hanging="360"/>
      </w:pPr>
      <w:rPr>
        <w:rFonts w:hint="default"/>
        <w:lang w:val="en-US" w:eastAsia="en-US" w:bidi="ar-SA"/>
      </w:rPr>
    </w:lvl>
    <w:lvl w:ilvl="3" w:tplc="BC6E5B8C">
      <w:numFmt w:val="bullet"/>
      <w:lvlText w:val="•"/>
      <w:lvlJc w:val="left"/>
      <w:pPr>
        <w:ind w:left="4185" w:hanging="360"/>
      </w:pPr>
      <w:rPr>
        <w:rFonts w:hint="default"/>
        <w:lang w:val="en-US" w:eastAsia="en-US" w:bidi="ar-SA"/>
      </w:rPr>
    </w:lvl>
    <w:lvl w:ilvl="4" w:tplc="906AB89E">
      <w:numFmt w:val="bullet"/>
      <w:lvlText w:val="•"/>
      <w:lvlJc w:val="left"/>
      <w:pPr>
        <w:ind w:left="5187" w:hanging="360"/>
      </w:pPr>
      <w:rPr>
        <w:rFonts w:hint="default"/>
        <w:lang w:val="en-US" w:eastAsia="en-US" w:bidi="ar-SA"/>
      </w:rPr>
    </w:lvl>
    <w:lvl w:ilvl="5" w:tplc="392CD8D4">
      <w:numFmt w:val="bullet"/>
      <w:lvlText w:val="•"/>
      <w:lvlJc w:val="left"/>
      <w:pPr>
        <w:ind w:left="6189" w:hanging="360"/>
      </w:pPr>
      <w:rPr>
        <w:rFonts w:hint="default"/>
        <w:lang w:val="en-US" w:eastAsia="en-US" w:bidi="ar-SA"/>
      </w:rPr>
    </w:lvl>
    <w:lvl w:ilvl="6" w:tplc="CF0A6EB4">
      <w:numFmt w:val="bullet"/>
      <w:lvlText w:val="•"/>
      <w:lvlJc w:val="left"/>
      <w:pPr>
        <w:ind w:left="7191" w:hanging="360"/>
      </w:pPr>
      <w:rPr>
        <w:rFonts w:hint="default"/>
        <w:lang w:val="en-US" w:eastAsia="en-US" w:bidi="ar-SA"/>
      </w:rPr>
    </w:lvl>
    <w:lvl w:ilvl="7" w:tplc="7EC6E08A">
      <w:numFmt w:val="bullet"/>
      <w:lvlText w:val="•"/>
      <w:lvlJc w:val="left"/>
      <w:pPr>
        <w:ind w:left="8192" w:hanging="360"/>
      </w:pPr>
      <w:rPr>
        <w:rFonts w:hint="default"/>
        <w:lang w:val="en-US" w:eastAsia="en-US" w:bidi="ar-SA"/>
      </w:rPr>
    </w:lvl>
    <w:lvl w:ilvl="8" w:tplc="CDB6737E">
      <w:numFmt w:val="bullet"/>
      <w:lvlText w:val="•"/>
      <w:lvlJc w:val="left"/>
      <w:pPr>
        <w:ind w:left="9194" w:hanging="360"/>
      </w:pPr>
      <w:rPr>
        <w:rFonts w:hint="default"/>
        <w:lang w:val="en-US" w:eastAsia="en-US" w:bidi="ar-SA"/>
      </w:rPr>
    </w:lvl>
  </w:abstractNum>
  <w:abstractNum w:abstractNumId="11" w15:restartNumberingAfterBreak="0">
    <w:nsid w:val="28644830"/>
    <w:multiLevelType w:val="multilevel"/>
    <w:tmpl w:val="371230F8"/>
    <w:lvl w:ilvl="0">
      <w:start w:val="3"/>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9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323" w:hanging="360"/>
      </w:pPr>
      <w:rPr>
        <w:rFonts w:hint="default"/>
        <w:lang w:val="en-US" w:eastAsia="en-US" w:bidi="ar-SA"/>
      </w:rPr>
    </w:lvl>
  </w:abstractNum>
  <w:abstractNum w:abstractNumId="12" w15:restartNumberingAfterBreak="0">
    <w:nsid w:val="28F73BB5"/>
    <w:multiLevelType w:val="hybridMultilevel"/>
    <w:tmpl w:val="A7ACEFAE"/>
    <w:lvl w:ilvl="0" w:tplc="A4F84EA2">
      <w:numFmt w:val="bullet"/>
      <w:lvlText w:val="•"/>
      <w:lvlJc w:val="left"/>
      <w:pPr>
        <w:ind w:left="844" w:hanging="339"/>
      </w:pPr>
      <w:rPr>
        <w:rFonts w:ascii="Cambria" w:eastAsia="Cambria" w:hAnsi="Cambria" w:cs="Cambria" w:hint="default"/>
        <w:b w:val="0"/>
        <w:bCs w:val="0"/>
        <w:i w:val="0"/>
        <w:iCs w:val="0"/>
        <w:spacing w:val="0"/>
        <w:w w:val="107"/>
        <w:sz w:val="20"/>
        <w:szCs w:val="20"/>
        <w:lang w:val="en-US" w:eastAsia="en-US" w:bidi="ar-SA"/>
      </w:rPr>
    </w:lvl>
    <w:lvl w:ilvl="1" w:tplc="0A142428">
      <w:numFmt w:val="bullet"/>
      <w:lvlText w:val="•"/>
      <w:lvlJc w:val="left"/>
      <w:pPr>
        <w:ind w:left="1668" w:hanging="339"/>
      </w:pPr>
      <w:rPr>
        <w:rFonts w:hint="default"/>
        <w:lang w:val="en-US" w:eastAsia="en-US" w:bidi="ar-SA"/>
      </w:rPr>
    </w:lvl>
    <w:lvl w:ilvl="2" w:tplc="7988E8EE">
      <w:numFmt w:val="bullet"/>
      <w:lvlText w:val="•"/>
      <w:lvlJc w:val="left"/>
      <w:pPr>
        <w:ind w:left="2496" w:hanging="339"/>
      </w:pPr>
      <w:rPr>
        <w:rFonts w:hint="default"/>
        <w:lang w:val="en-US" w:eastAsia="en-US" w:bidi="ar-SA"/>
      </w:rPr>
    </w:lvl>
    <w:lvl w:ilvl="3" w:tplc="A772685A">
      <w:numFmt w:val="bullet"/>
      <w:lvlText w:val="•"/>
      <w:lvlJc w:val="left"/>
      <w:pPr>
        <w:ind w:left="3324" w:hanging="339"/>
      </w:pPr>
      <w:rPr>
        <w:rFonts w:hint="default"/>
        <w:lang w:val="en-US" w:eastAsia="en-US" w:bidi="ar-SA"/>
      </w:rPr>
    </w:lvl>
    <w:lvl w:ilvl="4" w:tplc="CA5A7C02">
      <w:numFmt w:val="bullet"/>
      <w:lvlText w:val="•"/>
      <w:lvlJc w:val="left"/>
      <w:pPr>
        <w:ind w:left="4153" w:hanging="339"/>
      </w:pPr>
      <w:rPr>
        <w:rFonts w:hint="default"/>
        <w:lang w:val="en-US" w:eastAsia="en-US" w:bidi="ar-SA"/>
      </w:rPr>
    </w:lvl>
    <w:lvl w:ilvl="5" w:tplc="E3A6F37A">
      <w:numFmt w:val="bullet"/>
      <w:lvlText w:val="•"/>
      <w:lvlJc w:val="left"/>
      <w:pPr>
        <w:ind w:left="4981" w:hanging="339"/>
      </w:pPr>
      <w:rPr>
        <w:rFonts w:hint="default"/>
        <w:lang w:val="en-US" w:eastAsia="en-US" w:bidi="ar-SA"/>
      </w:rPr>
    </w:lvl>
    <w:lvl w:ilvl="6" w:tplc="3D24DA84">
      <w:numFmt w:val="bullet"/>
      <w:lvlText w:val="•"/>
      <w:lvlJc w:val="left"/>
      <w:pPr>
        <w:ind w:left="5809" w:hanging="339"/>
      </w:pPr>
      <w:rPr>
        <w:rFonts w:hint="default"/>
        <w:lang w:val="en-US" w:eastAsia="en-US" w:bidi="ar-SA"/>
      </w:rPr>
    </w:lvl>
    <w:lvl w:ilvl="7" w:tplc="7994992C">
      <w:numFmt w:val="bullet"/>
      <w:lvlText w:val="•"/>
      <w:lvlJc w:val="left"/>
      <w:pPr>
        <w:ind w:left="6638" w:hanging="339"/>
      </w:pPr>
      <w:rPr>
        <w:rFonts w:hint="default"/>
        <w:lang w:val="en-US" w:eastAsia="en-US" w:bidi="ar-SA"/>
      </w:rPr>
    </w:lvl>
    <w:lvl w:ilvl="8" w:tplc="ABF449F2">
      <w:numFmt w:val="bullet"/>
      <w:lvlText w:val="•"/>
      <w:lvlJc w:val="left"/>
      <w:pPr>
        <w:ind w:left="7466" w:hanging="339"/>
      </w:pPr>
      <w:rPr>
        <w:rFonts w:hint="default"/>
        <w:lang w:val="en-US" w:eastAsia="en-US" w:bidi="ar-SA"/>
      </w:rPr>
    </w:lvl>
  </w:abstractNum>
  <w:abstractNum w:abstractNumId="13" w15:restartNumberingAfterBreak="0">
    <w:nsid w:val="2DD03B6A"/>
    <w:multiLevelType w:val="multilevel"/>
    <w:tmpl w:val="0E788188"/>
    <w:lvl w:ilvl="0">
      <w:start w:val="1"/>
      <w:numFmt w:val="decimal"/>
      <w:lvlText w:val="%1"/>
      <w:lvlJc w:val="left"/>
      <w:pPr>
        <w:ind w:left="224" w:hanging="183"/>
      </w:pPr>
      <w:rPr>
        <w:rFonts w:ascii="Arial" w:eastAsia="Arial" w:hAnsi="Arial" w:cs="Arial" w:hint="default"/>
        <w:b/>
        <w:bCs/>
        <w:i w:val="0"/>
        <w:iCs w:val="0"/>
        <w:spacing w:val="0"/>
        <w:w w:val="83"/>
        <w:sz w:val="24"/>
        <w:szCs w:val="24"/>
        <w:lang w:val="en-US" w:eastAsia="en-US" w:bidi="ar-SA"/>
      </w:rPr>
    </w:lvl>
    <w:lvl w:ilvl="1">
      <w:start w:val="1"/>
      <w:numFmt w:val="decimal"/>
      <w:lvlText w:val="%1.%2"/>
      <w:lvlJc w:val="left"/>
      <w:pPr>
        <w:ind w:left="875" w:hanging="423"/>
      </w:pPr>
      <w:rPr>
        <w:rFonts w:hint="default"/>
        <w:spacing w:val="0"/>
        <w:w w:val="100"/>
        <w:lang w:val="en-US" w:eastAsia="en-US" w:bidi="ar-SA"/>
      </w:rPr>
    </w:lvl>
    <w:lvl w:ilvl="2">
      <w:start w:val="1"/>
      <w:numFmt w:val="decimal"/>
      <w:lvlText w:val="%1.%2.%3"/>
      <w:lvlJc w:val="left"/>
      <w:pPr>
        <w:ind w:left="877" w:hanging="423"/>
      </w:pPr>
      <w:rPr>
        <w:rFonts w:ascii="Arial" w:eastAsia="Arial" w:hAnsi="Arial" w:cs="Arial" w:hint="default"/>
        <w:b/>
        <w:bCs/>
        <w:i w:val="0"/>
        <w:iCs w:val="0"/>
        <w:spacing w:val="-2"/>
        <w:w w:val="84"/>
        <w:sz w:val="20"/>
        <w:szCs w:val="20"/>
        <w:lang w:val="en-US" w:eastAsia="en-US" w:bidi="ar-SA"/>
      </w:rPr>
    </w:lvl>
    <w:lvl w:ilvl="3">
      <w:numFmt w:val="bullet"/>
      <w:lvlText w:val="•"/>
      <w:lvlJc w:val="left"/>
      <w:pPr>
        <w:ind w:left="2711" w:hanging="423"/>
      </w:pPr>
      <w:rPr>
        <w:rFonts w:hint="default"/>
        <w:lang w:val="en-US" w:eastAsia="en-US" w:bidi="ar-SA"/>
      </w:rPr>
    </w:lvl>
    <w:lvl w:ilvl="4">
      <w:numFmt w:val="bullet"/>
      <w:lvlText w:val="•"/>
      <w:lvlJc w:val="left"/>
      <w:pPr>
        <w:ind w:left="3627" w:hanging="423"/>
      </w:pPr>
      <w:rPr>
        <w:rFonts w:hint="default"/>
        <w:lang w:val="en-US" w:eastAsia="en-US" w:bidi="ar-SA"/>
      </w:rPr>
    </w:lvl>
    <w:lvl w:ilvl="5">
      <w:numFmt w:val="bullet"/>
      <w:lvlText w:val="•"/>
      <w:lvlJc w:val="left"/>
      <w:pPr>
        <w:ind w:left="4543" w:hanging="423"/>
      </w:pPr>
      <w:rPr>
        <w:rFonts w:hint="default"/>
        <w:lang w:val="en-US" w:eastAsia="en-US" w:bidi="ar-SA"/>
      </w:rPr>
    </w:lvl>
    <w:lvl w:ilvl="6">
      <w:numFmt w:val="bullet"/>
      <w:lvlText w:val="•"/>
      <w:lvlJc w:val="left"/>
      <w:pPr>
        <w:ind w:left="5459" w:hanging="423"/>
      </w:pPr>
      <w:rPr>
        <w:rFonts w:hint="default"/>
        <w:lang w:val="en-US" w:eastAsia="en-US" w:bidi="ar-SA"/>
      </w:rPr>
    </w:lvl>
    <w:lvl w:ilvl="7">
      <w:numFmt w:val="bullet"/>
      <w:lvlText w:val="•"/>
      <w:lvlJc w:val="left"/>
      <w:pPr>
        <w:ind w:left="6375" w:hanging="423"/>
      </w:pPr>
      <w:rPr>
        <w:rFonts w:hint="default"/>
        <w:lang w:val="en-US" w:eastAsia="en-US" w:bidi="ar-SA"/>
      </w:rPr>
    </w:lvl>
    <w:lvl w:ilvl="8">
      <w:numFmt w:val="bullet"/>
      <w:lvlText w:val="•"/>
      <w:lvlJc w:val="left"/>
      <w:pPr>
        <w:ind w:left="7291" w:hanging="423"/>
      </w:pPr>
      <w:rPr>
        <w:rFonts w:hint="default"/>
        <w:lang w:val="en-US" w:eastAsia="en-US" w:bidi="ar-SA"/>
      </w:rPr>
    </w:lvl>
  </w:abstractNum>
  <w:abstractNum w:abstractNumId="14" w15:restartNumberingAfterBreak="0">
    <w:nsid w:val="2F2F59FE"/>
    <w:multiLevelType w:val="hybridMultilevel"/>
    <w:tmpl w:val="54E2F3BE"/>
    <w:lvl w:ilvl="0" w:tplc="68F88B54">
      <w:start w:val="1"/>
      <w:numFmt w:val="upperRoman"/>
      <w:lvlText w:val="%1."/>
      <w:lvlJc w:val="left"/>
      <w:pPr>
        <w:ind w:left="678" w:hanging="260"/>
        <w:jc w:val="right"/>
      </w:pPr>
      <w:rPr>
        <w:rFonts w:ascii="Times New Roman" w:eastAsia="Times New Roman" w:hAnsi="Times New Roman" w:cs="Times New Roman" w:hint="default"/>
        <w:b w:val="0"/>
        <w:bCs w:val="0"/>
        <w:i/>
        <w:iCs/>
        <w:spacing w:val="0"/>
        <w:w w:val="100"/>
        <w:sz w:val="24"/>
        <w:szCs w:val="24"/>
        <w:lang w:val="en-US" w:eastAsia="en-US" w:bidi="ar-SA"/>
      </w:rPr>
    </w:lvl>
    <w:lvl w:ilvl="1" w:tplc="7BB0884E">
      <w:numFmt w:val="bullet"/>
      <w:lvlText w:val=""/>
      <w:lvlJc w:val="left"/>
      <w:pPr>
        <w:ind w:left="1384" w:hanging="360"/>
      </w:pPr>
      <w:rPr>
        <w:rFonts w:ascii="Symbol" w:eastAsia="Symbol" w:hAnsi="Symbol" w:cs="Symbol" w:hint="default"/>
        <w:b w:val="0"/>
        <w:bCs w:val="0"/>
        <w:i w:val="0"/>
        <w:iCs w:val="0"/>
        <w:spacing w:val="0"/>
        <w:w w:val="99"/>
        <w:sz w:val="20"/>
        <w:szCs w:val="20"/>
        <w:lang w:val="en-US" w:eastAsia="en-US" w:bidi="ar-SA"/>
      </w:rPr>
    </w:lvl>
    <w:lvl w:ilvl="2" w:tplc="A89CEC9C">
      <w:numFmt w:val="bullet"/>
      <w:lvlText w:val=""/>
      <w:lvlJc w:val="left"/>
      <w:pPr>
        <w:ind w:left="1749" w:hanging="360"/>
      </w:pPr>
      <w:rPr>
        <w:rFonts w:ascii="Symbol" w:eastAsia="Symbol" w:hAnsi="Symbol" w:cs="Symbol" w:hint="default"/>
        <w:b w:val="0"/>
        <w:bCs w:val="0"/>
        <w:i w:val="0"/>
        <w:iCs w:val="0"/>
        <w:spacing w:val="0"/>
        <w:w w:val="99"/>
        <w:sz w:val="20"/>
        <w:szCs w:val="20"/>
        <w:lang w:val="en-US" w:eastAsia="en-US" w:bidi="ar-SA"/>
      </w:rPr>
    </w:lvl>
    <w:lvl w:ilvl="3" w:tplc="B66A98CE">
      <w:numFmt w:val="bullet"/>
      <w:lvlText w:val="•"/>
      <w:lvlJc w:val="left"/>
      <w:pPr>
        <w:ind w:left="1517" w:hanging="360"/>
      </w:pPr>
      <w:rPr>
        <w:rFonts w:hint="default"/>
        <w:lang w:val="en-US" w:eastAsia="en-US" w:bidi="ar-SA"/>
      </w:rPr>
    </w:lvl>
    <w:lvl w:ilvl="4" w:tplc="81808648">
      <w:numFmt w:val="bullet"/>
      <w:lvlText w:val="•"/>
      <w:lvlJc w:val="left"/>
      <w:pPr>
        <w:ind w:left="1294" w:hanging="360"/>
      </w:pPr>
      <w:rPr>
        <w:rFonts w:hint="default"/>
        <w:lang w:val="en-US" w:eastAsia="en-US" w:bidi="ar-SA"/>
      </w:rPr>
    </w:lvl>
    <w:lvl w:ilvl="5" w:tplc="E3ACE1C6">
      <w:numFmt w:val="bullet"/>
      <w:lvlText w:val="•"/>
      <w:lvlJc w:val="left"/>
      <w:pPr>
        <w:ind w:left="1072" w:hanging="360"/>
      </w:pPr>
      <w:rPr>
        <w:rFonts w:hint="default"/>
        <w:lang w:val="en-US" w:eastAsia="en-US" w:bidi="ar-SA"/>
      </w:rPr>
    </w:lvl>
    <w:lvl w:ilvl="6" w:tplc="08D42020">
      <w:numFmt w:val="bullet"/>
      <w:lvlText w:val="•"/>
      <w:lvlJc w:val="left"/>
      <w:pPr>
        <w:ind w:left="849" w:hanging="360"/>
      </w:pPr>
      <w:rPr>
        <w:rFonts w:hint="default"/>
        <w:lang w:val="en-US" w:eastAsia="en-US" w:bidi="ar-SA"/>
      </w:rPr>
    </w:lvl>
    <w:lvl w:ilvl="7" w:tplc="B9AC6D2C">
      <w:numFmt w:val="bullet"/>
      <w:lvlText w:val="•"/>
      <w:lvlJc w:val="left"/>
      <w:pPr>
        <w:ind w:left="627" w:hanging="360"/>
      </w:pPr>
      <w:rPr>
        <w:rFonts w:hint="default"/>
        <w:lang w:val="en-US" w:eastAsia="en-US" w:bidi="ar-SA"/>
      </w:rPr>
    </w:lvl>
    <w:lvl w:ilvl="8" w:tplc="9E744732">
      <w:numFmt w:val="bullet"/>
      <w:lvlText w:val="•"/>
      <w:lvlJc w:val="left"/>
      <w:pPr>
        <w:ind w:left="404" w:hanging="360"/>
      </w:pPr>
      <w:rPr>
        <w:rFonts w:hint="default"/>
        <w:lang w:val="en-US" w:eastAsia="en-US" w:bidi="ar-SA"/>
      </w:rPr>
    </w:lvl>
  </w:abstractNum>
  <w:abstractNum w:abstractNumId="15" w15:restartNumberingAfterBreak="0">
    <w:nsid w:val="30BB2422"/>
    <w:multiLevelType w:val="multilevel"/>
    <w:tmpl w:val="DDF82FAC"/>
    <w:lvl w:ilvl="0">
      <w:start w:val="7"/>
      <w:numFmt w:val="decimal"/>
      <w:lvlText w:val="%1"/>
      <w:lvlJc w:val="left"/>
      <w:pPr>
        <w:ind w:left="872" w:hanging="420"/>
      </w:pPr>
      <w:rPr>
        <w:rFonts w:hint="default"/>
        <w:lang w:val="en-US" w:eastAsia="en-US" w:bidi="ar-SA"/>
      </w:rPr>
    </w:lvl>
    <w:lvl w:ilvl="1">
      <w:start w:val="1"/>
      <w:numFmt w:val="decimal"/>
      <w:lvlText w:val="%1.%2"/>
      <w:lvlJc w:val="left"/>
      <w:pPr>
        <w:ind w:left="87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519" w:hanging="360"/>
      </w:pPr>
      <w:rPr>
        <w:rFonts w:hint="default"/>
        <w:lang w:val="en-US" w:eastAsia="en-US" w:bidi="ar-SA"/>
      </w:rPr>
    </w:lvl>
    <w:lvl w:ilvl="5">
      <w:numFmt w:val="bullet"/>
      <w:lvlText w:val="•"/>
      <w:lvlJc w:val="left"/>
      <w:pPr>
        <w:ind w:left="5632" w:hanging="360"/>
      </w:pPr>
      <w:rPr>
        <w:rFonts w:hint="default"/>
        <w:lang w:val="en-US" w:eastAsia="en-US" w:bidi="ar-SA"/>
      </w:rPr>
    </w:lvl>
    <w:lvl w:ilvl="6">
      <w:numFmt w:val="bullet"/>
      <w:lvlText w:val="•"/>
      <w:lvlJc w:val="left"/>
      <w:pPr>
        <w:ind w:left="6745"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972" w:hanging="360"/>
      </w:pPr>
      <w:rPr>
        <w:rFonts w:hint="default"/>
        <w:lang w:val="en-US" w:eastAsia="en-US" w:bidi="ar-SA"/>
      </w:rPr>
    </w:lvl>
  </w:abstractNum>
  <w:abstractNum w:abstractNumId="16" w15:restartNumberingAfterBreak="0">
    <w:nsid w:val="326C20F1"/>
    <w:multiLevelType w:val="multilevel"/>
    <w:tmpl w:val="DEB42CA0"/>
    <w:lvl w:ilvl="0">
      <w:start w:val="2"/>
      <w:numFmt w:val="decimal"/>
      <w:lvlText w:val="%1"/>
      <w:lvlJc w:val="left"/>
      <w:pPr>
        <w:ind w:left="447" w:hanging="420"/>
      </w:pPr>
      <w:rPr>
        <w:rFonts w:hint="default"/>
        <w:lang w:val="en-US" w:eastAsia="en-US" w:bidi="ar-SA"/>
      </w:rPr>
    </w:lvl>
    <w:lvl w:ilvl="1">
      <w:start w:val="1"/>
      <w:numFmt w:val="decimal"/>
      <w:lvlText w:val="%1.%2"/>
      <w:lvlJc w:val="left"/>
      <w:pPr>
        <w:ind w:left="44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50" w:hanging="420"/>
      </w:pPr>
      <w:rPr>
        <w:rFonts w:hint="default"/>
        <w:lang w:val="en-US" w:eastAsia="en-US" w:bidi="ar-SA"/>
      </w:rPr>
    </w:lvl>
    <w:lvl w:ilvl="3">
      <w:numFmt w:val="bullet"/>
      <w:lvlText w:val="•"/>
      <w:lvlJc w:val="left"/>
      <w:pPr>
        <w:ind w:left="3455" w:hanging="420"/>
      </w:pPr>
      <w:rPr>
        <w:rFonts w:hint="default"/>
        <w:lang w:val="en-US" w:eastAsia="en-US" w:bidi="ar-SA"/>
      </w:rPr>
    </w:lvl>
    <w:lvl w:ilvl="4">
      <w:numFmt w:val="bullet"/>
      <w:lvlText w:val="•"/>
      <w:lvlJc w:val="left"/>
      <w:pPr>
        <w:ind w:left="4460" w:hanging="420"/>
      </w:pPr>
      <w:rPr>
        <w:rFonts w:hint="default"/>
        <w:lang w:val="en-US" w:eastAsia="en-US" w:bidi="ar-SA"/>
      </w:rPr>
    </w:lvl>
    <w:lvl w:ilvl="5">
      <w:numFmt w:val="bullet"/>
      <w:lvlText w:val="•"/>
      <w:lvlJc w:val="left"/>
      <w:pPr>
        <w:ind w:left="5465" w:hanging="420"/>
      </w:pPr>
      <w:rPr>
        <w:rFonts w:hint="default"/>
        <w:lang w:val="en-US" w:eastAsia="en-US" w:bidi="ar-SA"/>
      </w:rPr>
    </w:lvl>
    <w:lvl w:ilvl="6">
      <w:numFmt w:val="bullet"/>
      <w:lvlText w:val="•"/>
      <w:lvlJc w:val="left"/>
      <w:pPr>
        <w:ind w:left="6470" w:hanging="420"/>
      </w:pPr>
      <w:rPr>
        <w:rFonts w:hint="default"/>
        <w:lang w:val="en-US" w:eastAsia="en-US" w:bidi="ar-SA"/>
      </w:rPr>
    </w:lvl>
    <w:lvl w:ilvl="7">
      <w:numFmt w:val="bullet"/>
      <w:lvlText w:val="•"/>
      <w:lvlJc w:val="left"/>
      <w:pPr>
        <w:ind w:left="7475" w:hanging="420"/>
      </w:pPr>
      <w:rPr>
        <w:rFonts w:hint="default"/>
        <w:lang w:val="en-US" w:eastAsia="en-US" w:bidi="ar-SA"/>
      </w:rPr>
    </w:lvl>
    <w:lvl w:ilvl="8">
      <w:numFmt w:val="bullet"/>
      <w:lvlText w:val="•"/>
      <w:lvlJc w:val="left"/>
      <w:pPr>
        <w:ind w:left="8480" w:hanging="420"/>
      </w:pPr>
      <w:rPr>
        <w:rFonts w:hint="default"/>
        <w:lang w:val="en-US" w:eastAsia="en-US" w:bidi="ar-SA"/>
      </w:rPr>
    </w:lvl>
  </w:abstractNum>
  <w:abstractNum w:abstractNumId="17" w15:restartNumberingAfterBreak="0">
    <w:nsid w:val="34210D56"/>
    <w:multiLevelType w:val="hybridMultilevel"/>
    <w:tmpl w:val="95AC5702"/>
    <w:lvl w:ilvl="0" w:tplc="3DC88DB8">
      <w:start w:val="1"/>
      <w:numFmt w:val="upperLetter"/>
      <w:lvlText w:val="%1."/>
      <w:lvlJc w:val="left"/>
      <w:pPr>
        <w:ind w:left="419" w:hanging="267"/>
        <w:jc w:val="right"/>
      </w:pPr>
      <w:rPr>
        <w:rFonts w:ascii="Times New Roman" w:eastAsia="Times New Roman" w:hAnsi="Times New Roman" w:cs="Times New Roman" w:hint="default"/>
        <w:b w:val="0"/>
        <w:bCs w:val="0"/>
        <w:i/>
        <w:iCs/>
        <w:spacing w:val="0"/>
        <w:w w:val="100"/>
        <w:sz w:val="24"/>
        <w:szCs w:val="24"/>
        <w:lang w:val="en-US" w:eastAsia="en-US" w:bidi="ar-SA"/>
      </w:rPr>
    </w:lvl>
    <w:lvl w:ilvl="1" w:tplc="54A6E192">
      <w:numFmt w:val="bullet"/>
      <w:lvlText w:val="•"/>
      <w:lvlJc w:val="left"/>
      <w:pPr>
        <w:ind w:left="963" w:hanging="267"/>
      </w:pPr>
      <w:rPr>
        <w:rFonts w:hint="default"/>
        <w:lang w:val="en-US" w:eastAsia="en-US" w:bidi="ar-SA"/>
      </w:rPr>
    </w:lvl>
    <w:lvl w:ilvl="2" w:tplc="3DAA00F6">
      <w:numFmt w:val="bullet"/>
      <w:lvlText w:val="•"/>
      <w:lvlJc w:val="left"/>
      <w:pPr>
        <w:ind w:left="1507" w:hanging="267"/>
      </w:pPr>
      <w:rPr>
        <w:rFonts w:hint="default"/>
        <w:lang w:val="en-US" w:eastAsia="en-US" w:bidi="ar-SA"/>
      </w:rPr>
    </w:lvl>
    <w:lvl w:ilvl="3" w:tplc="22382DC2">
      <w:numFmt w:val="bullet"/>
      <w:lvlText w:val="•"/>
      <w:lvlJc w:val="left"/>
      <w:pPr>
        <w:ind w:left="2051" w:hanging="267"/>
      </w:pPr>
      <w:rPr>
        <w:rFonts w:hint="default"/>
        <w:lang w:val="en-US" w:eastAsia="en-US" w:bidi="ar-SA"/>
      </w:rPr>
    </w:lvl>
    <w:lvl w:ilvl="4" w:tplc="B63EEE80">
      <w:numFmt w:val="bullet"/>
      <w:lvlText w:val="•"/>
      <w:lvlJc w:val="left"/>
      <w:pPr>
        <w:ind w:left="2595" w:hanging="267"/>
      </w:pPr>
      <w:rPr>
        <w:rFonts w:hint="default"/>
        <w:lang w:val="en-US" w:eastAsia="en-US" w:bidi="ar-SA"/>
      </w:rPr>
    </w:lvl>
    <w:lvl w:ilvl="5" w:tplc="3A2E4F48">
      <w:numFmt w:val="bullet"/>
      <w:lvlText w:val="•"/>
      <w:lvlJc w:val="left"/>
      <w:pPr>
        <w:ind w:left="3139" w:hanging="267"/>
      </w:pPr>
      <w:rPr>
        <w:rFonts w:hint="default"/>
        <w:lang w:val="en-US" w:eastAsia="en-US" w:bidi="ar-SA"/>
      </w:rPr>
    </w:lvl>
    <w:lvl w:ilvl="6" w:tplc="D0D88C96">
      <w:numFmt w:val="bullet"/>
      <w:lvlText w:val="•"/>
      <w:lvlJc w:val="left"/>
      <w:pPr>
        <w:ind w:left="3683" w:hanging="267"/>
      </w:pPr>
      <w:rPr>
        <w:rFonts w:hint="default"/>
        <w:lang w:val="en-US" w:eastAsia="en-US" w:bidi="ar-SA"/>
      </w:rPr>
    </w:lvl>
    <w:lvl w:ilvl="7" w:tplc="DD6C0604">
      <w:numFmt w:val="bullet"/>
      <w:lvlText w:val="•"/>
      <w:lvlJc w:val="left"/>
      <w:pPr>
        <w:ind w:left="4227" w:hanging="267"/>
      </w:pPr>
      <w:rPr>
        <w:rFonts w:hint="default"/>
        <w:lang w:val="en-US" w:eastAsia="en-US" w:bidi="ar-SA"/>
      </w:rPr>
    </w:lvl>
    <w:lvl w:ilvl="8" w:tplc="19C84DF0">
      <w:numFmt w:val="bullet"/>
      <w:lvlText w:val="•"/>
      <w:lvlJc w:val="left"/>
      <w:pPr>
        <w:ind w:left="4771" w:hanging="267"/>
      </w:pPr>
      <w:rPr>
        <w:rFonts w:hint="default"/>
        <w:lang w:val="en-US" w:eastAsia="en-US" w:bidi="ar-SA"/>
      </w:rPr>
    </w:lvl>
  </w:abstractNum>
  <w:abstractNum w:abstractNumId="18" w15:restartNumberingAfterBreak="0">
    <w:nsid w:val="377952E2"/>
    <w:multiLevelType w:val="multilevel"/>
    <w:tmpl w:val="B8341D76"/>
    <w:lvl w:ilvl="0">
      <w:start w:val="5"/>
      <w:numFmt w:val="decimal"/>
      <w:lvlText w:val="%1"/>
      <w:lvlJc w:val="left"/>
      <w:pPr>
        <w:ind w:left="447" w:hanging="420"/>
      </w:pPr>
      <w:rPr>
        <w:rFonts w:hint="default"/>
        <w:lang w:val="en-US" w:eastAsia="en-US" w:bidi="ar-SA"/>
      </w:rPr>
    </w:lvl>
    <w:lvl w:ilvl="1">
      <w:start w:val="1"/>
      <w:numFmt w:val="decimal"/>
      <w:lvlText w:val="%1.%2"/>
      <w:lvlJc w:val="left"/>
      <w:pPr>
        <w:ind w:left="424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9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323" w:hanging="360"/>
      </w:pPr>
      <w:rPr>
        <w:rFonts w:hint="default"/>
        <w:lang w:val="en-US" w:eastAsia="en-US" w:bidi="ar-SA"/>
      </w:rPr>
    </w:lvl>
  </w:abstractNum>
  <w:abstractNum w:abstractNumId="19" w15:restartNumberingAfterBreak="0">
    <w:nsid w:val="37F912E3"/>
    <w:multiLevelType w:val="hybridMultilevel"/>
    <w:tmpl w:val="8CC88032"/>
    <w:lvl w:ilvl="0" w:tplc="971EEE2A">
      <w:start w:val="1"/>
      <w:numFmt w:val="upperLetter"/>
      <w:lvlText w:val="%1."/>
      <w:lvlJc w:val="left"/>
      <w:pPr>
        <w:ind w:left="1077" w:hanging="293"/>
      </w:pPr>
      <w:rPr>
        <w:rFonts w:ascii="Times New Roman" w:eastAsia="Times New Roman" w:hAnsi="Times New Roman" w:cs="Times New Roman" w:hint="default"/>
        <w:b w:val="0"/>
        <w:bCs w:val="0"/>
        <w:i w:val="0"/>
        <w:iCs w:val="0"/>
        <w:spacing w:val="-1"/>
        <w:w w:val="100"/>
        <w:sz w:val="24"/>
        <w:szCs w:val="24"/>
        <w:lang w:val="en-US" w:eastAsia="en-US" w:bidi="ar-SA"/>
      </w:rPr>
    </w:lvl>
    <w:lvl w:ilvl="1" w:tplc="4BCEA3D8">
      <w:numFmt w:val="bullet"/>
      <w:lvlText w:val=""/>
      <w:lvlJc w:val="left"/>
      <w:pPr>
        <w:ind w:left="1505" w:hanging="360"/>
      </w:pPr>
      <w:rPr>
        <w:rFonts w:ascii="Symbol" w:eastAsia="Symbol" w:hAnsi="Symbol" w:cs="Symbol" w:hint="default"/>
        <w:b w:val="0"/>
        <w:bCs w:val="0"/>
        <w:i w:val="0"/>
        <w:iCs w:val="0"/>
        <w:spacing w:val="0"/>
        <w:w w:val="99"/>
        <w:sz w:val="20"/>
        <w:szCs w:val="20"/>
        <w:lang w:val="en-US" w:eastAsia="en-US" w:bidi="ar-SA"/>
      </w:rPr>
    </w:lvl>
    <w:lvl w:ilvl="2" w:tplc="11261A16">
      <w:numFmt w:val="bullet"/>
      <w:lvlText w:val="•"/>
      <w:lvlJc w:val="left"/>
      <w:pPr>
        <w:ind w:left="1922" w:hanging="360"/>
      </w:pPr>
      <w:rPr>
        <w:rFonts w:hint="default"/>
        <w:lang w:val="en-US" w:eastAsia="en-US" w:bidi="ar-SA"/>
      </w:rPr>
    </w:lvl>
    <w:lvl w:ilvl="3" w:tplc="39ACFB70">
      <w:numFmt w:val="bullet"/>
      <w:lvlText w:val="•"/>
      <w:lvlJc w:val="left"/>
      <w:pPr>
        <w:ind w:left="2344" w:hanging="360"/>
      </w:pPr>
      <w:rPr>
        <w:rFonts w:hint="default"/>
        <w:lang w:val="en-US" w:eastAsia="en-US" w:bidi="ar-SA"/>
      </w:rPr>
    </w:lvl>
    <w:lvl w:ilvl="4" w:tplc="831C413A">
      <w:numFmt w:val="bullet"/>
      <w:lvlText w:val="•"/>
      <w:lvlJc w:val="left"/>
      <w:pPr>
        <w:ind w:left="2766" w:hanging="360"/>
      </w:pPr>
      <w:rPr>
        <w:rFonts w:hint="default"/>
        <w:lang w:val="en-US" w:eastAsia="en-US" w:bidi="ar-SA"/>
      </w:rPr>
    </w:lvl>
    <w:lvl w:ilvl="5" w:tplc="DD269178">
      <w:numFmt w:val="bullet"/>
      <w:lvlText w:val="•"/>
      <w:lvlJc w:val="left"/>
      <w:pPr>
        <w:ind w:left="3188" w:hanging="360"/>
      </w:pPr>
      <w:rPr>
        <w:rFonts w:hint="default"/>
        <w:lang w:val="en-US" w:eastAsia="en-US" w:bidi="ar-SA"/>
      </w:rPr>
    </w:lvl>
    <w:lvl w:ilvl="6" w:tplc="3B22E264">
      <w:numFmt w:val="bullet"/>
      <w:lvlText w:val="•"/>
      <w:lvlJc w:val="left"/>
      <w:pPr>
        <w:ind w:left="3610" w:hanging="360"/>
      </w:pPr>
      <w:rPr>
        <w:rFonts w:hint="default"/>
        <w:lang w:val="en-US" w:eastAsia="en-US" w:bidi="ar-SA"/>
      </w:rPr>
    </w:lvl>
    <w:lvl w:ilvl="7" w:tplc="C3BEC356">
      <w:numFmt w:val="bullet"/>
      <w:lvlText w:val="•"/>
      <w:lvlJc w:val="left"/>
      <w:pPr>
        <w:ind w:left="4032" w:hanging="360"/>
      </w:pPr>
      <w:rPr>
        <w:rFonts w:hint="default"/>
        <w:lang w:val="en-US" w:eastAsia="en-US" w:bidi="ar-SA"/>
      </w:rPr>
    </w:lvl>
    <w:lvl w:ilvl="8" w:tplc="56CEA9FA">
      <w:numFmt w:val="bullet"/>
      <w:lvlText w:val="•"/>
      <w:lvlJc w:val="left"/>
      <w:pPr>
        <w:ind w:left="4454" w:hanging="360"/>
      </w:pPr>
      <w:rPr>
        <w:rFonts w:hint="default"/>
        <w:lang w:val="en-US" w:eastAsia="en-US" w:bidi="ar-SA"/>
      </w:rPr>
    </w:lvl>
  </w:abstractNum>
  <w:abstractNum w:abstractNumId="20" w15:restartNumberingAfterBreak="0">
    <w:nsid w:val="38636DF5"/>
    <w:multiLevelType w:val="multilevel"/>
    <w:tmpl w:val="44828CF6"/>
    <w:lvl w:ilvl="0">
      <w:start w:val="8"/>
      <w:numFmt w:val="decimal"/>
      <w:lvlText w:val="%1"/>
      <w:lvlJc w:val="left"/>
      <w:pPr>
        <w:ind w:left="872" w:hanging="420"/>
      </w:pPr>
      <w:rPr>
        <w:rFonts w:hint="default"/>
        <w:lang w:val="en-US" w:eastAsia="en-US" w:bidi="ar-SA"/>
      </w:rPr>
    </w:lvl>
    <w:lvl w:ilvl="1">
      <w:start w:val="1"/>
      <w:numFmt w:val="decimal"/>
      <w:lvlText w:val="%1.%2"/>
      <w:lvlJc w:val="left"/>
      <w:pPr>
        <w:ind w:left="87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519" w:hanging="360"/>
      </w:pPr>
      <w:rPr>
        <w:rFonts w:hint="default"/>
        <w:lang w:val="en-US" w:eastAsia="en-US" w:bidi="ar-SA"/>
      </w:rPr>
    </w:lvl>
    <w:lvl w:ilvl="5">
      <w:numFmt w:val="bullet"/>
      <w:lvlText w:val="•"/>
      <w:lvlJc w:val="left"/>
      <w:pPr>
        <w:ind w:left="5632" w:hanging="360"/>
      </w:pPr>
      <w:rPr>
        <w:rFonts w:hint="default"/>
        <w:lang w:val="en-US" w:eastAsia="en-US" w:bidi="ar-SA"/>
      </w:rPr>
    </w:lvl>
    <w:lvl w:ilvl="6">
      <w:numFmt w:val="bullet"/>
      <w:lvlText w:val="•"/>
      <w:lvlJc w:val="left"/>
      <w:pPr>
        <w:ind w:left="6745"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972" w:hanging="360"/>
      </w:pPr>
      <w:rPr>
        <w:rFonts w:hint="default"/>
        <w:lang w:val="en-US" w:eastAsia="en-US" w:bidi="ar-SA"/>
      </w:rPr>
    </w:lvl>
  </w:abstractNum>
  <w:abstractNum w:abstractNumId="21" w15:restartNumberingAfterBreak="0">
    <w:nsid w:val="3906639B"/>
    <w:multiLevelType w:val="hybridMultilevel"/>
    <w:tmpl w:val="011E403C"/>
    <w:lvl w:ilvl="0" w:tplc="D1AA019A">
      <w:start w:val="1"/>
      <w:numFmt w:val="decimal"/>
      <w:lvlText w:val="%1."/>
      <w:lvlJc w:val="left"/>
      <w:pPr>
        <w:ind w:left="785"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E9D67048">
      <w:numFmt w:val="bullet"/>
      <w:lvlText w:val=""/>
      <w:lvlJc w:val="left"/>
      <w:pPr>
        <w:ind w:left="2225" w:hanging="360"/>
      </w:pPr>
      <w:rPr>
        <w:rFonts w:ascii="Symbol" w:eastAsia="Symbol" w:hAnsi="Symbol" w:cs="Symbol" w:hint="default"/>
        <w:b w:val="0"/>
        <w:bCs w:val="0"/>
        <w:i w:val="0"/>
        <w:iCs w:val="0"/>
        <w:spacing w:val="0"/>
        <w:w w:val="99"/>
        <w:sz w:val="20"/>
        <w:szCs w:val="20"/>
        <w:lang w:val="en-US" w:eastAsia="en-US" w:bidi="ar-SA"/>
      </w:rPr>
    </w:lvl>
    <w:lvl w:ilvl="2" w:tplc="0FEE826C">
      <w:numFmt w:val="bullet"/>
      <w:lvlText w:val="•"/>
      <w:lvlJc w:val="left"/>
      <w:pPr>
        <w:ind w:left="2580" w:hanging="360"/>
      </w:pPr>
      <w:rPr>
        <w:rFonts w:hint="default"/>
        <w:lang w:val="en-US" w:eastAsia="en-US" w:bidi="ar-SA"/>
      </w:rPr>
    </w:lvl>
    <w:lvl w:ilvl="3" w:tplc="C73A977A">
      <w:numFmt w:val="bullet"/>
      <w:lvlText w:val="•"/>
      <w:lvlJc w:val="left"/>
      <w:pPr>
        <w:ind w:left="2940" w:hanging="360"/>
      </w:pPr>
      <w:rPr>
        <w:rFonts w:hint="default"/>
        <w:lang w:val="en-US" w:eastAsia="en-US" w:bidi="ar-SA"/>
      </w:rPr>
    </w:lvl>
    <w:lvl w:ilvl="4" w:tplc="8B6C4E56">
      <w:numFmt w:val="bullet"/>
      <w:lvlText w:val="•"/>
      <w:lvlJc w:val="left"/>
      <w:pPr>
        <w:ind w:left="3301" w:hanging="360"/>
      </w:pPr>
      <w:rPr>
        <w:rFonts w:hint="default"/>
        <w:lang w:val="en-US" w:eastAsia="en-US" w:bidi="ar-SA"/>
      </w:rPr>
    </w:lvl>
    <w:lvl w:ilvl="5" w:tplc="B12ED73A">
      <w:numFmt w:val="bullet"/>
      <w:lvlText w:val="•"/>
      <w:lvlJc w:val="left"/>
      <w:pPr>
        <w:ind w:left="3661" w:hanging="360"/>
      </w:pPr>
      <w:rPr>
        <w:rFonts w:hint="default"/>
        <w:lang w:val="en-US" w:eastAsia="en-US" w:bidi="ar-SA"/>
      </w:rPr>
    </w:lvl>
    <w:lvl w:ilvl="6" w:tplc="46C0B88C">
      <w:numFmt w:val="bullet"/>
      <w:lvlText w:val="•"/>
      <w:lvlJc w:val="left"/>
      <w:pPr>
        <w:ind w:left="4022" w:hanging="360"/>
      </w:pPr>
      <w:rPr>
        <w:rFonts w:hint="default"/>
        <w:lang w:val="en-US" w:eastAsia="en-US" w:bidi="ar-SA"/>
      </w:rPr>
    </w:lvl>
    <w:lvl w:ilvl="7" w:tplc="80524AD6">
      <w:numFmt w:val="bullet"/>
      <w:lvlText w:val="•"/>
      <w:lvlJc w:val="left"/>
      <w:pPr>
        <w:ind w:left="4382" w:hanging="360"/>
      </w:pPr>
      <w:rPr>
        <w:rFonts w:hint="default"/>
        <w:lang w:val="en-US" w:eastAsia="en-US" w:bidi="ar-SA"/>
      </w:rPr>
    </w:lvl>
    <w:lvl w:ilvl="8" w:tplc="66DEB068">
      <w:numFmt w:val="bullet"/>
      <w:lvlText w:val="•"/>
      <w:lvlJc w:val="left"/>
      <w:pPr>
        <w:ind w:left="4743" w:hanging="360"/>
      </w:pPr>
      <w:rPr>
        <w:rFonts w:hint="default"/>
        <w:lang w:val="en-US" w:eastAsia="en-US" w:bidi="ar-SA"/>
      </w:rPr>
    </w:lvl>
  </w:abstractNum>
  <w:abstractNum w:abstractNumId="22" w15:restartNumberingAfterBreak="0">
    <w:nsid w:val="3AAF0E4D"/>
    <w:multiLevelType w:val="hybridMultilevel"/>
    <w:tmpl w:val="6A7EF806"/>
    <w:lvl w:ilvl="0" w:tplc="C7A21E24">
      <w:start w:val="1"/>
      <w:numFmt w:val="decimal"/>
      <w:lvlText w:val="[%1]"/>
      <w:lvlJc w:val="left"/>
      <w:pPr>
        <w:ind w:left="785" w:hanging="39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D1A6240">
      <w:numFmt w:val="bullet"/>
      <w:lvlText w:val="•"/>
      <w:lvlJc w:val="left"/>
      <w:pPr>
        <w:ind w:left="1231" w:hanging="399"/>
      </w:pPr>
      <w:rPr>
        <w:rFonts w:hint="default"/>
        <w:lang w:val="en-US" w:eastAsia="en-US" w:bidi="ar-SA"/>
      </w:rPr>
    </w:lvl>
    <w:lvl w:ilvl="2" w:tplc="BEFEBDEE">
      <w:numFmt w:val="bullet"/>
      <w:lvlText w:val="•"/>
      <w:lvlJc w:val="left"/>
      <w:pPr>
        <w:ind w:left="1683" w:hanging="399"/>
      </w:pPr>
      <w:rPr>
        <w:rFonts w:hint="default"/>
        <w:lang w:val="en-US" w:eastAsia="en-US" w:bidi="ar-SA"/>
      </w:rPr>
    </w:lvl>
    <w:lvl w:ilvl="3" w:tplc="E6FC07B6">
      <w:numFmt w:val="bullet"/>
      <w:lvlText w:val="•"/>
      <w:lvlJc w:val="left"/>
      <w:pPr>
        <w:ind w:left="2135" w:hanging="399"/>
      </w:pPr>
      <w:rPr>
        <w:rFonts w:hint="default"/>
        <w:lang w:val="en-US" w:eastAsia="en-US" w:bidi="ar-SA"/>
      </w:rPr>
    </w:lvl>
    <w:lvl w:ilvl="4" w:tplc="264A4CC4">
      <w:numFmt w:val="bullet"/>
      <w:lvlText w:val="•"/>
      <w:lvlJc w:val="left"/>
      <w:pPr>
        <w:ind w:left="2587" w:hanging="399"/>
      </w:pPr>
      <w:rPr>
        <w:rFonts w:hint="default"/>
        <w:lang w:val="en-US" w:eastAsia="en-US" w:bidi="ar-SA"/>
      </w:rPr>
    </w:lvl>
    <w:lvl w:ilvl="5" w:tplc="7AEAFC0C">
      <w:numFmt w:val="bullet"/>
      <w:lvlText w:val="•"/>
      <w:lvlJc w:val="left"/>
      <w:pPr>
        <w:ind w:left="3039" w:hanging="399"/>
      </w:pPr>
      <w:rPr>
        <w:rFonts w:hint="default"/>
        <w:lang w:val="en-US" w:eastAsia="en-US" w:bidi="ar-SA"/>
      </w:rPr>
    </w:lvl>
    <w:lvl w:ilvl="6" w:tplc="0616B352">
      <w:numFmt w:val="bullet"/>
      <w:lvlText w:val="•"/>
      <w:lvlJc w:val="left"/>
      <w:pPr>
        <w:ind w:left="3491" w:hanging="399"/>
      </w:pPr>
      <w:rPr>
        <w:rFonts w:hint="default"/>
        <w:lang w:val="en-US" w:eastAsia="en-US" w:bidi="ar-SA"/>
      </w:rPr>
    </w:lvl>
    <w:lvl w:ilvl="7" w:tplc="EE780380">
      <w:numFmt w:val="bullet"/>
      <w:lvlText w:val="•"/>
      <w:lvlJc w:val="left"/>
      <w:pPr>
        <w:ind w:left="3943" w:hanging="399"/>
      </w:pPr>
      <w:rPr>
        <w:rFonts w:hint="default"/>
        <w:lang w:val="en-US" w:eastAsia="en-US" w:bidi="ar-SA"/>
      </w:rPr>
    </w:lvl>
    <w:lvl w:ilvl="8" w:tplc="B668495C">
      <w:numFmt w:val="bullet"/>
      <w:lvlText w:val="•"/>
      <w:lvlJc w:val="left"/>
      <w:pPr>
        <w:ind w:left="4395" w:hanging="399"/>
      </w:pPr>
      <w:rPr>
        <w:rFonts w:hint="default"/>
        <w:lang w:val="en-US" w:eastAsia="en-US" w:bidi="ar-SA"/>
      </w:rPr>
    </w:lvl>
  </w:abstractNum>
  <w:abstractNum w:abstractNumId="23" w15:restartNumberingAfterBreak="0">
    <w:nsid w:val="3C8A35A3"/>
    <w:multiLevelType w:val="hybridMultilevel"/>
    <w:tmpl w:val="B9266D74"/>
    <w:lvl w:ilvl="0" w:tplc="8DC2D968">
      <w:start w:val="1"/>
      <w:numFmt w:val="decimal"/>
      <w:lvlText w:val="%1"/>
      <w:lvlJc w:val="left"/>
      <w:pPr>
        <w:ind w:left="275" w:hanging="141"/>
      </w:pPr>
      <w:rPr>
        <w:rFonts w:ascii="Arial Narrow" w:eastAsia="Arial Narrow" w:hAnsi="Arial Narrow" w:cs="Arial Narrow" w:hint="default"/>
        <w:b w:val="0"/>
        <w:bCs w:val="0"/>
        <w:i w:val="0"/>
        <w:iCs w:val="0"/>
        <w:spacing w:val="0"/>
        <w:w w:val="91"/>
        <w:sz w:val="22"/>
        <w:szCs w:val="22"/>
        <w:lang w:val="en-US" w:eastAsia="en-US" w:bidi="ar-SA"/>
      </w:rPr>
    </w:lvl>
    <w:lvl w:ilvl="1" w:tplc="F92478BE">
      <w:numFmt w:val="bullet"/>
      <w:lvlText w:val="•"/>
      <w:lvlJc w:val="left"/>
      <w:pPr>
        <w:ind w:left="1144" w:hanging="141"/>
      </w:pPr>
      <w:rPr>
        <w:rFonts w:hint="default"/>
        <w:lang w:val="en-US" w:eastAsia="en-US" w:bidi="ar-SA"/>
      </w:rPr>
    </w:lvl>
    <w:lvl w:ilvl="2" w:tplc="A28E97BE">
      <w:numFmt w:val="bullet"/>
      <w:lvlText w:val="•"/>
      <w:lvlJc w:val="left"/>
      <w:pPr>
        <w:ind w:left="2008" w:hanging="141"/>
      </w:pPr>
      <w:rPr>
        <w:rFonts w:hint="default"/>
        <w:lang w:val="en-US" w:eastAsia="en-US" w:bidi="ar-SA"/>
      </w:rPr>
    </w:lvl>
    <w:lvl w:ilvl="3" w:tplc="F1968860">
      <w:numFmt w:val="bullet"/>
      <w:lvlText w:val="•"/>
      <w:lvlJc w:val="left"/>
      <w:pPr>
        <w:ind w:left="2873" w:hanging="141"/>
      </w:pPr>
      <w:rPr>
        <w:rFonts w:hint="default"/>
        <w:lang w:val="en-US" w:eastAsia="en-US" w:bidi="ar-SA"/>
      </w:rPr>
    </w:lvl>
    <w:lvl w:ilvl="4" w:tplc="403CB428">
      <w:numFmt w:val="bullet"/>
      <w:lvlText w:val="•"/>
      <w:lvlJc w:val="left"/>
      <w:pPr>
        <w:ind w:left="3737" w:hanging="141"/>
      </w:pPr>
      <w:rPr>
        <w:rFonts w:hint="default"/>
        <w:lang w:val="en-US" w:eastAsia="en-US" w:bidi="ar-SA"/>
      </w:rPr>
    </w:lvl>
    <w:lvl w:ilvl="5" w:tplc="D4B6F906">
      <w:numFmt w:val="bullet"/>
      <w:lvlText w:val="•"/>
      <w:lvlJc w:val="left"/>
      <w:pPr>
        <w:ind w:left="4602" w:hanging="141"/>
      </w:pPr>
      <w:rPr>
        <w:rFonts w:hint="default"/>
        <w:lang w:val="en-US" w:eastAsia="en-US" w:bidi="ar-SA"/>
      </w:rPr>
    </w:lvl>
    <w:lvl w:ilvl="6" w:tplc="16DC7266">
      <w:numFmt w:val="bullet"/>
      <w:lvlText w:val="•"/>
      <w:lvlJc w:val="left"/>
      <w:pPr>
        <w:ind w:left="5466" w:hanging="141"/>
      </w:pPr>
      <w:rPr>
        <w:rFonts w:hint="default"/>
        <w:lang w:val="en-US" w:eastAsia="en-US" w:bidi="ar-SA"/>
      </w:rPr>
    </w:lvl>
    <w:lvl w:ilvl="7" w:tplc="0C9CF690">
      <w:numFmt w:val="bullet"/>
      <w:lvlText w:val="•"/>
      <w:lvlJc w:val="left"/>
      <w:pPr>
        <w:ind w:left="6330" w:hanging="141"/>
      </w:pPr>
      <w:rPr>
        <w:rFonts w:hint="default"/>
        <w:lang w:val="en-US" w:eastAsia="en-US" w:bidi="ar-SA"/>
      </w:rPr>
    </w:lvl>
    <w:lvl w:ilvl="8" w:tplc="A210EA66">
      <w:numFmt w:val="bullet"/>
      <w:lvlText w:val="•"/>
      <w:lvlJc w:val="left"/>
      <w:pPr>
        <w:ind w:left="7195" w:hanging="141"/>
      </w:pPr>
      <w:rPr>
        <w:rFonts w:hint="default"/>
        <w:lang w:val="en-US" w:eastAsia="en-US" w:bidi="ar-SA"/>
      </w:rPr>
    </w:lvl>
  </w:abstractNum>
  <w:abstractNum w:abstractNumId="24" w15:restartNumberingAfterBreak="0">
    <w:nsid w:val="3F597ED0"/>
    <w:multiLevelType w:val="multilevel"/>
    <w:tmpl w:val="A050A4B2"/>
    <w:lvl w:ilvl="0">
      <w:start w:val="5"/>
      <w:numFmt w:val="decimal"/>
      <w:lvlText w:val="%1"/>
      <w:lvlJc w:val="left"/>
      <w:pPr>
        <w:ind w:left="447" w:hanging="420"/>
      </w:pPr>
      <w:rPr>
        <w:rFonts w:hint="default"/>
        <w:lang w:val="en-US" w:eastAsia="en-US" w:bidi="ar-SA"/>
      </w:rPr>
    </w:lvl>
    <w:lvl w:ilvl="1">
      <w:start w:val="1"/>
      <w:numFmt w:val="decimal"/>
      <w:lvlText w:val="%1.%2"/>
      <w:lvlJc w:val="left"/>
      <w:pPr>
        <w:ind w:left="44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9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323" w:hanging="360"/>
      </w:pPr>
      <w:rPr>
        <w:rFonts w:hint="default"/>
        <w:lang w:val="en-US" w:eastAsia="en-US" w:bidi="ar-SA"/>
      </w:rPr>
    </w:lvl>
  </w:abstractNum>
  <w:abstractNum w:abstractNumId="25" w15:restartNumberingAfterBreak="0">
    <w:nsid w:val="40512D73"/>
    <w:multiLevelType w:val="hybridMultilevel"/>
    <w:tmpl w:val="8AD806F0"/>
    <w:lvl w:ilvl="0" w:tplc="8B723AF4">
      <w:start w:val="1"/>
      <w:numFmt w:val="upperRoman"/>
      <w:lvlText w:val="%1."/>
      <w:lvlJc w:val="left"/>
      <w:pPr>
        <w:ind w:left="678" w:hanging="260"/>
        <w:jc w:val="right"/>
      </w:pPr>
      <w:rPr>
        <w:rFonts w:ascii="Times New Roman" w:eastAsia="Times New Roman" w:hAnsi="Times New Roman" w:cs="Times New Roman" w:hint="default"/>
        <w:b w:val="0"/>
        <w:bCs w:val="0"/>
        <w:i/>
        <w:iCs/>
        <w:spacing w:val="0"/>
        <w:w w:val="100"/>
        <w:sz w:val="24"/>
        <w:szCs w:val="24"/>
        <w:lang w:val="en-US" w:eastAsia="en-US" w:bidi="ar-SA"/>
      </w:rPr>
    </w:lvl>
    <w:lvl w:ilvl="1" w:tplc="1F94CCD0">
      <w:numFmt w:val="bullet"/>
      <w:lvlText w:val=""/>
      <w:lvlJc w:val="left"/>
      <w:pPr>
        <w:ind w:left="1384" w:hanging="360"/>
      </w:pPr>
      <w:rPr>
        <w:rFonts w:ascii="Symbol" w:eastAsia="Symbol" w:hAnsi="Symbol" w:cs="Symbol" w:hint="default"/>
        <w:b w:val="0"/>
        <w:bCs w:val="0"/>
        <w:i w:val="0"/>
        <w:iCs w:val="0"/>
        <w:spacing w:val="0"/>
        <w:w w:val="99"/>
        <w:sz w:val="20"/>
        <w:szCs w:val="20"/>
        <w:lang w:val="en-US" w:eastAsia="en-US" w:bidi="ar-SA"/>
      </w:rPr>
    </w:lvl>
    <w:lvl w:ilvl="2" w:tplc="06949B5A">
      <w:numFmt w:val="bullet"/>
      <w:lvlText w:val=""/>
      <w:lvlJc w:val="left"/>
      <w:pPr>
        <w:ind w:left="1749" w:hanging="360"/>
      </w:pPr>
      <w:rPr>
        <w:rFonts w:ascii="Symbol" w:eastAsia="Symbol" w:hAnsi="Symbol" w:cs="Symbol" w:hint="default"/>
        <w:b w:val="0"/>
        <w:bCs w:val="0"/>
        <w:i w:val="0"/>
        <w:iCs w:val="0"/>
        <w:spacing w:val="0"/>
        <w:w w:val="99"/>
        <w:sz w:val="20"/>
        <w:szCs w:val="20"/>
        <w:lang w:val="en-US" w:eastAsia="en-US" w:bidi="ar-SA"/>
      </w:rPr>
    </w:lvl>
    <w:lvl w:ilvl="3" w:tplc="3800B728">
      <w:numFmt w:val="bullet"/>
      <w:lvlText w:val="•"/>
      <w:lvlJc w:val="left"/>
      <w:pPr>
        <w:ind w:left="1517" w:hanging="360"/>
      </w:pPr>
      <w:rPr>
        <w:rFonts w:hint="default"/>
        <w:lang w:val="en-US" w:eastAsia="en-US" w:bidi="ar-SA"/>
      </w:rPr>
    </w:lvl>
    <w:lvl w:ilvl="4" w:tplc="F8661D10">
      <w:numFmt w:val="bullet"/>
      <w:lvlText w:val="•"/>
      <w:lvlJc w:val="left"/>
      <w:pPr>
        <w:ind w:left="1294" w:hanging="360"/>
      </w:pPr>
      <w:rPr>
        <w:rFonts w:hint="default"/>
        <w:lang w:val="en-US" w:eastAsia="en-US" w:bidi="ar-SA"/>
      </w:rPr>
    </w:lvl>
    <w:lvl w:ilvl="5" w:tplc="59184A8E">
      <w:numFmt w:val="bullet"/>
      <w:lvlText w:val="•"/>
      <w:lvlJc w:val="left"/>
      <w:pPr>
        <w:ind w:left="1072" w:hanging="360"/>
      </w:pPr>
      <w:rPr>
        <w:rFonts w:hint="default"/>
        <w:lang w:val="en-US" w:eastAsia="en-US" w:bidi="ar-SA"/>
      </w:rPr>
    </w:lvl>
    <w:lvl w:ilvl="6" w:tplc="7824691A">
      <w:numFmt w:val="bullet"/>
      <w:lvlText w:val="•"/>
      <w:lvlJc w:val="left"/>
      <w:pPr>
        <w:ind w:left="849" w:hanging="360"/>
      </w:pPr>
      <w:rPr>
        <w:rFonts w:hint="default"/>
        <w:lang w:val="en-US" w:eastAsia="en-US" w:bidi="ar-SA"/>
      </w:rPr>
    </w:lvl>
    <w:lvl w:ilvl="7" w:tplc="A314DBB8">
      <w:numFmt w:val="bullet"/>
      <w:lvlText w:val="•"/>
      <w:lvlJc w:val="left"/>
      <w:pPr>
        <w:ind w:left="627" w:hanging="360"/>
      </w:pPr>
      <w:rPr>
        <w:rFonts w:hint="default"/>
        <w:lang w:val="en-US" w:eastAsia="en-US" w:bidi="ar-SA"/>
      </w:rPr>
    </w:lvl>
    <w:lvl w:ilvl="8" w:tplc="E63E7BFC">
      <w:numFmt w:val="bullet"/>
      <w:lvlText w:val="•"/>
      <w:lvlJc w:val="left"/>
      <w:pPr>
        <w:ind w:left="404" w:hanging="360"/>
      </w:pPr>
      <w:rPr>
        <w:rFonts w:hint="default"/>
        <w:lang w:val="en-US" w:eastAsia="en-US" w:bidi="ar-SA"/>
      </w:rPr>
    </w:lvl>
  </w:abstractNum>
  <w:abstractNum w:abstractNumId="26" w15:restartNumberingAfterBreak="0">
    <w:nsid w:val="423E7569"/>
    <w:multiLevelType w:val="hybridMultilevel"/>
    <w:tmpl w:val="31B66720"/>
    <w:lvl w:ilvl="0" w:tplc="C61CA260">
      <w:numFmt w:val="bullet"/>
      <w:lvlText w:val=""/>
      <w:lvlJc w:val="left"/>
      <w:pPr>
        <w:ind w:left="1384" w:hanging="360"/>
      </w:pPr>
      <w:rPr>
        <w:rFonts w:ascii="Symbol" w:eastAsia="Symbol" w:hAnsi="Symbol" w:cs="Symbol" w:hint="default"/>
        <w:b w:val="0"/>
        <w:bCs w:val="0"/>
        <w:i w:val="0"/>
        <w:iCs w:val="0"/>
        <w:spacing w:val="0"/>
        <w:w w:val="99"/>
        <w:sz w:val="20"/>
        <w:szCs w:val="20"/>
        <w:lang w:val="en-US" w:eastAsia="en-US" w:bidi="ar-SA"/>
      </w:rPr>
    </w:lvl>
    <w:lvl w:ilvl="1" w:tplc="B90CA044">
      <w:numFmt w:val="bullet"/>
      <w:lvlText w:val="•"/>
      <w:lvlJc w:val="left"/>
      <w:pPr>
        <w:ind w:left="1827" w:hanging="360"/>
      </w:pPr>
      <w:rPr>
        <w:rFonts w:hint="default"/>
        <w:lang w:val="en-US" w:eastAsia="en-US" w:bidi="ar-SA"/>
      </w:rPr>
    </w:lvl>
    <w:lvl w:ilvl="2" w:tplc="BAD4EA58">
      <w:numFmt w:val="bullet"/>
      <w:lvlText w:val="•"/>
      <w:lvlJc w:val="left"/>
      <w:pPr>
        <w:ind w:left="2275" w:hanging="360"/>
      </w:pPr>
      <w:rPr>
        <w:rFonts w:hint="default"/>
        <w:lang w:val="en-US" w:eastAsia="en-US" w:bidi="ar-SA"/>
      </w:rPr>
    </w:lvl>
    <w:lvl w:ilvl="3" w:tplc="ED625028">
      <w:numFmt w:val="bullet"/>
      <w:lvlText w:val="•"/>
      <w:lvlJc w:val="left"/>
      <w:pPr>
        <w:ind w:left="2723" w:hanging="360"/>
      </w:pPr>
      <w:rPr>
        <w:rFonts w:hint="default"/>
        <w:lang w:val="en-US" w:eastAsia="en-US" w:bidi="ar-SA"/>
      </w:rPr>
    </w:lvl>
    <w:lvl w:ilvl="4" w:tplc="7FD0AF36">
      <w:numFmt w:val="bullet"/>
      <w:lvlText w:val="•"/>
      <w:lvlJc w:val="left"/>
      <w:pPr>
        <w:ind w:left="3171" w:hanging="360"/>
      </w:pPr>
      <w:rPr>
        <w:rFonts w:hint="default"/>
        <w:lang w:val="en-US" w:eastAsia="en-US" w:bidi="ar-SA"/>
      </w:rPr>
    </w:lvl>
    <w:lvl w:ilvl="5" w:tplc="3FF02940">
      <w:numFmt w:val="bullet"/>
      <w:lvlText w:val="•"/>
      <w:lvlJc w:val="left"/>
      <w:pPr>
        <w:ind w:left="3619" w:hanging="360"/>
      </w:pPr>
      <w:rPr>
        <w:rFonts w:hint="default"/>
        <w:lang w:val="en-US" w:eastAsia="en-US" w:bidi="ar-SA"/>
      </w:rPr>
    </w:lvl>
    <w:lvl w:ilvl="6" w:tplc="CEC2A82E">
      <w:numFmt w:val="bullet"/>
      <w:lvlText w:val="•"/>
      <w:lvlJc w:val="left"/>
      <w:pPr>
        <w:ind w:left="4067" w:hanging="360"/>
      </w:pPr>
      <w:rPr>
        <w:rFonts w:hint="default"/>
        <w:lang w:val="en-US" w:eastAsia="en-US" w:bidi="ar-SA"/>
      </w:rPr>
    </w:lvl>
    <w:lvl w:ilvl="7" w:tplc="866C3CE2">
      <w:numFmt w:val="bullet"/>
      <w:lvlText w:val="•"/>
      <w:lvlJc w:val="left"/>
      <w:pPr>
        <w:ind w:left="4515" w:hanging="360"/>
      </w:pPr>
      <w:rPr>
        <w:rFonts w:hint="default"/>
        <w:lang w:val="en-US" w:eastAsia="en-US" w:bidi="ar-SA"/>
      </w:rPr>
    </w:lvl>
    <w:lvl w:ilvl="8" w:tplc="05A28B88">
      <w:numFmt w:val="bullet"/>
      <w:lvlText w:val="•"/>
      <w:lvlJc w:val="left"/>
      <w:pPr>
        <w:ind w:left="4963" w:hanging="360"/>
      </w:pPr>
      <w:rPr>
        <w:rFonts w:hint="default"/>
        <w:lang w:val="en-US" w:eastAsia="en-US" w:bidi="ar-SA"/>
      </w:rPr>
    </w:lvl>
  </w:abstractNum>
  <w:abstractNum w:abstractNumId="27" w15:restartNumberingAfterBreak="0">
    <w:nsid w:val="4A766103"/>
    <w:multiLevelType w:val="hybridMultilevel"/>
    <w:tmpl w:val="14CC18C0"/>
    <w:lvl w:ilvl="0" w:tplc="F22E93BE">
      <w:start w:val="1"/>
      <w:numFmt w:val="decimal"/>
      <w:lvlText w:val="[%1]"/>
      <w:lvlJc w:val="left"/>
      <w:pPr>
        <w:ind w:left="453" w:hanging="329"/>
      </w:pPr>
      <w:rPr>
        <w:rFonts w:ascii="Times New Roman" w:eastAsia="Times New Roman" w:hAnsi="Times New Roman" w:cs="Times New Roman" w:hint="default"/>
        <w:b w:val="0"/>
        <w:bCs w:val="0"/>
        <w:i w:val="0"/>
        <w:iCs w:val="0"/>
        <w:spacing w:val="0"/>
        <w:w w:val="100"/>
        <w:sz w:val="24"/>
        <w:szCs w:val="24"/>
        <w:lang w:val="en-US" w:eastAsia="en-US" w:bidi="ar-SA"/>
      </w:rPr>
    </w:lvl>
    <w:lvl w:ilvl="1" w:tplc="820EC0E4">
      <w:numFmt w:val="bullet"/>
      <w:lvlText w:val="•"/>
      <w:lvlJc w:val="left"/>
      <w:pPr>
        <w:ind w:left="1533" w:hanging="329"/>
      </w:pPr>
      <w:rPr>
        <w:rFonts w:hint="default"/>
        <w:lang w:val="en-US" w:eastAsia="en-US" w:bidi="ar-SA"/>
      </w:rPr>
    </w:lvl>
    <w:lvl w:ilvl="2" w:tplc="7FA0B3F6">
      <w:numFmt w:val="bullet"/>
      <w:lvlText w:val="•"/>
      <w:lvlJc w:val="left"/>
      <w:pPr>
        <w:ind w:left="2607" w:hanging="329"/>
      </w:pPr>
      <w:rPr>
        <w:rFonts w:hint="default"/>
        <w:lang w:val="en-US" w:eastAsia="en-US" w:bidi="ar-SA"/>
      </w:rPr>
    </w:lvl>
    <w:lvl w:ilvl="3" w:tplc="5F5235E8">
      <w:numFmt w:val="bullet"/>
      <w:lvlText w:val="•"/>
      <w:lvlJc w:val="left"/>
      <w:pPr>
        <w:ind w:left="3681" w:hanging="329"/>
      </w:pPr>
      <w:rPr>
        <w:rFonts w:hint="default"/>
        <w:lang w:val="en-US" w:eastAsia="en-US" w:bidi="ar-SA"/>
      </w:rPr>
    </w:lvl>
    <w:lvl w:ilvl="4" w:tplc="4FFAAE90">
      <w:numFmt w:val="bullet"/>
      <w:lvlText w:val="•"/>
      <w:lvlJc w:val="left"/>
      <w:pPr>
        <w:ind w:left="4755" w:hanging="329"/>
      </w:pPr>
      <w:rPr>
        <w:rFonts w:hint="default"/>
        <w:lang w:val="en-US" w:eastAsia="en-US" w:bidi="ar-SA"/>
      </w:rPr>
    </w:lvl>
    <w:lvl w:ilvl="5" w:tplc="432A07BA">
      <w:numFmt w:val="bullet"/>
      <w:lvlText w:val="•"/>
      <w:lvlJc w:val="left"/>
      <w:pPr>
        <w:ind w:left="5829" w:hanging="329"/>
      </w:pPr>
      <w:rPr>
        <w:rFonts w:hint="default"/>
        <w:lang w:val="en-US" w:eastAsia="en-US" w:bidi="ar-SA"/>
      </w:rPr>
    </w:lvl>
    <w:lvl w:ilvl="6" w:tplc="ABAA0AC4">
      <w:numFmt w:val="bullet"/>
      <w:lvlText w:val="•"/>
      <w:lvlJc w:val="left"/>
      <w:pPr>
        <w:ind w:left="6903" w:hanging="329"/>
      </w:pPr>
      <w:rPr>
        <w:rFonts w:hint="default"/>
        <w:lang w:val="en-US" w:eastAsia="en-US" w:bidi="ar-SA"/>
      </w:rPr>
    </w:lvl>
    <w:lvl w:ilvl="7" w:tplc="87122E0C">
      <w:numFmt w:val="bullet"/>
      <w:lvlText w:val="•"/>
      <w:lvlJc w:val="left"/>
      <w:pPr>
        <w:ind w:left="7976" w:hanging="329"/>
      </w:pPr>
      <w:rPr>
        <w:rFonts w:hint="default"/>
        <w:lang w:val="en-US" w:eastAsia="en-US" w:bidi="ar-SA"/>
      </w:rPr>
    </w:lvl>
    <w:lvl w:ilvl="8" w:tplc="FC7CB0A4">
      <w:numFmt w:val="bullet"/>
      <w:lvlText w:val="•"/>
      <w:lvlJc w:val="left"/>
      <w:pPr>
        <w:ind w:left="9050" w:hanging="329"/>
      </w:pPr>
      <w:rPr>
        <w:rFonts w:hint="default"/>
        <w:lang w:val="en-US" w:eastAsia="en-US" w:bidi="ar-SA"/>
      </w:rPr>
    </w:lvl>
  </w:abstractNum>
  <w:abstractNum w:abstractNumId="28" w15:restartNumberingAfterBreak="0">
    <w:nsid w:val="4CB44EC7"/>
    <w:multiLevelType w:val="hybridMultilevel"/>
    <w:tmpl w:val="D236E14E"/>
    <w:lvl w:ilvl="0" w:tplc="F0F80A78">
      <w:start w:val="1"/>
      <w:numFmt w:val="upperLetter"/>
      <w:lvlText w:val="%1."/>
      <w:lvlJc w:val="left"/>
      <w:pPr>
        <w:ind w:left="1077" w:hanging="293"/>
      </w:pPr>
      <w:rPr>
        <w:rFonts w:ascii="Times New Roman" w:eastAsia="Times New Roman" w:hAnsi="Times New Roman" w:cs="Times New Roman" w:hint="default"/>
        <w:b w:val="0"/>
        <w:bCs w:val="0"/>
        <w:i w:val="0"/>
        <w:iCs w:val="0"/>
        <w:spacing w:val="-1"/>
        <w:w w:val="100"/>
        <w:sz w:val="24"/>
        <w:szCs w:val="24"/>
        <w:lang w:val="en-US" w:eastAsia="en-US" w:bidi="ar-SA"/>
      </w:rPr>
    </w:lvl>
    <w:lvl w:ilvl="1" w:tplc="DA36EC2C">
      <w:numFmt w:val="bullet"/>
      <w:lvlText w:val=""/>
      <w:lvlJc w:val="left"/>
      <w:pPr>
        <w:ind w:left="1505" w:hanging="360"/>
      </w:pPr>
      <w:rPr>
        <w:rFonts w:ascii="Symbol" w:eastAsia="Symbol" w:hAnsi="Symbol" w:cs="Symbol" w:hint="default"/>
        <w:b w:val="0"/>
        <w:bCs w:val="0"/>
        <w:i w:val="0"/>
        <w:iCs w:val="0"/>
        <w:spacing w:val="0"/>
        <w:w w:val="99"/>
        <w:sz w:val="20"/>
        <w:szCs w:val="20"/>
        <w:lang w:val="en-US" w:eastAsia="en-US" w:bidi="ar-SA"/>
      </w:rPr>
    </w:lvl>
    <w:lvl w:ilvl="2" w:tplc="0BF86300">
      <w:numFmt w:val="bullet"/>
      <w:lvlText w:val="•"/>
      <w:lvlJc w:val="left"/>
      <w:pPr>
        <w:ind w:left="1922" w:hanging="360"/>
      </w:pPr>
      <w:rPr>
        <w:rFonts w:hint="default"/>
        <w:lang w:val="en-US" w:eastAsia="en-US" w:bidi="ar-SA"/>
      </w:rPr>
    </w:lvl>
    <w:lvl w:ilvl="3" w:tplc="95148D26">
      <w:numFmt w:val="bullet"/>
      <w:lvlText w:val="•"/>
      <w:lvlJc w:val="left"/>
      <w:pPr>
        <w:ind w:left="2344" w:hanging="360"/>
      </w:pPr>
      <w:rPr>
        <w:rFonts w:hint="default"/>
        <w:lang w:val="en-US" w:eastAsia="en-US" w:bidi="ar-SA"/>
      </w:rPr>
    </w:lvl>
    <w:lvl w:ilvl="4" w:tplc="59347600">
      <w:numFmt w:val="bullet"/>
      <w:lvlText w:val="•"/>
      <w:lvlJc w:val="left"/>
      <w:pPr>
        <w:ind w:left="2766" w:hanging="360"/>
      </w:pPr>
      <w:rPr>
        <w:rFonts w:hint="default"/>
        <w:lang w:val="en-US" w:eastAsia="en-US" w:bidi="ar-SA"/>
      </w:rPr>
    </w:lvl>
    <w:lvl w:ilvl="5" w:tplc="4D4CB330">
      <w:numFmt w:val="bullet"/>
      <w:lvlText w:val="•"/>
      <w:lvlJc w:val="left"/>
      <w:pPr>
        <w:ind w:left="3188" w:hanging="360"/>
      </w:pPr>
      <w:rPr>
        <w:rFonts w:hint="default"/>
        <w:lang w:val="en-US" w:eastAsia="en-US" w:bidi="ar-SA"/>
      </w:rPr>
    </w:lvl>
    <w:lvl w:ilvl="6" w:tplc="BAE8E714">
      <w:numFmt w:val="bullet"/>
      <w:lvlText w:val="•"/>
      <w:lvlJc w:val="left"/>
      <w:pPr>
        <w:ind w:left="3610" w:hanging="360"/>
      </w:pPr>
      <w:rPr>
        <w:rFonts w:hint="default"/>
        <w:lang w:val="en-US" w:eastAsia="en-US" w:bidi="ar-SA"/>
      </w:rPr>
    </w:lvl>
    <w:lvl w:ilvl="7" w:tplc="ADC622C4">
      <w:numFmt w:val="bullet"/>
      <w:lvlText w:val="•"/>
      <w:lvlJc w:val="left"/>
      <w:pPr>
        <w:ind w:left="4032" w:hanging="360"/>
      </w:pPr>
      <w:rPr>
        <w:rFonts w:hint="default"/>
        <w:lang w:val="en-US" w:eastAsia="en-US" w:bidi="ar-SA"/>
      </w:rPr>
    </w:lvl>
    <w:lvl w:ilvl="8" w:tplc="0D32A104">
      <w:numFmt w:val="bullet"/>
      <w:lvlText w:val="•"/>
      <w:lvlJc w:val="left"/>
      <w:pPr>
        <w:ind w:left="4454" w:hanging="360"/>
      </w:pPr>
      <w:rPr>
        <w:rFonts w:hint="default"/>
        <w:lang w:val="en-US" w:eastAsia="en-US" w:bidi="ar-SA"/>
      </w:rPr>
    </w:lvl>
  </w:abstractNum>
  <w:abstractNum w:abstractNumId="29" w15:restartNumberingAfterBreak="0">
    <w:nsid w:val="4D5A2D07"/>
    <w:multiLevelType w:val="multilevel"/>
    <w:tmpl w:val="2EBA0F5C"/>
    <w:lvl w:ilvl="0">
      <w:start w:val="8"/>
      <w:numFmt w:val="decimal"/>
      <w:lvlText w:val="%1"/>
      <w:lvlJc w:val="left"/>
      <w:pPr>
        <w:ind w:left="872" w:hanging="420"/>
      </w:pPr>
      <w:rPr>
        <w:rFonts w:hint="default"/>
        <w:lang w:val="en-US" w:eastAsia="en-US" w:bidi="ar-SA"/>
      </w:rPr>
    </w:lvl>
    <w:lvl w:ilvl="1">
      <w:start w:val="1"/>
      <w:numFmt w:val="decimal"/>
      <w:lvlText w:val="%1.%2"/>
      <w:lvlJc w:val="left"/>
      <w:pPr>
        <w:ind w:left="87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519" w:hanging="360"/>
      </w:pPr>
      <w:rPr>
        <w:rFonts w:hint="default"/>
        <w:lang w:val="en-US" w:eastAsia="en-US" w:bidi="ar-SA"/>
      </w:rPr>
    </w:lvl>
    <w:lvl w:ilvl="5">
      <w:numFmt w:val="bullet"/>
      <w:lvlText w:val="•"/>
      <w:lvlJc w:val="left"/>
      <w:pPr>
        <w:ind w:left="5632" w:hanging="360"/>
      </w:pPr>
      <w:rPr>
        <w:rFonts w:hint="default"/>
        <w:lang w:val="en-US" w:eastAsia="en-US" w:bidi="ar-SA"/>
      </w:rPr>
    </w:lvl>
    <w:lvl w:ilvl="6">
      <w:numFmt w:val="bullet"/>
      <w:lvlText w:val="•"/>
      <w:lvlJc w:val="left"/>
      <w:pPr>
        <w:ind w:left="6745"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972" w:hanging="360"/>
      </w:pPr>
      <w:rPr>
        <w:rFonts w:hint="default"/>
        <w:lang w:val="en-US" w:eastAsia="en-US" w:bidi="ar-SA"/>
      </w:rPr>
    </w:lvl>
  </w:abstractNum>
  <w:abstractNum w:abstractNumId="30" w15:restartNumberingAfterBreak="0">
    <w:nsid w:val="4E526CED"/>
    <w:multiLevelType w:val="hybridMultilevel"/>
    <w:tmpl w:val="328C896E"/>
    <w:lvl w:ilvl="0" w:tplc="E75446DC">
      <w:numFmt w:val="bullet"/>
      <w:lvlText w:val="•"/>
      <w:lvlJc w:val="left"/>
      <w:pPr>
        <w:ind w:left="334" w:hanging="329"/>
      </w:pPr>
      <w:rPr>
        <w:rFonts w:ascii="Century" w:eastAsia="Century" w:hAnsi="Century" w:cs="Century" w:hint="default"/>
        <w:b w:val="0"/>
        <w:bCs w:val="0"/>
        <w:i w:val="0"/>
        <w:iCs w:val="0"/>
        <w:spacing w:val="0"/>
        <w:w w:val="69"/>
        <w:sz w:val="22"/>
        <w:szCs w:val="22"/>
        <w:lang w:val="en-US" w:eastAsia="en-US" w:bidi="ar-SA"/>
      </w:rPr>
    </w:lvl>
    <w:lvl w:ilvl="1" w:tplc="BF861C48">
      <w:numFmt w:val="bullet"/>
      <w:lvlText w:val="•"/>
      <w:lvlJc w:val="left"/>
      <w:pPr>
        <w:ind w:left="795" w:hanging="329"/>
      </w:pPr>
      <w:rPr>
        <w:rFonts w:ascii="Century" w:eastAsia="Century" w:hAnsi="Century" w:cs="Century" w:hint="default"/>
        <w:b w:val="0"/>
        <w:bCs w:val="0"/>
        <w:i w:val="0"/>
        <w:iCs w:val="0"/>
        <w:spacing w:val="0"/>
        <w:w w:val="69"/>
        <w:sz w:val="22"/>
        <w:szCs w:val="22"/>
        <w:lang w:val="en-US" w:eastAsia="en-US" w:bidi="ar-SA"/>
      </w:rPr>
    </w:lvl>
    <w:lvl w:ilvl="2" w:tplc="4F1C7954">
      <w:numFmt w:val="bullet"/>
      <w:lvlText w:val="•"/>
      <w:lvlJc w:val="left"/>
      <w:pPr>
        <w:ind w:left="1651" w:hanging="329"/>
      </w:pPr>
      <w:rPr>
        <w:rFonts w:hint="default"/>
        <w:lang w:val="en-US" w:eastAsia="en-US" w:bidi="ar-SA"/>
      </w:rPr>
    </w:lvl>
    <w:lvl w:ilvl="3" w:tplc="01708590">
      <w:numFmt w:val="bullet"/>
      <w:lvlText w:val="•"/>
      <w:lvlJc w:val="left"/>
      <w:pPr>
        <w:ind w:left="2503" w:hanging="329"/>
      </w:pPr>
      <w:rPr>
        <w:rFonts w:hint="default"/>
        <w:lang w:val="en-US" w:eastAsia="en-US" w:bidi="ar-SA"/>
      </w:rPr>
    </w:lvl>
    <w:lvl w:ilvl="4" w:tplc="56487910">
      <w:numFmt w:val="bullet"/>
      <w:lvlText w:val="•"/>
      <w:lvlJc w:val="left"/>
      <w:pPr>
        <w:ind w:left="3354" w:hanging="329"/>
      </w:pPr>
      <w:rPr>
        <w:rFonts w:hint="default"/>
        <w:lang w:val="en-US" w:eastAsia="en-US" w:bidi="ar-SA"/>
      </w:rPr>
    </w:lvl>
    <w:lvl w:ilvl="5" w:tplc="00ECBC36">
      <w:numFmt w:val="bullet"/>
      <w:lvlText w:val="•"/>
      <w:lvlJc w:val="left"/>
      <w:pPr>
        <w:ind w:left="4206" w:hanging="329"/>
      </w:pPr>
      <w:rPr>
        <w:rFonts w:hint="default"/>
        <w:lang w:val="en-US" w:eastAsia="en-US" w:bidi="ar-SA"/>
      </w:rPr>
    </w:lvl>
    <w:lvl w:ilvl="6" w:tplc="1ECCCED6">
      <w:numFmt w:val="bullet"/>
      <w:lvlText w:val="•"/>
      <w:lvlJc w:val="left"/>
      <w:pPr>
        <w:ind w:left="5057" w:hanging="329"/>
      </w:pPr>
      <w:rPr>
        <w:rFonts w:hint="default"/>
        <w:lang w:val="en-US" w:eastAsia="en-US" w:bidi="ar-SA"/>
      </w:rPr>
    </w:lvl>
    <w:lvl w:ilvl="7" w:tplc="9FD42268">
      <w:numFmt w:val="bullet"/>
      <w:lvlText w:val="•"/>
      <w:lvlJc w:val="left"/>
      <w:pPr>
        <w:ind w:left="5909" w:hanging="329"/>
      </w:pPr>
      <w:rPr>
        <w:rFonts w:hint="default"/>
        <w:lang w:val="en-US" w:eastAsia="en-US" w:bidi="ar-SA"/>
      </w:rPr>
    </w:lvl>
    <w:lvl w:ilvl="8" w:tplc="5F2A455E">
      <w:numFmt w:val="bullet"/>
      <w:lvlText w:val="•"/>
      <w:lvlJc w:val="left"/>
      <w:pPr>
        <w:ind w:left="6760" w:hanging="329"/>
      </w:pPr>
      <w:rPr>
        <w:rFonts w:hint="default"/>
        <w:lang w:val="en-US" w:eastAsia="en-US" w:bidi="ar-SA"/>
      </w:rPr>
    </w:lvl>
  </w:abstractNum>
  <w:abstractNum w:abstractNumId="31" w15:restartNumberingAfterBreak="0">
    <w:nsid w:val="4F0A0469"/>
    <w:multiLevelType w:val="hybridMultilevel"/>
    <w:tmpl w:val="B0F88F24"/>
    <w:lvl w:ilvl="0" w:tplc="D9CC0248">
      <w:numFmt w:val="bullet"/>
      <w:lvlText w:val="•"/>
      <w:lvlJc w:val="left"/>
      <w:pPr>
        <w:ind w:left="569" w:hanging="329"/>
      </w:pPr>
      <w:rPr>
        <w:rFonts w:ascii="Century" w:eastAsia="Century" w:hAnsi="Century" w:cs="Century" w:hint="default"/>
        <w:b w:val="0"/>
        <w:bCs w:val="0"/>
        <w:i w:val="0"/>
        <w:iCs w:val="0"/>
        <w:spacing w:val="0"/>
        <w:w w:val="69"/>
        <w:sz w:val="21"/>
        <w:szCs w:val="21"/>
        <w:lang w:val="en-US" w:eastAsia="en-US" w:bidi="ar-SA"/>
      </w:rPr>
    </w:lvl>
    <w:lvl w:ilvl="1" w:tplc="F80C8F32">
      <w:numFmt w:val="bullet"/>
      <w:lvlText w:val="•"/>
      <w:lvlJc w:val="left"/>
      <w:pPr>
        <w:ind w:left="1396" w:hanging="329"/>
      </w:pPr>
      <w:rPr>
        <w:rFonts w:hint="default"/>
        <w:lang w:val="en-US" w:eastAsia="en-US" w:bidi="ar-SA"/>
      </w:rPr>
    </w:lvl>
    <w:lvl w:ilvl="2" w:tplc="FADEC5F8">
      <w:numFmt w:val="bullet"/>
      <w:lvlText w:val="•"/>
      <w:lvlJc w:val="left"/>
      <w:pPr>
        <w:ind w:left="2232" w:hanging="329"/>
      </w:pPr>
      <w:rPr>
        <w:rFonts w:hint="default"/>
        <w:lang w:val="en-US" w:eastAsia="en-US" w:bidi="ar-SA"/>
      </w:rPr>
    </w:lvl>
    <w:lvl w:ilvl="3" w:tplc="650A93EC">
      <w:numFmt w:val="bullet"/>
      <w:lvlText w:val="•"/>
      <w:lvlJc w:val="left"/>
      <w:pPr>
        <w:ind w:left="3069" w:hanging="329"/>
      </w:pPr>
      <w:rPr>
        <w:rFonts w:hint="default"/>
        <w:lang w:val="en-US" w:eastAsia="en-US" w:bidi="ar-SA"/>
      </w:rPr>
    </w:lvl>
    <w:lvl w:ilvl="4" w:tplc="70CCE5B4">
      <w:numFmt w:val="bullet"/>
      <w:lvlText w:val="•"/>
      <w:lvlJc w:val="left"/>
      <w:pPr>
        <w:ind w:left="3905" w:hanging="329"/>
      </w:pPr>
      <w:rPr>
        <w:rFonts w:hint="default"/>
        <w:lang w:val="en-US" w:eastAsia="en-US" w:bidi="ar-SA"/>
      </w:rPr>
    </w:lvl>
    <w:lvl w:ilvl="5" w:tplc="B49A0F94">
      <w:numFmt w:val="bullet"/>
      <w:lvlText w:val="•"/>
      <w:lvlJc w:val="left"/>
      <w:pPr>
        <w:ind w:left="4742" w:hanging="329"/>
      </w:pPr>
      <w:rPr>
        <w:rFonts w:hint="default"/>
        <w:lang w:val="en-US" w:eastAsia="en-US" w:bidi="ar-SA"/>
      </w:rPr>
    </w:lvl>
    <w:lvl w:ilvl="6" w:tplc="18585C8A">
      <w:numFmt w:val="bullet"/>
      <w:lvlText w:val="•"/>
      <w:lvlJc w:val="left"/>
      <w:pPr>
        <w:ind w:left="5578" w:hanging="329"/>
      </w:pPr>
      <w:rPr>
        <w:rFonts w:hint="default"/>
        <w:lang w:val="en-US" w:eastAsia="en-US" w:bidi="ar-SA"/>
      </w:rPr>
    </w:lvl>
    <w:lvl w:ilvl="7" w:tplc="B156BC40">
      <w:numFmt w:val="bullet"/>
      <w:lvlText w:val="•"/>
      <w:lvlJc w:val="left"/>
      <w:pPr>
        <w:ind w:left="6414" w:hanging="329"/>
      </w:pPr>
      <w:rPr>
        <w:rFonts w:hint="default"/>
        <w:lang w:val="en-US" w:eastAsia="en-US" w:bidi="ar-SA"/>
      </w:rPr>
    </w:lvl>
    <w:lvl w:ilvl="8" w:tplc="98A8F788">
      <w:numFmt w:val="bullet"/>
      <w:lvlText w:val="•"/>
      <w:lvlJc w:val="left"/>
      <w:pPr>
        <w:ind w:left="7251" w:hanging="329"/>
      </w:pPr>
      <w:rPr>
        <w:rFonts w:hint="default"/>
        <w:lang w:val="en-US" w:eastAsia="en-US" w:bidi="ar-SA"/>
      </w:rPr>
    </w:lvl>
  </w:abstractNum>
  <w:abstractNum w:abstractNumId="32" w15:restartNumberingAfterBreak="0">
    <w:nsid w:val="517B1875"/>
    <w:multiLevelType w:val="multilevel"/>
    <w:tmpl w:val="DB303C3E"/>
    <w:lvl w:ilvl="0">
      <w:start w:val="7"/>
      <w:numFmt w:val="decimal"/>
      <w:lvlText w:val="%1"/>
      <w:lvlJc w:val="left"/>
      <w:pPr>
        <w:ind w:left="872" w:hanging="420"/>
      </w:pPr>
      <w:rPr>
        <w:rFonts w:hint="default"/>
        <w:lang w:val="en-US" w:eastAsia="en-US" w:bidi="ar-SA"/>
      </w:rPr>
    </w:lvl>
    <w:lvl w:ilvl="1">
      <w:start w:val="1"/>
      <w:numFmt w:val="decimal"/>
      <w:lvlText w:val="%1.%2"/>
      <w:lvlJc w:val="left"/>
      <w:pPr>
        <w:ind w:left="87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519" w:hanging="360"/>
      </w:pPr>
      <w:rPr>
        <w:rFonts w:hint="default"/>
        <w:lang w:val="en-US" w:eastAsia="en-US" w:bidi="ar-SA"/>
      </w:rPr>
    </w:lvl>
    <w:lvl w:ilvl="5">
      <w:numFmt w:val="bullet"/>
      <w:lvlText w:val="•"/>
      <w:lvlJc w:val="left"/>
      <w:pPr>
        <w:ind w:left="5632" w:hanging="360"/>
      </w:pPr>
      <w:rPr>
        <w:rFonts w:hint="default"/>
        <w:lang w:val="en-US" w:eastAsia="en-US" w:bidi="ar-SA"/>
      </w:rPr>
    </w:lvl>
    <w:lvl w:ilvl="6">
      <w:numFmt w:val="bullet"/>
      <w:lvlText w:val="•"/>
      <w:lvlJc w:val="left"/>
      <w:pPr>
        <w:ind w:left="6745"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972" w:hanging="360"/>
      </w:pPr>
      <w:rPr>
        <w:rFonts w:hint="default"/>
        <w:lang w:val="en-US" w:eastAsia="en-US" w:bidi="ar-SA"/>
      </w:rPr>
    </w:lvl>
  </w:abstractNum>
  <w:abstractNum w:abstractNumId="33" w15:restartNumberingAfterBreak="0">
    <w:nsid w:val="53506675"/>
    <w:multiLevelType w:val="hybridMultilevel"/>
    <w:tmpl w:val="A3EC208E"/>
    <w:lvl w:ilvl="0" w:tplc="4064BC30">
      <w:numFmt w:val="bullet"/>
      <w:lvlText w:val=""/>
      <w:lvlJc w:val="left"/>
      <w:pPr>
        <w:ind w:left="1139" w:hanging="360"/>
      </w:pPr>
      <w:rPr>
        <w:rFonts w:ascii="Symbol" w:eastAsia="Symbol" w:hAnsi="Symbol" w:cs="Symbol" w:hint="default"/>
        <w:b w:val="0"/>
        <w:bCs w:val="0"/>
        <w:i w:val="0"/>
        <w:iCs w:val="0"/>
        <w:spacing w:val="0"/>
        <w:w w:val="99"/>
        <w:sz w:val="20"/>
        <w:szCs w:val="20"/>
        <w:lang w:val="en-US" w:eastAsia="en-US" w:bidi="ar-SA"/>
      </w:rPr>
    </w:lvl>
    <w:lvl w:ilvl="1" w:tplc="23584194">
      <w:numFmt w:val="bullet"/>
      <w:lvlText w:val="•"/>
      <w:lvlJc w:val="left"/>
      <w:pPr>
        <w:ind w:left="1611" w:hanging="360"/>
      </w:pPr>
      <w:rPr>
        <w:rFonts w:hint="default"/>
        <w:lang w:val="en-US" w:eastAsia="en-US" w:bidi="ar-SA"/>
      </w:rPr>
    </w:lvl>
    <w:lvl w:ilvl="2" w:tplc="5CBC2C00">
      <w:numFmt w:val="bullet"/>
      <w:lvlText w:val="•"/>
      <w:lvlJc w:val="left"/>
      <w:pPr>
        <w:ind w:left="2083" w:hanging="360"/>
      </w:pPr>
      <w:rPr>
        <w:rFonts w:hint="default"/>
        <w:lang w:val="en-US" w:eastAsia="en-US" w:bidi="ar-SA"/>
      </w:rPr>
    </w:lvl>
    <w:lvl w:ilvl="3" w:tplc="510A5D92">
      <w:numFmt w:val="bullet"/>
      <w:lvlText w:val="•"/>
      <w:lvlJc w:val="left"/>
      <w:pPr>
        <w:ind w:left="2555" w:hanging="360"/>
      </w:pPr>
      <w:rPr>
        <w:rFonts w:hint="default"/>
        <w:lang w:val="en-US" w:eastAsia="en-US" w:bidi="ar-SA"/>
      </w:rPr>
    </w:lvl>
    <w:lvl w:ilvl="4" w:tplc="2AC63462">
      <w:numFmt w:val="bullet"/>
      <w:lvlText w:val="•"/>
      <w:lvlJc w:val="left"/>
      <w:pPr>
        <w:ind w:left="3027" w:hanging="360"/>
      </w:pPr>
      <w:rPr>
        <w:rFonts w:hint="default"/>
        <w:lang w:val="en-US" w:eastAsia="en-US" w:bidi="ar-SA"/>
      </w:rPr>
    </w:lvl>
    <w:lvl w:ilvl="5" w:tplc="24BEEDD2">
      <w:numFmt w:val="bullet"/>
      <w:lvlText w:val="•"/>
      <w:lvlJc w:val="left"/>
      <w:pPr>
        <w:ind w:left="3499" w:hanging="360"/>
      </w:pPr>
      <w:rPr>
        <w:rFonts w:hint="default"/>
        <w:lang w:val="en-US" w:eastAsia="en-US" w:bidi="ar-SA"/>
      </w:rPr>
    </w:lvl>
    <w:lvl w:ilvl="6" w:tplc="4DF087D8">
      <w:numFmt w:val="bullet"/>
      <w:lvlText w:val="•"/>
      <w:lvlJc w:val="left"/>
      <w:pPr>
        <w:ind w:left="3971" w:hanging="360"/>
      </w:pPr>
      <w:rPr>
        <w:rFonts w:hint="default"/>
        <w:lang w:val="en-US" w:eastAsia="en-US" w:bidi="ar-SA"/>
      </w:rPr>
    </w:lvl>
    <w:lvl w:ilvl="7" w:tplc="FBC66070">
      <w:numFmt w:val="bullet"/>
      <w:lvlText w:val="•"/>
      <w:lvlJc w:val="left"/>
      <w:pPr>
        <w:ind w:left="4443" w:hanging="360"/>
      </w:pPr>
      <w:rPr>
        <w:rFonts w:hint="default"/>
        <w:lang w:val="en-US" w:eastAsia="en-US" w:bidi="ar-SA"/>
      </w:rPr>
    </w:lvl>
    <w:lvl w:ilvl="8" w:tplc="3F0C4016">
      <w:numFmt w:val="bullet"/>
      <w:lvlText w:val="•"/>
      <w:lvlJc w:val="left"/>
      <w:pPr>
        <w:ind w:left="4915" w:hanging="360"/>
      </w:pPr>
      <w:rPr>
        <w:rFonts w:hint="default"/>
        <w:lang w:val="en-US" w:eastAsia="en-US" w:bidi="ar-SA"/>
      </w:rPr>
    </w:lvl>
  </w:abstractNum>
  <w:abstractNum w:abstractNumId="34" w15:restartNumberingAfterBreak="0">
    <w:nsid w:val="544930A7"/>
    <w:multiLevelType w:val="multilevel"/>
    <w:tmpl w:val="71E6258E"/>
    <w:lvl w:ilvl="0">
      <w:start w:val="3"/>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9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323" w:hanging="360"/>
      </w:pPr>
      <w:rPr>
        <w:rFonts w:hint="default"/>
        <w:lang w:val="en-US" w:eastAsia="en-US" w:bidi="ar-SA"/>
      </w:rPr>
    </w:lvl>
  </w:abstractNum>
  <w:abstractNum w:abstractNumId="35" w15:restartNumberingAfterBreak="0">
    <w:nsid w:val="54853389"/>
    <w:multiLevelType w:val="multilevel"/>
    <w:tmpl w:val="A8A08500"/>
    <w:lvl w:ilvl="0">
      <w:start w:val="6"/>
      <w:numFmt w:val="decimal"/>
      <w:lvlText w:val="%1"/>
      <w:lvlJc w:val="left"/>
      <w:pPr>
        <w:ind w:left="450" w:hanging="423"/>
      </w:pPr>
      <w:rPr>
        <w:rFonts w:hint="default"/>
        <w:lang w:val="en-US" w:eastAsia="en-US" w:bidi="ar-SA"/>
      </w:rPr>
    </w:lvl>
    <w:lvl w:ilvl="1">
      <w:start w:val="1"/>
      <w:numFmt w:val="decimal"/>
      <w:lvlText w:val="%1.%2"/>
      <w:lvlJc w:val="left"/>
      <w:pPr>
        <w:ind w:left="45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9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240" w:hanging="360"/>
      </w:pPr>
      <w:rPr>
        <w:rFonts w:hint="default"/>
        <w:lang w:val="en-US" w:eastAsia="en-US" w:bidi="ar-SA"/>
      </w:rPr>
    </w:lvl>
    <w:lvl w:ilvl="8">
      <w:numFmt w:val="bullet"/>
      <w:lvlText w:val="•"/>
      <w:lvlJc w:val="left"/>
      <w:pPr>
        <w:ind w:left="8323" w:hanging="360"/>
      </w:pPr>
      <w:rPr>
        <w:rFonts w:hint="default"/>
        <w:lang w:val="en-US" w:eastAsia="en-US" w:bidi="ar-SA"/>
      </w:rPr>
    </w:lvl>
  </w:abstractNum>
  <w:abstractNum w:abstractNumId="36" w15:restartNumberingAfterBreak="0">
    <w:nsid w:val="557D6F7B"/>
    <w:multiLevelType w:val="hybridMultilevel"/>
    <w:tmpl w:val="0EA05F08"/>
    <w:lvl w:ilvl="0" w:tplc="355C7480">
      <w:numFmt w:val="bullet"/>
      <w:lvlText w:val="•"/>
      <w:lvlJc w:val="left"/>
      <w:pPr>
        <w:ind w:left="5317" w:hanging="339"/>
      </w:pPr>
      <w:rPr>
        <w:rFonts w:ascii="Cambria" w:eastAsia="Cambria" w:hAnsi="Cambria" w:cs="Cambria" w:hint="default"/>
        <w:b w:val="0"/>
        <w:bCs w:val="0"/>
        <w:i w:val="0"/>
        <w:iCs w:val="0"/>
        <w:spacing w:val="0"/>
        <w:w w:val="107"/>
        <w:sz w:val="20"/>
        <w:szCs w:val="20"/>
        <w:lang w:val="en-US" w:eastAsia="en-US" w:bidi="ar-SA"/>
      </w:rPr>
    </w:lvl>
    <w:lvl w:ilvl="1" w:tplc="F7B8FC1A">
      <w:numFmt w:val="bullet"/>
      <w:lvlText w:val="•"/>
      <w:lvlJc w:val="left"/>
      <w:pPr>
        <w:ind w:left="5700" w:hanging="339"/>
      </w:pPr>
      <w:rPr>
        <w:rFonts w:hint="default"/>
        <w:lang w:val="en-US" w:eastAsia="en-US" w:bidi="ar-SA"/>
      </w:rPr>
    </w:lvl>
    <w:lvl w:ilvl="2" w:tplc="03DEDCCC">
      <w:numFmt w:val="bullet"/>
      <w:lvlText w:val="•"/>
      <w:lvlJc w:val="left"/>
      <w:pPr>
        <w:ind w:left="6080" w:hanging="339"/>
      </w:pPr>
      <w:rPr>
        <w:rFonts w:hint="default"/>
        <w:lang w:val="en-US" w:eastAsia="en-US" w:bidi="ar-SA"/>
      </w:rPr>
    </w:lvl>
    <w:lvl w:ilvl="3" w:tplc="2E0E155E">
      <w:numFmt w:val="bullet"/>
      <w:lvlText w:val="•"/>
      <w:lvlJc w:val="left"/>
      <w:pPr>
        <w:ind w:left="6460" w:hanging="339"/>
      </w:pPr>
      <w:rPr>
        <w:rFonts w:hint="default"/>
        <w:lang w:val="en-US" w:eastAsia="en-US" w:bidi="ar-SA"/>
      </w:rPr>
    </w:lvl>
    <w:lvl w:ilvl="4" w:tplc="1A989A02">
      <w:numFmt w:val="bullet"/>
      <w:lvlText w:val="•"/>
      <w:lvlJc w:val="left"/>
      <w:pPr>
        <w:ind w:left="6841" w:hanging="339"/>
      </w:pPr>
      <w:rPr>
        <w:rFonts w:hint="default"/>
        <w:lang w:val="en-US" w:eastAsia="en-US" w:bidi="ar-SA"/>
      </w:rPr>
    </w:lvl>
    <w:lvl w:ilvl="5" w:tplc="C944C21A">
      <w:numFmt w:val="bullet"/>
      <w:lvlText w:val="•"/>
      <w:lvlJc w:val="left"/>
      <w:pPr>
        <w:ind w:left="7221" w:hanging="339"/>
      </w:pPr>
      <w:rPr>
        <w:rFonts w:hint="default"/>
        <w:lang w:val="en-US" w:eastAsia="en-US" w:bidi="ar-SA"/>
      </w:rPr>
    </w:lvl>
    <w:lvl w:ilvl="6" w:tplc="E16C9A24">
      <w:numFmt w:val="bullet"/>
      <w:lvlText w:val="•"/>
      <w:lvlJc w:val="left"/>
      <w:pPr>
        <w:ind w:left="7601" w:hanging="339"/>
      </w:pPr>
      <w:rPr>
        <w:rFonts w:hint="default"/>
        <w:lang w:val="en-US" w:eastAsia="en-US" w:bidi="ar-SA"/>
      </w:rPr>
    </w:lvl>
    <w:lvl w:ilvl="7" w:tplc="C10EBD58">
      <w:numFmt w:val="bullet"/>
      <w:lvlText w:val="•"/>
      <w:lvlJc w:val="left"/>
      <w:pPr>
        <w:ind w:left="7982" w:hanging="339"/>
      </w:pPr>
      <w:rPr>
        <w:rFonts w:hint="default"/>
        <w:lang w:val="en-US" w:eastAsia="en-US" w:bidi="ar-SA"/>
      </w:rPr>
    </w:lvl>
    <w:lvl w:ilvl="8" w:tplc="7CA2F31A">
      <w:numFmt w:val="bullet"/>
      <w:lvlText w:val="•"/>
      <w:lvlJc w:val="left"/>
      <w:pPr>
        <w:ind w:left="8362" w:hanging="339"/>
      </w:pPr>
      <w:rPr>
        <w:rFonts w:hint="default"/>
        <w:lang w:val="en-US" w:eastAsia="en-US" w:bidi="ar-SA"/>
      </w:rPr>
    </w:lvl>
  </w:abstractNum>
  <w:abstractNum w:abstractNumId="37" w15:restartNumberingAfterBreak="0">
    <w:nsid w:val="55A72DDF"/>
    <w:multiLevelType w:val="hybridMultilevel"/>
    <w:tmpl w:val="F6CA3128"/>
    <w:lvl w:ilvl="0" w:tplc="4E16F6B4">
      <w:numFmt w:val="bullet"/>
      <w:lvlText w:val="•"/>
      <w:lvlJc w:val="left"/>
      <w:pPr>
        <w:ind w:left="914" w:hanging="329"/>
      </w:pPr>
      <w:rPr>
        <w:rFonts w:ascii="Century" w:eastAsia="Century" w:hAnsi="Century" w:cs="Century" w:hint="default"/>
        <w:b w:val="0"/>
        <w:bCs w:val="0"/>
        <w:i w:val="0"/>
        <w:iCs w:val="0"/>
        <w:spacing w:val="0"/>
        <w:w w:val="69"/>
        <w:sz w:val="22"/>
        <w:szCs w:val="22"/>
        <w:lang w:val="en-US" w:eastAsia="en-US" w:bidi="ar-SA"/>
      </w:rPr>
    </w:lvl>
    <w:lvl w:ilvl="1" w:tplc="1A322FB4">
      <w:numFmt w:val="bullet"/>
      <w:lvlText w:val="•"/>
      <w:lvlJc w:val="left"/>
      <w:pPr>
        <w:ind w:left="1720" w:hanging="329"/>
      </w:pPr>
      <w:rPr>
        <w:rFonts w:hint="default"/>
        <w:lang w:val="en-US" w:eastAsia="en-US" w:bidi="ar-SA"/>
      </w:rPr>
    </w:lvl>
    <w:lvl w:ilvl="2" w:tplc="66F2B178">
      <w:numFmt w:val="bullet"/>
      <w:lvlText w:val="•"/>
      <w:lvlJc w:val="left"/>
      <w:pPr>
        <w:ind w:left="2520" w:hanging="329"/>
      </w:pPr>
      <w:rPr>
        <w:rFonts w:hint="default"/>
        <w:lang w:val="en-US" w:eastAsia="en-US" w:bidi="ar-SA"/>
      </w:rPr>
    </w:lvl>
    <w:lvl w:ilvl="3" w:tplc="F6745906">
      <w:numFmt w:val="bullet"/>
      <w:lvlText w:val="•"/>
      <w:lvlJc w:val="left"/>
      <w:pPr>
        <w:ind w:left="3321" w:hanging="329"/>
      </w:pPr>
      <w:rPr>
        <w:rFonts w:hint="default"/>
        <w:lang w:val="en-US" w:eastAsia="en-US" w:bidi="ar-SA"/>
      </w:rPr>
    </w:lvl>
    <w:lvl w:ilvl="4" w:tplc="A98CEB4E">
      <w:numFmt w:val="bullet"/>
      <w:lvlText w:val="•"/>
      <w:lvlJc w:val="left"/>
      <w:pPr>
        <w:ind w:left="4121" w:hanging="329"/>
      </w:pPr>
      <w:rPr>
        <w:rFonts w:hint="default"/>
        <w:lang w:val="en-US" w:eastAsia="en-US" w:bidi="ar-SA"/>
      </w:rPr>
    </w:lvl>
    <w:lvl w:ilvl="5" w:tplc="D16A5766">
      <w:numFmt w:val="bullet"/>
      <w:lvlText w:val="•"/>
      <w:lvlJc w:val="left"/>
      <w:pPr>
        <w:ind w:left="4922" w:hanging="329"/>
      </w:pPr>
      <w:rPr>
        <w:rFonts w:hint="default"/>
        <w:lang w:val="en-US" w:eastAsia="en-US" w:bidi="ar-SA"/>
      </w:rPr>
    </w:lvl>
    <w:lvl w:ilvl="6" w:tplc="49583FF2">
      <w:numFmt w:val="bullet"/>
      <w:lvlText w:val="•"/>
      <w:lvlJc w:val="left"/>
      <w:pPr>
        <w:ind w:left="5722" w:hanging="329"/>
      </w:pPr>
      <w:rPr>
        <w:rFonts w:hint="default"/>
        <w:lang w:val="en-US" w:eastAsia="en-US" w:bidi="ar-SA"/>
      </w:rPr>
    </w:lvl>
    <w:lvl w:ilvl="7" w:tplc="75522F26">
      <w:numFmt w:val="bullet"/>
      <w:lvlText w:val="•"/>
      <w:lvlJc w:val="left"/>
      <w:pPr>
        <w:ind w:left="6522" w:hanging="329"/>
      </w:pPr>
      <w:rPr>
        <w:rFonts w:hint="default"/>
        <w:lang w:val="en-US" w:eastAsia="en-US" w:bidi="ar-SA"/>
      </w:rPr>
    </w:lvl>
    <w:lvl w:ilvl="8" w:tplc="17BCFE4C">
      <w:numFmt w:val="bullet"/>
      <w:lvlText w:val="•"/>
      <w:lvlJc w:val="left"/>
      <w:pPr>
        <w:ind w:left="7323" w:hanging="329"/>
      </w:pPr>
      <w:rPr>
        <w:rFonts w:hint="default"/>
        <w:lang w:val="en-US" w:eastAsia="en-US" w:bidi="ar-SA"/>
      </w:rPr>
    </w:lvl>
  </w:abstractNum>
  <w:abstractNum w:abstractNumId="38" w15:restartNumberingAfterBreak="0">
    <w:nsid w:val="55DD51F2"/>
    <w:multiLevelType w:val="hybridMultilevel"/>
    <w:tmpl w:val="FE48A94C"/>
    <w:lvl w:ilvl="0" w:tplc="4B10FDA8">
      <w:start w:val="1"/>
      <w:numFmt w:val="upperLetter"/>
      <w:lvlText w:val="%1."/>
      <w:lvlJc w:val="left"/>
      <w:pPr>
        <w:ind w:left="419" w:hanging="267"/>
        <w:jc w:val="right"/>
      </w:pPr>
      <w:rPr>
        <w:rFonts w:ascii="Times New Roman" w:eastAsia="Times New Roman" w:hAnsi="Times New Roman" w:cs="Times New Roman" w:hint="default"/>
        <w:b w:val="0"/>
        <w:bCs w:val="0"/>
        <w:i/>
        <w:iCs/>
        <w:spacing w:val="0"/>
        <w:w w:val="100"/>
        <w:sz w:val="24"/>
        <w:szCs w:val="24"/>
        <w:lang w:val="en-US" w:eastAsia="en-US" w:bidi="ar-SA"/>
      </w:rPr>
    </w:lvl>
    <w:lvl w:ilvl="1" w:tplc="A6940E14">
      <w:numFmt w:val="bullet"/>
      <w:lvlText w:val="•"/>
      <w:lvlJc w:val="left"/>
      <w:pPr>
        <w:ind w:left="963" w:hanging="267"/>
      </w:pPr>
      <w:rPr>
        <w:rFonts w:hint="default"/>
        <w:lang w:val="en-US" w:eastAsia="en-US" w:bidi="ar-SA"/>
      </w:rPr>
    </w:lvl>
    <w:lvl w:ilvl="2" w:tplc="938E234E">
      <w:numFmt w:val="bullet"/>
      <w:lvlText w:val="•"/>
      <w:lvlJc w:val="left"/>
      <w:pPr>
        <w:ind w:left="1507" w:hanging="267"/>
      </w:pPr>
      <w:rPr>
        <w:rFonts w:hint="default"/>
        <w:lang w:val="en-US" w:eastAsia="en-US" w:bidi="ar-SA"/>
      </w:rPr>
    </w:lvl>
    <w:lvl w:ilvl="3" w:tplc="BAC6EECC">
      <w:numFmt w:val="bullet"/>
      <w:lvlText w:val="•"/>
      <w:lvlJc w:val="left"/>
      <w:pPr>
        <w:ind w:left="2051" w:hanging="267"/>
      </w:pPr>
      <w:rPr>
        <w:rFonts w:hint="default"/>
        <w:lang w:val="en-US" w:eastAsia="en-US" w:bidi="ar-SA"/>
      </w:rPr>
    </w:lvl>
    <w:lvl w:ilvl="4" w:tplc="CD2EFBDA">
      <w:numFmt w:val="bullet"/>
      <w:lvlText w:val="•"/>
      <w:lvlJc w:val="left"/>
      <w:pPr>
        <w:ind w:left="2595" w:hanging="267"/>
      </w:pPr>
      <w:rPr>
        <w:rFonts w:hint="default"/>
        <w:lang w:val="en-US" w:eastAsia="en-US" w:bidi="ar-SA"/>
      </w:rPr>
    </w:lvl>
    <w:lvl w:ilvl="5" w:tplc="7E3C4B38">
      <w:numFmt w:val="bullet"/>
      <w:lvlText w:val="•"/>
      <w:lvlJc w:val="left"/>
      <w:pPr>
        <w:ind w:left="3139" w:hanging="267"/>
      </w:pPr>
      <w:rPr>
        <w:rFonts w:hint="default"/>
        <w:lang w:val="en-US" w:eastAsia="en-US" w:bidi="ar-SA"/>
      </w:rPr>
    </w:lvl>
    <w:lvl w:ilvl="6" w:tplc="35BAAF04">
      <w:numFmt w:val="bullet"/>
      <w:lvlText w:val="•"/>
      <w:lvlJc w:val="left"/>
      <w:pPr>
        <w:ind w:left="3683" w:hanging="267"/>
      </w:pPr>
      <w:rPr>
        <w:rFonts w:hint="default"/>
        <w:lang w:val="en-US" w:eastAsia="en-US" w:bidi="ar-SA"/>
      </w:rPr>
    </w:lvl>
    <w:lvl w:ilvl="7" w:tplc="C5CEF868">
      <w:numFmt w:val="bullet"/>
      <w:lvlText w:val="•"/>
      <w:lvlJc w:val="left"/>
      <w:pPr>
        <w:ind w:left="4227" w:hanging="267"/>
      </w:pPr>
      <w:rPr>
        <w:rFonts w:hint="default"/>
        <w:lang w:val="en-US" w:eastAsia="en-US" w:bidi="ar-SA"/>
      </w:rPr>
    </w:lvl>
    <w:lvl w:ilvl="8" w:tplc="5DB6A650">
      <w:numFmt w:val="bullet"/>
      <w:lvlText w:val="•"/>
      <w:lvlJc w:val="left"/>
      <w:pPr>
        <w:ind w:left="4771" w:hanging="267"/>
      </w:pPr>
      <w:rPr>
        <w:rFonts w:hint="default"/>
        <w:lang w:val="en-US" w:eastAsia="en-US" w:bidi="ar-SA"/>
      </w:rPr>
    </w:lvl>
  </w:abstractNum>
  <w:abstractNum w:abstractNumId="39" w15:restartNumberingAfterBreak="0">
    <w:nsid w:val="5BFF0C80"/>
    <w:multiLevelType w:val="hybridMultilevel"/>
    <w:tmpl w:val="5CAE11AC"/>
    <w:lvl w:ilvl="0" w:tplc="49DCE66E">
      <w:start w:val="1"/>
      <w:numFmt w:val="decimal"/>
      <w:lvlText w:val="%1."/>
      <w:lvlJc w:val="left"/>
      <w:pPr>
        <w:ind w:left="294" w:hanging="266"/>
      </w:pPr>
      <w:rPr>
        <w:rFonts w:ascii="Times New Roman" w:eastAsia="Times New Roman" w:hAnsi="Times New Roman" w:cs="Times New Roman" w:hint="default"/>
        <w:b w:val="0"/>
        <w:bCs w:val="0"/>
        <w:i w:val="0"/>
        <w:iCs w:val="0"/>
        <w:spacing w:val="0"/>
        <w:w w:val="100"/>
        <w:sz w:val="28"/>
        <w:szCs w:val="28"/>
        <w:lang w:val="en-US" w:eastAsia="en-US" w:bidi="ar-SA"/>
      </w:rPr>
    </w:lvl>
    <w:lvl w:ilvl="1" w:tplc="B2BA1E5A">
      <w:numFmt w:val="bullet"/>
      <w:lvlText w:val="•"/>
      <w:lvlJc w:val="left"/>
      <w:pPr>
        <w:ind w:left="1319" w:hanging="266"/>
      </w:pPr>
      <w:rPr>
        <w:rFonts w:hint="default"/>
        <w:lang w:val="en-US" w:eastAsia="en-US" w:bidi="ar-SA"/>
      </w:rPr>
    </w:lvl>
    <w:lvl w:ilvl="2" w:tplc="DFBA998C">
      <w:numFmt w:val="bullet"/>
      <w:lvlText w:val="•"/>
      <w:lvlJc w:val="left"/>
      <w:pPr>
        <w:ind w:left="2338" w:hanging="266"/>
      </w:pPr>
      <w:rPr>
        <w:rFonts w:hint="default"/>
        <w:lang w:val="en-US" w:eastAsia="en-US" w:bidi="ar-SA"/>
      </w:rPr>
    </w:lvl>
    <w:lvl w:ilvl="3" w:tplc="14C40528">
      <w:numFmt w:val="bullet"/>
      <w:lvlText w:val="•"/>
      <w:lvlJc w:val="left"/>
      <w:pPr>
        <w:ind w:left="3357" w:hanging="266"/>
      </w:pPr>
      <w:rPr>
        <w:rFonts w:hint="default"/>
        <w:lang w:val="en-US" w:eastAsia="en-US" w:bidi="ar-SA"/>
      </w:rPr>
    </w:lvl>
    <w:lvl w:ilvl="4" w:tplc="400EE850">
      <w:numFmt w:val="bullet"/>
      <w:lvlText w:val="•"/>
      <w:lvlJc w:val="left"/>
      <w:pPr>
        <w:ind w:left="4376" w:hanging="266"/>
      </w:pPr>
      <w:rPr>
        <w:rFonts w:hint="default"/>
        <w:lang w:val="en-US" w:eastAsia="en-US" w:bidi="ar-SA"/>
      </w:rPr>
    </w:lvl>
    <w:lvl w:ilvl="5" w:tplc="F70C27D0">
      <w:numFmt w:val="bullet"/>
      <w:lvlText w:val="•"/>
      <w:lvlJc w:val="left"/>
      <w:pPr>
        <w:ind w:left="5395" w:hanging="266"/>
      </w:pPr>
      <w:rPr>
        <w:rFonts w:hint="default"/>
        <w:lang w:val="en-US" w:eastAsia="en-US" w:bidi="ar-SA"/>
      </w:rPr>
    </w:lvl>
    <w:lvl w:ilvl="6" w:tplc="B212F62A">
      <w:numFmt w:val="bullet"/>
      <w:lvlText w:val="•"/>
      <w:lvlJc w:val="left"/>
      <w:pPr>
        <w:ind w:left="6414" w:hanging="266"/>
      </w:pPr>
      <w:rPr>
        <w:rFonts w:hint="default"/>
        <w:lang w:val="en-US" w:eastAsia="en-US" w:bidi="ar-SA"/>
      </w:rPr>
    </w:lvl>
    <w:lvl w:ilvl="7" w:tplc="43BCE1B4">
      <w:numFmt w:val="bullet"/>
      <w:lvlText w:val="•"/>
      <w:lvlJc w:val="left"/>
      <w:pPr>
        <w:ind w:left="7433" w:hanging="266"/>
      </w:pPr>
      <w:rPr>
        <w:rFonts w:hint="default"/>
        <w:lang w:val="en-US" w:eastAsia="en-US" w:bidi="ar-SA"/>
      </w:rPr>
    </w:lvl>
    <w:lvl w:ilvl="8" w:tplc="7BD65514">
      <w:numFmt w:val="bullet"/>
      <w:lvlText w:val="•"/>
      <w:lvlJc w:val="left"/>
      <w:pPr>
        <w:ind w:left="8452" w:hanging="266"/>
      </w:pPr>
      <w:rPr>
        <w:rFonts w:hint="default"/>
        <w:lang w:val="en-US" w:eastAsia="en-US" w:bidi="ar-SA"/>
      </w:rPr>
    </w:lvl>
  </w:abstractNum>
  <w:abstractNum w:abstractNumId="40" w15:restartNumberingAfterBreak="0">
    <w:nsid w:val="61C333A9"/>
    <w:multiLevelType w:val="hybridMultilevel"/>
    <w:tmpl w:val="55203A14"/>
    <w:lvl w:ilvl="0" w:tplc="A28A07BE">
      <w:numFmt w:val="bullet"/>
      <w:lvlText w:val=""/>
      <w:lvlJc w:val="left"/>
      <w:pPr>
        <w:ind w:left="1139" w:hanging="360"/>
      </w:pPr>
      <w:rPr>
        <w:rFonts w:ascii="Symbol" w:eastAsia="Symbol" w:hAnsi="Symbol" w:cs="Symbol" w:hint="default"/>
        <w:b w:val="0"/>
        <w:bCs w:val="0"/>
        <w:i w:val="0"/>
        <w:iCs w:val="0"/>
        <w:spacing w:val="0"/>
        <w:w w:val="99"/>
        <w:sz w:val="20"/>
        <w:szCs w:val="20"/>
        <w:lang w:val="en-US" w:eastAsia="en-US" w:bidi="ar-SA"/>
      </w:rPr>
    </w:lvl>
    <w:lvl w:ilvl="1" w:tplc="8474B67E">
      <w:numFmt w:val="bullet"/>
      <w:lvlText w:val="•"/>
      <w:lvlJc w:val="left"/>
      <w:pPr>
        <w:ind w:left="1611" w:hanging="360"/>
      </w:pPr>
      <w:rPr>
        <w:rFonts w:hint="default"/>
        <w:lang w:val="en-US" w:eastAsia="en-US" w:bidi="ar-SA"/>
      </w:rPr>
    </w:lvl>
    <w:lvl w:ilvl="2" w:tplc="B5D4F99E">
      <w:numFmt w:val="bullet"/>
      <w:lvlText w:val="•"/>
      <w:lvlJc w:val="left"/>
      <w:pPr>
        <w:ind w:left="2083" w:hanging="360"/>
      </w:pPr>
      <w:rPr>
        <w:rFonts w:hint="default"/>
        <w:lang w:val="en-US" w:eastAsia="en-US" w:bidi="ar-SA"/>
      </w:rPr>
    </w:lvl>
    <w:lvl w:ilvl="3" w:tplc="DEFACA06">
      <w:numFmt w:val="bullet"/>
      <w:lvlText w:val="•"/>
      <w:lvlJc w:val="left"/>
      <w:pPr>
        <w:ind w:left="2555" w:hanging="360"/>
      </w:pPr>
      <w:rPr>
        <w:rFonts w:hint="default"/>
        <w:lang w:val="en-US" w:eastAsia="en-US" w:bidi="ar-SA"/>
      </w:rPr>
    </w:lvl>
    <w:lvl w:ilvl="4" w:tplc="CB203A62">
      <w:numFmt w:val="bullet"/>
      <w:lvlText w:val="•"/>
      <w:lvlJc w:val="left"/>
      <w:pPr>
        <w:ind w:left="3027" w:hanging="360"/>
      </w:pPr>
      <w:rPr>
        <w:rFonts w:hint="default"/>
        <w:lang w:val="en-US" w:eastAsia="en-US" w:bidi="ar-SA"/>
      </w:rPr>
    </w:lvl>
    <w:lvl w:ilvl="5" w:tplc="435C705C">
      <w:numFmt w:val="bullet"/>
      <w:lvlText w:val="•"/>
      <w:lvlJc w:val="left"/>
      <w:pPr>
        <w:ind w:left="3499" w:hanging="360"/>
      </w:pPr>
      <w:rPr>
        <w:rFonts w:hint="default"/>
        <w:lang w:val="en-US" w:eastAsia="en-US" w:bidi="ar-SA"/>
      </w:rPr>
    </w:lvl>
    <w:lvl w:ilvl="6" w:tplc="0EE02860">
      <w:numFmt w:val="bullet"/>
      <w:lvlText w:val="•"/>
      <w:lvlJc w:val="left"/>
      <w:pPr>
        <w:ind w:left="3971" w:hanging="360"/>
      </w:pPr>
      <w:rPr>
        <w:rFonts w:hint="default"/>
        <w:lang w:val="en-US" w:eastAsia="en-US" w:bidi="ar-SA"/>
      </w:rPr>
    </w:lvl>
    <w:lvl w:ilvl="7" w:tplc="533C8080">
      <w:numFmt w:val="bullet"/>
      <w:lvlText w:val="•"/>
      <w:lvlJc w:val="left"/>
      <w:pPr>
        <w:ind w:left="4443" w:hanging="360"/>
      </w:pPr>
      <w:rPr>
        <w:rFonts w:hint="default"/>
        <w:lang w:val="en-US" w:eastAsia="en-US" w:bidi="ar-SA"/>
      </w:rPr>
    </w:lvl>
    <w:lvl w:ilvl="8" w:tplc="19764D12">
      <w:numFmt w:val="bullet"/>
      <w:lvlText w:val="•"/>
      <w:lvlJc w:val="left"/>
      <w:pPr>
        <w:ind w:left="4915" w:hanging="360"/>
      </w:pPr>
      <w:rPr>
        <w:rFonts w:hint="default"/>
        <w:lang w:val="en-US" w:eastAsia="en-US" w:bidi="ar-SA"/>
      </w:rPr>
    </w:lvl>
  </w:abstractNum>
  <w:abstractNum w:abstractNumId="41" w15:restartNumberingAfterBreak="0">
    <w:nsid w:val="64695CDB"/>
    <w:multiLevelType w:val="hybridMultilevel"/>
    <w:tmpl w:val="11F2DF46"/>
    <w:lvl w:ilvl="0" w:tplc="408E1CDC">
      <w:start w:val="1"/>
      <w:numFmt w:val="decimal"/>
      <w:lvlText w:val="%1"/>
      <w:lvlJc w:val="left"/>
      <w:pPr>
        <w:ind w:left="186" w:hanging="145"/>
      </w:pPr>
      <w:rPr>
        <w:rFonts w:ascii="Microsoft Sans Serif" w:eastAsia="Microsoft Sans Serif" w:hAnsi="Microsoft Sans Serif" w:cs="Microsoft Sans Serif" w:hint="default"/>
        <w:b w:val="0"/>
        <w:bCs w:val="0"/>
        <w:i w:val="0"/>
        <w:iCs w:val="0"/>
        <w:spacing w:val="0"/>
        <w:w w:val="84"/>
        <w:sz w:val="20"/>
        <w:szCs w:val="20"/>
        <w:lang w:val="en-US" w:eastAsia="en-US" w:bidi="ar-SA"/>
      </w:rPr>
    </w:lvl>
    <w:lvl w:ilvl="1" w:tplc="AB903292">
      <w:numFmt w:val="bullet"/>
      <w:lvlText w:val="•"/>
      <w:lvlJc w:val="left"/>
      <w:pPr>
        <w:ind w:left="1074" w:hanging="145"/>
      </w:pPr>
      <w:rPr>
        <w:rFonts w:hint="default"/>
        <w:lang w:val="en-US" w:eastAsia="en-US" w:bidi="ar-SA"/>
      </w:rPr>
    </w:lvl>
    <w:lvl w:ilvl="2" w:tplc="7164A3B6">
      <w:numFmt w:val="bullet"/>
      <w:lvlText w:val="•"/>
      <w:lvlJc w:val="left"/>
      <w:pPr>
        <w:ind w:left="1968" w:hanging="145"/>
      </w:pPr>
      <w:rPr>
        <w:rFonts w:hint="default"/>
        <w:lang w:val="en-US" w:eastAsia="en-US" w:bidi="ar-SA"/>
      </w:rPr>
    </w:lvl>
    <w:lvl w:ilvl="3" w:tplc="11F40F0A">
      <w:numFmt w:val="bullet"/>
      <w:lvlText w:val="•"/>
      <w:lvlJc w:val="left"/>
      <w:pPr>
        <w:ind w:left="2862" w:hanging="145"/>
      </w:pPr>
      <w:rPr>
        <w:rFonts w:hint="default"/>
        <w:lang w:val="en-US" w:eastAsia="en-US" w:bidi="ar-SA"/>
      </w:rPr>
    </w:lvl>
    <w:lvl w:ilvl="4" w:tplc="71F660C0">
      <w:numFmt w:val="bullet"/>
      <w:lvlText w:val="•"/>
      <w:lvlJc w:val="left"/>
      <w:pPr>
        <w:ind w:left="3757" w:hanging="145"/>
      </w:pPr>
      <w:rPr>
        <w:rFonts w:hint="default"/>
        <w:lang w:val="en-US" w:eastAsia="en-US" w:bidi="ar-SA"/>
      </w:rPr>
    </w:lvl>
    <w:lvl w:ilvl="5" w:tplc="051A0EB8">
      <w:numFmt w:val="bullet"/>
      <w:lvlText w:val="•"/>
      <w:lvlJc w:val="left"/>
      <w:pPr>
        <w:ind w:left="4651" w:hanging="145"/>
      </w:pPr>
      <w:rPr>
        <w:rFonts w:hint="default"/>
        <w:lang w:val="en-US" w:eastAsia="en-US" w:bidi="ar-SA"/>
      </w:rPr>
    </w:lvl>
    <w:lvl w:ilvl="6" w:tplc="02886932">
      <w:numFmt w:val="bullet"/>
      <w:lvlText w:val="•"/>
      <w:lvlJc w:val="left"/>
      <w:pPr>
        <w:ind w:left="5545" w:hanging="145"/>
      </w:pPr>
      <w:rPr>
        <w:rFonts w:hint="default"/>
        <w:lang w:val="en-US" w:eastAsia="en-US" w:bidi="ar-SA"/>
      </w:rPr>
    </w:lvl>
    <w:lvl w:ilvl="7" w:tplc="1D3E4D40">
      <w:numFmt w:val="bullet"/>
      <w:lvlText w:val="•"/>
      <w:lvlJc w:val="left"/>
      <w:pPr>
        <w:ind w:left="6440" w:hanging="145"/>
      </w:pPr>
      <w:rPr>
        <w:rFonts w:hint="default"/>
        <w:lang w:val="en-US" w:eastAsia="en-US" w:bidi="ar-SA"/>
      </w:rPr>
    </w:lvl>
    <w:lvl w:ilvl="8" w:tplc="DF9E513E">
      <w:numFmt w:val="bullet"/>
      <w:lvlText w:val="•"/>
      <w:lvlJc w:val="left"/>
      <w:pPr>
        <w:ind w:left="7334" w:hanging="145"/>
      </w:pPr>
      <w:rPr>
        <w:rFonts w:hint="default"/>
        <w:lang w:val="en-US" w:eastAsia="en-US" w:bidi="ar-SA"/>
      </w:rPr>
    </w:lvl>
  </w:abstractNum>
  <w:abstractNum w:abstractNumId="42" w15:restartNumberingAfterBreak="0">
    <w:nsid w:val="69AB1BB9"/>
    <w:multiLevelType w:val="multilevel"/>
    <w:tmpl w:val="5B287B3E"/>
    <w:lvl w:ilvl="0">
      <w:start w:val="1"/>
      <w:numFmt w:val="decimal"/>
      <w:lvlText w:val="%1"/>
      <w:lvlJc w:val="left"/>
      <w:pPr>
        <w:ind w:left="312" w:hanging="178"/>
      </w:pPr>
      <w:rPr>
        <w:rFonts w:ascii="Arial Narrow" w:eastAsia="Arial Narrow" w:hAnsi="Arial Narrow" w:cs="Arial Narrow" w:hint="default"/>
        <w:b/>
        <w:bCs/>
        <w:i w:val="0"/>
        <w:iCs w:val="0"/>
        <w:spacing w:val="0"/>
        <w:w w:val="90"/>
        <w:sz w:val="26"/>
        <w:szCs w:val="26"/>
        <w:lang w:val="en-US" w:eastAsia="en-US" w:bidi="ar-SA"/>
      </w:rPr>
    </w:lvl>
    <w:lvl w:ilvl="1">
      <w:start w:val="1"/>
      <w:numFmt w:val="decimal"/>
      <w:lvlText w:val="%1.%2"/>
      <w:lvlJc w:val="left"/>
      <w:pPr>
        <w:ind w:left="875" w:hanging="423"/>
      </w:pPr>
      <w:rPr>
        <w:rFonts w:hint="default"/>
        <w:spacing w:val="0"/>
        <w:w w:val="100"/>
        <w:lang w:val="en-US" w:eastAsia="en-US" w:bidi="ar-SA"/>
      </w:rPr>
    </w:lvl>
    <w:lvl w:ilvl="2">
      <w:start w:val="1"/>
      <w:numFmt w:val="decimal"/>
      <w:lvlText w:val="%1.%2.%3"/>
      <w:lvlJc w:val="left"/>
      <w:pPr>
        <w:ind w:left="947" w:hanging="423"/>
      </w:pPr>
      <w:rPr>
        <w:rFonts w:ascii="Arial Narrow" w:eastAsia="Arial Narrow" w:hAnsi="Arial Narrow" w:cs="Arial Narrow" w:hint="default"/>
        <w:b/>
        <w:bCs/>
        <w:i w:val="0"/>
        <w:iCs w:val="0"/>
        <w:spacing w:val="-2"/>
        <w:w w:val="91"/>
        <w:sz w:val="22"/>
        <w:szCs w:val="22"/>
        <w:lang w:val="en-US" w:eastAsia="en-US" w:bidi="ar-SA"/>
      </w:rPr>
    </w:lvl>
    <w:lvl w:ilvl="3">
      <w:numFmt w:val="bullet"/>
      <w:lvlText w:val="•"/>
      <w:lvlJc w:val="left"/>
      <w:pPr>
        <w:ind w:left="1938" w:hanging="423"/>
      </w:pPr>
      <w:rPr>
        <w:rFonts w:hint="default"/>
        <w:lang w:val="en-US" w:eastAsia="en-US" w:bidi="ar-SA"/>
      </w:rPr>
    </w:lvl>
    <w:lvl w:ilvl="4">
      <w:numFmt w:val="bullet"/>
      <w:lvlText w:val="•"/>
      <w:lvlJc w:val="left"/>
      <w:pPr>
        <w:ind w:left="2936" w:hanging="423"/>
      </w:pPr>
      <w:rPr>
        <w:rFonts w:hint="default"/>
        <w:lang w:val="en-US" w:eastAsia="en-US" w:bidi="ar-SA"/>
      </w:rPr>
    </w:lvl>
    <w:lvl w:ilvl="5">
      <w:numFmt w:val="bullet"/>
      <w:lvlText w:val="•"/>
      <w:lvlJc w:val="left"/>
      <w:pPr>
        <w:ind w:left="3934" w:hanging="423"/>
      </w:pPr>
      <w:rPr>
        <w:rFonts w:hint="default"/>
        <w:lang w:val="en-US" w:eastAsia="en-US" w:bidi="ar-SA"/>
      </w:rPr>
    </w:lvl>
    <w:lvl w:ilvl="6">
      <w:numFmt w:val="bullet"/>
      <w:lvlText w:val="•"/>
      <w:lvlJc w:val="left"/>
      <w:pPr>
        <w:ind w:left="4932" w:hanging="423"/>
      </w:pPr>
      <w:rPr>
        <w:rFonts w:hint="default"/>
        <w:lang w:val="en-US" w:eastAsia="en-US" w:bidi="ar-SA"/>
      </w:rPr>
    </w:lvl>
    <w:lvl w:ilvl="7">
      <w:numFmt w:val="bullet"/>
      <w:lvlText w:val="•"/>
      <w:lvlJc w:val="left"/>
      <w:pPr>
        <w:ind w:left="5930" w:hanging="423"/>
      </w:pPr>
      <w:rPr>
        <w:rFonts w:hint="default"/>
        <w:lang w:val="en-US" w:eastAsia="en-US" w:bidi="ar-SA"/>
      </w:rPr>
    </w:lvl>
    <w:lvl w:ilvl="8">
      <w:numFmt w:val="bullet"/>
      <w:lvlText w:val="•"/>
      <w:lvlJc w:val="left"/>
      <w:pPr>
        <w:ind w:left="6928" w:hanging="423"/>
      </w:pPr>
      <w:rPr>
        <w:rFonts w:hint="default"/>
        <w:lang w:val="en-US" w:eastAsia="en-US" w:bidi="ar-SA"/>
      </w:rPr>
    </w:lvl>
  </w:abstractNum>
  <w:abstractNum w:abstractNumId="43" w15:restartNumberingAfterBreak="0">
    <w:nsid w:val="6C914588"/>
    <w:multiLevelType w:val="multilevel"/>
    <w:tmpl w:val="83143578"/>
    <w:lvl w:ilvl="0">
      <w:start w:val="1"/>
      <w:numFmt w:val="decimal"/>
      <w:lvlText w:val="%1"/>
      <w:lvlJc w:val="left"/>
      <w:pPr>
        <w:ind w:left="450" w:hanging="423"/>
      </w:pPr>
      <w:rPr>
        <w:rFonts w:hint="default"/>
        <w:lang w:val="en-US" w:eastAsia="en-US" w:bidi="ar-SA"/>
      </w:rPr>
    </w:lvl>
    <w:lvl w:ilvl="1">
      <w:start w:val="1"/>
      <w:numFmt w:val="decimal"/>
      <w:lvlText w:val="%1.%2"/>
      <w:lvlJc w:val="left"/>
      <w:pPr>
        <w:ind w:left="45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6" w:hanging="423"/>
      </w:pPr>
      <w:rPr>
        <w:rFonts w:hint="default"/>
        <w:lang w:val="en-US" w:eastAsia="en-US" w:bidi="ar-SA"/>
      </w:rPr>
    </w:lvl>
    <w:lvl w:ilvl="3">
      <w:numFmt w:val="bullet"/>
      <w:lvlText w:val="•"/>
      <w:lvlJc w:val="left"/>
      <w:pPr>
        <w:ind w:left="3469" w:hanging="423"/>
      </w:pPr>
      <w:rPr>
        <w:rFonts w:hint="default"/>
        <w:lang w:val="en-US" w:eastAsia="en-US" w:bidi="ar-SA"/>
      </w:rPr>
    </w:lvl>
    <w:lvl w:ilvl="4">
      <w:numFmt w:val="bullet"/>
      <w:lvlText w:val="•"/>
      <w:lvlJc w:val="left"/>
      <w:pPr>
        <w:ind w:left="4472" w:hanging="423"/>
      </w:pPr>
      <w:rPr>
        <w:rFonts w:hint="default"/>
        <w:lang w:val="en-US" w:eastAsia="en-US" w:bidi="ar-SA"/>
      </w:rPr>
    </w:lvl>
    <w:lvl w:ilvl="5">
      <w:numFmt w:val="bullet"/>
      <w:lvlText w:val="•"/>
      <w:lvlJc w:val="left"/>
      <w:pPr>
        <w:ind w:left="5475" w:hanging="423"/>
      </w:pPr>
      <w:rPr>
        <w:rFonts w:hint="default"/>
        <w:lang w:val="en-US" w:eastAsia="en-US" w:bidi="ar-SA"/>
      </w:rPr>
    </w:lvl>
    <w:lvl w:ilvl="6">
      <w:numFmt w:val="bullet"/>
      <w:lvlText w:val="•"/>
      <w:lvlJc w:val="left"/>
      <w:pPr>
        <w:ind w:left="6478" w:hanging="423"/>
      </w:pPr>
      <w:rPr>
        <w:rFonts w:hint="default"/>
        <w:lang w:val="en-US" w:eastAsia="en-US" w:bidi="ar-SA"/>
      </w:rPr>
    </w:lvl>
    <w:lvl w:ilvl="7">
      <w:numFmt w:val="bullet"/>
      <w:lvlText w:val="•"/>
      <w:lvlJc w:val="left"/>
      <w:pPr>
        <w:ind w:left="7481" w:hanging="423"/>
      </w:pPr>
      <w:rPr>
        <w:rFonts w:hint="default"/>
        <w:lang w:val="en-US" w:eastAsia="en-US" w:bidi="ar-SA"/>
      </w:rPr>
    </w:lvl>
    <w:lvl w:ilvl="8">
      <w:numFmt w:val="bullet"/>
      <w:lvlText w:val="•"/>
      <w:lvlJc w:val="left"/>
      <w:pPr>
        <w:ind w:left="8484" w:hanging="423"/>
      </w:pPr>
      <w:rPr>
        <w:rFonts w:hint="default"/>
        <w:lang w:val="en-US" w:eastAsia="en-US" w:bidi="ar-SA"/>
      </w:rPr>
    </w:lvl>
  </w:abstractNum>
  <w:abstractNum w:abstractNumId="44" w15:restartNumberingAfterBreak="0">
    <w:nsid w:val="6F8D36CD"/>
    <w:multiLevelType w:val="hybridMultilevel"/>
    <w:tmpl w:val="16D2EDBC"/>
    <w:lvl w:ilvl="0" w:tplc="D9227C02">
      <w:numFmt w:val="bullet"/>
      <w:lvlText w:val="▪"/>
      <w:lvlJc w:val="left"/>
      <w:pPr>
        <w:ind w:left="447" w:hanging="311"/>
      </w:pPr>
      <w:rPr>
        <w:rFonts w:ascii="Arial Narrow" w:eastAsia="Arial Narrow" w:hAnsi="Arial Narrow" w:cs="Arial Narrow" w:hint="default"/>
        <w:spacing w:val="0"/>
        <w:w w:val="90"/>
        <w:lang w:val="en-US" w:eastAsia="en-US" w:bidi="ar-SA"/>
      </w:rPr>
    </w:lvl>
    <w:lvl w:ilvl="1" w:tplc="E5741688">
      <w:numFmt w:val="bullet"/>
      <w:lvlText w:val="•"/>
      <w:lvlJc w:val="left"/>
      <w:pPr>
        <w:ind w:left="1288" w:hanging="311"/>
      </w:pPr>
      <w:rPr>
        <w:rFonts w:hint="default"/>
        <w:lang w:val="en-US" w:eastAsia="en-US" w:bidi="ar-SA"/>
      </w:rPr>
    </w:lvl>
    <w:lvl w:ilvl="2" w:tplc="E5242658">
      <w:numFmt w:val="bullet"/>
      <w:lvlText w:val="•"/>
      <w:lvlJc w:val="left"/>
      <w:pPr>
        <w:ind w:left="2136" w:hanging="311"/>
      </w:pPr>
      <w:rPr>
        <w:rFonts w:hint="default"/>
        <w:lang w:val="en-US" w:eastAsia="en-US" w:bidi="ar-SA"/>
      </w:rPr>
    </w:lvl>
    <w:lvl w:ilvl="3" w:tplc="81E00662">
      <w:numFmt w:val="bullet"/>
      <w:lvlText w:val="•"/>
      <w:lvlJc w:val="left"/>
      <w:pPr>
        <w:ind w:left="2985" w:hanging="311"/>
      </w:pPr>
      <w:rPr>
        <w:rFonts w:hint="default"/>
        <w:lang w:val="en-US" w:eastAsia="en-US" w:bidi="ar-SA"/>
      </w:rPr>
    </w:lvl>
    <w:lvl w:ilvl="4" w:tplc="24D0A9CC">
      <w:numFmt w:val="bullet"/>
      <w:lvlText w:val="•"/>
      <w:lvlJc w:val="left"/>
      <w:pPr>
        <w:ind w:left="3833" w:hanging="311"/>
      </w:pPr>
      <w:rPr>
        <w:rFonts w:hint="default"/>
        <w:lang w:val="en-US" w:eastAsia="en-US" w:bidi="ar-SA"/>
      </w:rPr>
    </w:lvl>
    <w:lvl w:ilvl="5" w:tplc="8DE4006E">
      <w:numFmt w:val="bullet"/>
      <w:lvlText w:val="•"/>
      <w:lvlJc w:val="left"/>
      <w:pPr>
        <w:ind w:left="4682" w:hanging="311"/>
      </w:pPr>
      <w:rPr>
        <w:rFonts w:hint="default"/>
        <w:lang w:val="en-US" w:eastAsia="en-US" w:bidi="ar-SA"/>
      </w:rPr>
    </w:lvl>
    <w:lvl w:ilvl="6" w:tplc="C478D056">
      <w:numFmt w:val="bullet"/>
      <w:lvlText w:val="•"/>
      <w:lvlJc w:val="left"/>
      <w:pPr>
        <w:ind w:left="5530" w:hanging="311"/>
      </w:pPr>
      <w:rPr>
        <w:rFonts w:hint="default"/>
        <w:lang w:val="en-US" w:eastAsia="en-US" w:bidi="ar-SA"/>
      </w:rPr>
    </w:lvl>
    <w:lvl w:ilvl="7" w:tplc="27740FA8">
      <w:numFmt w:val="bullet"/>
      <w:lvlText w:val="•"/>
      <w:lvlJc w:val="left"/>
      <w:pPr>
        <w:ind w:left="6378" w:hanging="311"/>
      </w:pPr>
      <w:rPr>
        <w:rFonts w:hint="default"/>
        <w:lang w:val="en-US" w:eastAsia="en-US" w:bidi="ar-SA"/>
      </w:rPr>
    </w:lvl>
    <w:lvl w:ilvl="8" w:tplc="FCACFE64">
      <w:numFmt w:val="bullet"/>
      <w:lvlText w:val="•"/>
      <w:lvlJc w:val="left"/>
      <w:pPr>
        <w:ind w:left="7227" w:hanging="311"/>
      </w:pPr>
      <w:rPr>
        <w:rFonts w:hint="default"/>
        <w:lang w:val="en-US" w:eastAsia="en-US" w:bidi="ar-SA"/>
      </w:rPr>
    </w:lvl>
  </w:abstractNum>
  <w:abstractNum w:abstractNumId="45" w15:restartNumberingAfterBreak="0">
    <w:nsid w:val="6FF83A64"/>
    <w:multiLevelType w:val="hybridMultilevel"/>
    <w:tmpl w:val="A84CF900"/>
    <w:lvl w:ilvl="0" w:tplc="1C5EBCD8">
      <w:start w:val="1"/>
      <w:numFmt w:val="decimal"/>
      <w:lvlText w:val="%1."/>
      <w:lvlJc w:val="left"/>
      <w:pPr>
        <w:ind w:left="785"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3430715A">
      <w:numFmt w:val="bullet"/>
      <w:lvlText w:val=""/>
      <w:lvlJc w:val="left"/>
      <w:pPr>
        <w:ind w:left="2225" w:hanging="360"/>
      </w:pPr>
      <w:rPr>
        <w:rFonts w:ascii="Symbol" w:eastAsia="Symbol" w:hAnsi="Symbol" w:cs="Symbol" w:hint="default"/>
        <w:b w:val="0"/>
        <w:bCs w:val="0"/>
        <w:i w:val="0"/>
        <w:iCs w:val="0"/>
        <w:spacing w:val="0"/>
        <w:w w:val="99"/>
        <w:sz w:val="20"/>
        <w:szCs w:val="20"/>
        <w:lang w:val="en-US" w:eastAsia="en-US" w:bidi="ar-SA"/>
      </w:rPr>
    </w:lvl>
    <w:lvl w:ilvl="2" w:tplc="1110FFF0">
      <w:numFmt w:val="bullet"/>
      <w:lvlText w:val="•"/>
      <w:lvlJc w:val="left"/>
      <w:pPr>
        <w:ind w:left="2580" w:hanging="360"/>
      </w:pPr>
      <w:rPr>
        <w:rFonts w:hint="default"/>
        <w:lang w:val="en-US" w:eastAsia="en-US" w:bidi="ar-SA"/>
      </w:rPr>
    </w:lvl>
    <w:lvl w:ilvl="3" w:tplc="65A2598C">
      <w:numFmt w:val="bullet"/>
      <w:lvlText w:val="•"/>
      <w:lvlJc w:val="left"/>
      <w:pPr>
        <w:ind w:left="2940" w:hanging="360"/>
      </w:pPr>
      <w:rPr>
        <w:rFonts w:hint="default"/>
        <w:lang w:val="en-US" w:eastAsia="en-US" w:bidi="ar-SA"/>
      </w:rPr>
    </w:lvl>
    <w:lvl w:ilvl="4" w:tplc="B6627472">
      <w:numFmt w:val="bullet"/>
      <w:lvlText w:val="•"/>
      <w:lvlJc w:val="left"/>
      <w:pPr>
        <w:ind w:left="3301" w:hanging="360"/>
      </w:pPr>
      <w:rPr>
        <w:rFonts w:hint="default"/>
        <w:lang w:val="en-US" w:eastAsia="en-US" w:bidi="ar-SA"/>
      </w:rPr>
    </w:lvl>
    <w:lvl w:ilvl="5" w:tplc="BAE67F38">
      <w:numFmt w:val="bullet"/>
      <w:lvlText w:val="•"/>
      <w:lvlJc w:val="left"/>
      <w:pPr>
        <w:ind w:left="3661" w:hanging="360"/>
      </w:pPr>
      <w:rPr>
        <w:rFonts w:hint="default"/>
        <w:lang w:val="en-US" w:eastAsia="en-US" w:bidi="ar-SA"/>
      </w:rPr>
    </w:lvl>
    <w:lvl w:ilvl="6" w:tplc="2B141D26">
      <w:numFmt w:val="bullet"/>
      <w:lvlText w:val="•"/>
      <w:lvlJc w:val="left"/>
      <w:pPr>
        <w:ind w:left="4022" w:hanging="360"/>
      </w:pPr>
      <w:rPr>
        <w:rFonts w:hint="default"/>
        <w:lang w:val="en-US" w:eastAsia="en-US" w:bidi="ar-SA"/>
      </w:rPr>
    </w:lvl>
    <w:lvl w:ilvl="7" w:tplc="80E2EAF6">
      <w:numFmt w:val="bullet"/>
      <w:lvlText w:val="•"/>
      <w:lvlJc w:val="left"/>
      <w:pPr>
        <w:ind w:left="4382" w:hanging="360"/>
      </w:pPr>
      <w:rPr>
        <w:rFonts w:hint="default"/>
        <w:lang w:val="en-US" w:eastAsia="en-US" w:bidi="ar-SA"/>
      </w:rPr>
    </w:lvl>
    <w:lvl w:ilvl="8" w:tplc="A55C4C6C">
      <w:numFmt w:val="bullet"/>
      <w:lvlText w:val="•"/>
      <w:lvlJc w:val="left"/>
      <w:pPr>
        <w:ind w:left="4743" w:hanging="360"/>
      </w:pPr>
      <w:rPr>
        <w:rFonts w:hint="default"/>
        <w:lang w:val="en-US" w:eastAsia="en-US" w:bidi="ar-SA"/>
      </w:rPr>
    </w:lvl>
  </w:abstractNum>
  <w:abstractNum w:abstractNumId="46" w15:restartNumberingAfterBreak="0">
    <w:nsid w:val="72B42267"/>
    <w:multiLevelType w:val="multilevel"/>
    <w:tmpl w:val="20DE70D6"/>
    <w:lvl w:ilvl="0">
      <w:start w:val="1"/>
      <w:numFmt w:val="decimal"/>
      <w:lvlText w:val="%1"/>
      <w:lvlJc w:val="left"/>
      <w:pPr>
        <w:ind w:left="450" w:hanging="423"/>
      </w:pPr>
      <w:rPr>
        <w:rFonts w:hint="default"/>
        <w:lang w:val="en-US" w:eastAsia="en-US" w:bidi="ar-SA"/>
      </w:rPr>
    </w:lvl>
    <w:lvl w:ilvl="1">
      <w:start w:val="1"/>
      <w:numFmt w:val="decimal"/>
      <w:lvlText w:val="%1.%2"/>
      <w:lvlJc w:val="left"/>
      <w:pPr>
        <w:ind w:left="45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6" w:hanging="423"/>
      </w:pPr>
      <w:rPr>
        <w:rFonts w:hint="default"/>
        <w:lang w:val="en-US" w:eastAsia="en-US" w:bidi="ar-SA"/>
      </w:rPr>
    </w:lvl>
    <w:lvl w:ilvl="3">
      <w:numFmt w:val="bullet"/>
      <w:lvlText w:val="•"/>
      <w:lvlJc w:val="left"/>
      <w:pPr>
        <w:ind w:left="3469" w:hanging="423"/>
      </w:pPr>
      <w:rPr>
        <w:rFonts w:hint="default"/>
        <w:lang w:val="en-US" w:eastAsia="en-US" w:bidi="ar-SA"/>
      </w:rPr>
    </w:lvl>
    <w:lvl w:ilvl="4">
      <w:numFmt w:val="bullet"/>
      <w:lvlText w:val="•"/>
      <w:lvlJc w:val="left"/>
      <w:pPr>
        <w:ind w:left="4472" w:hanging="423"/>
      </w:pPr>
      <w:rPr>
        <w:rFonts w:hint="default"/>
        <w:lang w:val="en-US" w:eastAsia="en-US" w:bidi="ar-SA"/>
      </w:rPr>
    </w:lvl>
    <w:lvl w:ilvl="5">
      <w:numFmt w:val="bullet"/>
      <w:lvlText w:val="•"/>
      <w:lvlJc w:val="left"/>
      <w:pPr>
        <w:ind w:left="5475" w:hanging="423"/>
      </w:pPr>
      <w:rPr>
        <w:rFonts w:hint="default"/>
        <w:lang w:val="en-US" w:eastAsia="en-US" w:bidi="ar-SA"/>
      </w:rPr>
    </w:lvl>
    <w:lvl w:ilvl="6">
      <w:numFmt w:val="bullet"/>
      <w:lvlText w:val="•"/>
      <w:lvlJc w:val="left"/>
      <w:pPr>
        <w:ind w:left="6478" w:hanging="423"/>
      </w:pPr>
      <w:rPr>
        <w:rFonts w:hint="default"/>
        <w:lang w:val="en-US" w:eastAsia="en-US" w:bidi="ar-SA"/>
      </w:rPr>
    </w:lvl>
    <w:lvl w:ilvl="7">
      <w:numFmt w:val="bullet"/>
      <w:lvlText w:val="•"/>
      <w:lvlJc w:val="left"/>
      <w:pPr>
        <w:ind w:left="7481" w:hanging="423"/>
      </w:pPr>
      <w:rPr>
        <w:rFonts w:hint="default"/>
        <w:lang w:val="en-US" w:eastAsia="en-US" w:bidi="ar-SA"/>
      </w:rPr>
    </w:lvl>
    <w:lvl w:ilvl="8">
      <w:numFmt w:val="bullet"/>
      <w:lvlText w:val="•"/>
      <w:lvlJc w:val="left"/>
      <w:pPr>
        <w:ind w:left="8484" w:hanging="423"/>
      </w:pPr>
      <w:rPr>
        <w:rFonts w:hint="default"/>
        <w:lang w:val="en-US" w:eastAsia="en-US" w:bidi="ar-SA"/>
      </w:rPr>
    </w:lvl>
  </w:abstractNum>
  <w:abstractNum w:abstractNumId="47" w15:restartNumberingAfterBreak="0">
    <w:nsid w:val="78676090"/>
    <w:multiLevelType w:val="hybridMultilevel"/>
    <w:tmpl w:val="8D4ABC04"/>
    <w:lvl w:ilvl="0" w:tplc="97308D2E">
      <w:numFmt w:val="bullet"/>
      <w:lvlText w:val=""/>
      <w:lvlJc w:val="left"/>
      <w:pPr>
        <w:ind w:left="1384" w:hanging="360"/>
      </w:pPr>
      <w:rPr>
        <w:rFonts w:ascii="Symbol" w:eastAsia="Symbol" w:hAnsi="Symbol" w:cs="Symbol" w:hint="default"/>
        <w:b w:val="0"/>
        <w:bCs w:val="0"/>
        <w:i w:val="0"/>
        <w:iCs w:val="0"/>
        <w:spacing w:val="0"/>
        <w:w w:val="99"/>
        <w:sz w:val="20"/>
        <w:szCs w:val="20"/>
        <w:lang w:val="en-US" w:eastAsia="en-US" w:bidi="ar-SA"/>
      </w:rPr>
    </w:lvl>
    <w:lvl w:ilvl="1" w:tplc="B824C562">
      <w:numFmt w:val="bullet"/>
      <w:lvlText w:val="•"/>
      <w:lvlJc w:val="left"/>
      <w:pPr>
        <w:ind w:left="1827" w:hanging="360"/>
      </w:pPr>
      <w:rPr>
        <w:rFonts w:hint="default"/>
        <w:lang w:val="en-US" w:eastAsia="en-US" w:bidi="ar-SA"/>
      </w:rPr>
    </w:lvl>
    <w:lvl w:ilvl="2" w:tplc="EC343D40">
      <w:numFmt w:val="bullet"/>
      <w:lvlText w:val="•"/>
      <w:lvlJc w:val="left"/>
      <w:pPr>
        <w:ind w:left="2275" w:hanging="360"/>
      </w:pPr>
      <w:rPr>
        <w:rFonts w:hint="default"/>
        <w:lang w:val="en-US" w:eastAsia="en-US" w:bidi="ar-SA"/>
      </w:rPr>
    </w:lvl>
    <w:lvl w:ilvl="3" w:tplc="1D5477D2">
      <w:numFmt w:val="bullet"/>
      <w:lvlText w:val="•"/>
      <w:lvlJc w:val="left"/>
      <w:pPr>
        <w:ind w:left="2723" w:hanging="360"/>
      </w:pPr>
      <w:rPr>
        <w:rFonts w:hint="default"/>
        <w:lang w:val="en-US" w:eastAsia="en-US" w:bidi="ar-SA"/>
      </w:rPr>
    </w:lvl>
    <w:lvl w:ilvl="4" w:tplc="512A3AC2">
      <w:numFmt w:val="bullet"/>
      <w:lvlText w:val="•"/>
      <w:lvlJc w:val="left"/>
      <w:pPr>
        <w:ind w:left="3171" w:hanging="360"/>
      </w:pPr>
      <w:rPr>
        <w:rFonts w:hint="default"/>
        <w:lang w:val="en-US" w:eastAsia="en-US" w:bidi="ar-SA"/>
      </w:rPr>
    </w:lvl>
    <w:lvl w:ilvl="5" w:tplc="93FEE228">
      <w:numFmt w:val="bullet"/>
      <w:lvlText w:val="•"/>
      <w:lvlJc w:val="left"/>
      <w:pPr>
        <w:ind w:left="3619" w:hanging="360"/>
      </w:pPr>
      <w:rPr>
        <w:rFonts w:hint="default"/>
        <w:lang w:val="en-US" w:eastAsia="en-US" w:bidi="ar-SA"/>
      </w:rPr>
    </w:lvl>
    <w:lvl w:ilvl="6" w:tplc="A1EED3AC">
      <w:numFmt w:val="bullet"/>
      <w:lvlText w:val="•"/>
      <w:lvlJc w:val="left"/>
      <w:pPr>
        <w:ind w:left="4067" w:hanging="360"/>
      </w:pPr>
      <w:rPr>
        <w:rFonts w:hint="default"/>
        <w:lang w:val="en-US" w:eastAsia="en-US" w:bidi="ar-SA"/>
      </w:rPr>
    </w:lvl>
    <w:lvl w:ilvl="7" w:tplc="FB5A44DC">
      <w:numFmt w:val="bullet"/>
      <w:lvlText w:val="•"/>
      <w:lvlJc w:val="left"/>
      <w:pPr>
        <w:ind w:left="4515" w:hanging="360"/>
      </w:pPr>
      <w:rPr>
        <w:rFonts w:hint="default"/>
        <w:lang w:val="en-US" w:eastAsia="en-US" w:bidi="ar-SA"/>
      </w:rPr>
    </w:lvl>
    <w:lvl w:ilvl="8" w:tplc="02DCFB7E">
      <w:numFmt w:val="bullet"/>
      <w:lvlText w:val="•"/>
      <w:lvlJc w:val="left"/>
      <w:pPr>
        <w:ind w:left="4963" w:hanging="360"/>
      </w:pPr>
      <w:rPr>
        <w:rFonts w:hint="default"/>
        <w:lang w:val="en-US" w:eastAsia="en-US" w:bidi="ar-SA"/>
      </w:rPr>
    </w:lvl>
  </w:abstractNum>
  <w:abstractNum w:abstractNumId="48" w15:restartNumberingAfterBreak="0">
    <w:nsid w:val="7A816B39"/>
    <w:multiLevelType w:val="hybridMultilevel"/>
    <w:tmpl w:val="8E8AEB04"/>
    <w:lvl w:ilvl="0" w:tplc="929278F0">
      <w:numFmt w:val="bullet"/>
      <w:lvlText w:val="•"/>
      <w:lvlJc w:val="left"/>
      <w:pPr>
        <w:ind w:left="1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9C06AA">
      <w:numFmt w:val="bullet"/>
      <w:lvlText w:val="•"/>
      <w:lvlJc w:val="left"/>
      <w:pPr>
        <w:ind w:left="2181" w:hanging="360"/>
      </w:pPr>
      <w:rPr>
        <w:rFonts w:hint="default"/>
        <w:lang w:val="en-US" w:eastAsia="en-US" w:bidi="ar-SA"/>
      </w:rPr>
    </w:lvl>
    <w:lvl w:ilvl="2" w:tplc="191A597C">
      <w:numFmt w:val="bullet"/>
      <w:lvlText w:val="•"/>
      <w:lvlJc w:val="left"/>
      <w:pPr>
        <w:ind w:left="3183" w:hanging="360"/>
      </w:pPr>
      <w:rPr>
        <w:rFonts w:hint="default"/>
        <w:lang w:val="en-US" w:eastAsia="en-US" w:bidi="ar-SA"/>
      </w:rPr>
    </w:lvl>
    <w:lvl w:ilvl="3" w:tplc="60EEE252">
      <w:numFmt w:val="bullet"/>
      <w:lvlText w:val="•"/>
      <w:lvlJc w:val="left"/>
      <w:pPr>
        <w:ind w:left="4185" w:hanging="360"/>
      </w:pPr>
      <w:rPr>
        <w:rFonts w:hint="default"/>
        <w:lang w:val="en-US" w:eastAsia="en-US" w:bidi="ar-SA"/>
      </w:rPr>
    </w:lvl>
    <w:lvl w:ilvl="4" w:tplc="E88A7E26">
      <w:numFmt w:val="bullet"/>
      <w:lvlText w:val="•"/>
      <w:lvlJc w:val="left"/>
      <w:pPr>
        <w:ind w:left="5187" w:hanging="360"/>
      </w:pPr>
      <w:rPr>
        <w:rFonts w:hint="default"/>
        <w:lang w:val="en-US" w:eastAsia="en-US" w:bidi="ar-SA"/>
      </w:rPr>
    </w:lvl>
    <w:lvl w:ilvl="5" w:tplc="FE78FD2A">
      <w:numFmt w:val="bullet"/>
      <w:lvlText w:val="•"/>
      <w:lvlJc w:val="left"/>
      <w:pPr>
        <w:ind w:left="6189" w:hanging="360"/>
      </w:pPr>
      <w:rPr>
        <w:rFonts w:hint="default"/>
        <w:lang w:val="en-US" w:eastAsia="en-US" w:bidi="ar-SA"/>
      </w:rPr>
    </w:lvl>
    <w:lvl w:ilvl="6" w:tplc="E8AEDD78">
      <w:numFmt w:val="bullet"/>
      <w:lvlText w:val="•"/>
      <w:lvlJc w:val="left"/>
      <w:pPr>
        <w:ind w:left="7191" w:hanging="360"/>
      </w:pPr>
      <w:rPr>
        <w:rFonts w:hint="default"/>
        <w:lang w:val="en-US" w:eastAsia="en-US" w:bidi="ar-SA"/>
      </w:rPr>
    </w:lvl>
    <w:lvl w:ilvl="7" w:tplc="DD045D86">
      <w:numFmt w:val="bullet"/>
      <w:lvlText w:val="•"/>
      <w:lvlJc w:val="left"/>
      <w:pPr>
        <w:ind w:left="8192" w:hanging="360"/>
      </w:pPr>
      <w:rPr>
        <w:rFonts w:hint="default"/>
        <w:lang w:val="en-US" w:eastAsia="en-US" w:bidi="ar-SA"/>
      </w:rPr>
    </w:lvl>
    <w:lvl w:ilvl="8" w:tplc="33489FA4">
      <w:numFmt w:val="bullet"/>
      <w:lvlText w:val="•"/>
      <w:lvlJc w:val="left"/>
      <w:pPr>
        <w:ind w:left="9194" w:hanging="360"/>
      </w:pPr>
      <w:rPr>
        <w:rFonts w:hint="default"/>
        <w:lang w:val="en-US" w:eastAsia="en-US" w:bidi="ar-SA"/>
      </w:rPr>
    </w:lvl>
  </w:abstractNum>
  <w:abstractNum w:abstractNumId="49" w15:restartNumberingAfterBreak="0">
    <w:nsid w:val="7CB033EF"/>
    <w:multiLevelType w:val="hybridMultilevel"/>
    <w:tmpl w:val="0A8E44BE"/>
    <w:lvl w:ilvl="0" w:tplc="B8AE8E0C">
      <w:numFmt w:val="bullet"/>
      <w:lvlText w:val="•"/>
      <w:lvlJc w:val="left"/>
      <w:pPr>
        <w:ind w:left="5263" w:hanging="329"/>
      </w:pPr>
      <w:rPr>
        <w:rFonts w:ascii="Century" w:eastAsia="Century" w:hAnsi="Century" w:cs="Century" w:hint="default"/>
        <w:b w:val="0"/>
        <w:bCs w:val="0"/>
        <w:i w:val="0"/>
        <w:iCs w:val="0"/>
        <w:spacing w:val="0"/>
        <w:w w:val="69"/>
        <w:sz w:val="22"/>
        <w:szCs w:val="22"/>
        <w:lang w:val="en-US" w:eastAsia="en-US" w:bidi="ar-SA"/>
      </w:rPr>
    </w:lvl>
    <w:lvl w:ilvl="1" w:tplc="E86629DE">
      <w:numFmt w:val="bullet"/>
      <w:lvlText w:val="•"/>
      <w:lvlJc w:val="left"/>
      <w:pPr>
        <w:ind w:left="5626" w:hanging="329"/>
      </w:pPr>
      <w:rPr>
        <w:rFonts w:hint="default"/>
        <w:lang w:val="en-US" w:eastAsia="en-US" w:bidi="ar-SA"/>
      </w:rPr>
    </w:lvl>
    <w:lvl w:ilvl="2" w:tplc="AD16D1D4">
      <w:numFmt w:val="bullet"/>
      <w:lvlText w:val="•"/>
      <w:lvlJc w:val="left"/>
      <w:pPr>
        <w:ind w:left="5992" w:hanging="329"/>
      </w:pPr>
      <w:rPr>
        <w:rFonts w:hint="default"/>
        <w:lang w:val="en-US" w:eastAsia="en-US" w:bidi="ar-SA"/>
      </w:rPr>
    </w:lvl>
    <w:lvl w:ilvl="3" w:tplc="734A5B5A">
      <w:numFmt w:val="bullet"/>
      <w:lvlText w:val="•"/>
      <w:lvlJc w:val="left"/>
      <w:pPr>
        <w:ind w:left="6359" w:hanging="329"/>
      </w:pPr>
      <w:rPr>
        <w:rFonts w:hint="default"/>
        <w:lang w:val="en-US" w:eastAsia="en-US" w:bidi="ar-SA"/>
      </w:rPr>
    </w:lvl>
    <w:lvl w:ilvl="4" w:tplc="DEB41842">
      <w:numFmt w:val="bullet"/>
      <w:lvlText w:val="•"/>
      <w:lvlJc w:val="left"/>
      <w:pPr>
        <w:ind w:left="6725" w:hanging="329"/>
      </w:pPr>
      <w:rPr>
        <w:rFonts w:hint="default"/>
        <w:lang w:val="en-US" w:eastAsia="en-US" w:bidi="ar-SA"/>
      </w:rPr>
    </w:lvl>
    <w:lvl w:ilvl="5" w:tplc="194A7780">
      <w:numFmt w:val="bullet"/>
      <w:lvlText w:val="•"/>
      <w:lvlJc w:val="left"/>
      <w:pPr>
        <w:ind w:left="7092" w:hanging="329"/>
      </w:pPr>
      <w:rPr>
        <w:rFonts w:hint="default"/>
        <w:lang w:val="en-US" w:eastAsia="en-US" w:bidi="ar-SA"/>
      </w:rPr>
    </w:lvl>
    <w:lvl w:ilvl="6" w:tplc="FA3C6A3A">
      <w:numFmt w:val="bullet"/>
      <w:lvlText w:val="•"/>
      <w:lvlJc w:val="left"/>
      <w:pPr>
        <w:ind w:left="7458" w:hanging="329"/>
      </w:pPr>
      <w:rPr>
        <w:rFonts w:hint="default"/>
        <w:lang w:val="en-US" w:eastAsia="en-US" w:bidi="ar-SA"/>
      </w:rPr>
    </w:lvl>
    <w:lvl w:ilvl="7" w:tplc="CF86C6EC">
      <w:numFmt w:val="bullet"/>
      <w:lvlText w:val="•"/>
      <w:lvlJc w:val="left"/>
      <w:pPr>
        <w:ind w:left="7824" w:hanging="329"/>
      </w:pPr>
      <w:rPr>
        <w:rFonts w:hint="default"/>
        <w:lang w:val="en-US" w:eastAsia="en-US" w:bidi="ar-SA"/>
      </w:rPr>
    </w:lvl>
    <w:lvl w:ilvl="8" w:tplc="0478CE6E">
      <w:numFmt w:val="bullet"/>
      <w:lvlText w:val="•"/>
      <w:lvlJc w:val="left"/>
      <w:pPr>
        <w:ind w:left="8191" w:hanging="329"/>
      </w:pPr>
      <w:rPr>
        <w:rFonts w:hint="default"/>
        <w:lang w:val="en-US" w:eastAsia="en-US" w:bidi="ar-SA"/>
      </w:rPr>
    </w:lvl>
  </w:abstractNum>
  <w:num w:numId="1" w16cid:durableId="364646069">
    <w:abstractNumId w:val="4"/>
  </w:num>
  <w:num w:numId="2" w16cid:durableId="1687556187">
    <w:abstractNumId w:val="17"/>
  </w:num>
  <w:num w:numId="3" w16cid:durableId="1597857722">
    <w:abstractNumId w:val="33"/>
  </w:num>
  <w:num w:numId="4" w16cid:durableId="1503811165">
    <w:abstractNumId w:val="19"/>
  </w:num>
  <w:num w:numId="5" w16cid:durableId="1184125948">
    <w:abstractNumId w:val="45"/>
  </w:num>
  <w:num w:numId="6" w16cid:durableId="527258872">
    <w:abstractNumId w:val="26"/>
  </w:num>
  <w:num w:numId="7" w16cid:durableId="215239169">
    <w:abstractNumId w:val="25"/>
  </w:num>
  <w:num w:numId="8" w16cid:durableId="1178427020">
    <w:abstractNumId w:val="27"/>
  </w:num>
  <w:num w:numId="9" w16cid:durableId="1552571359">
    <w:abstractNumId w:val="10"/>
  </w:num>
  <w:num w:numId="10" w16cid:durableId="614748330">
    <w:abstractNumId w:val="29"/>
  </w:num>
  <w:num w:numId="11" w16cid:durableId="1505245483">
    <w:abstractNumId w:val="15"/>
  </w:num>
  <w:num w:numId="12" w16cid:durableId="1933783560">
    <w:abstractNumId w:val="31"/>
  </w:num>
  <w:num w:numId="13" w16cid:durableId="536308611">
    <w:abstractNumId w:val="5"/>
  </w:num>
  <w:num w:numId="14" w16cid:durableId="673338266">
    <w:abstractNumId w:val="49"/>
  </w:num>
  <w:num w:numId="15" w16cid:durableId="1265767310">
    <w:abstractNumId w:val="37"/>
  </w:num>
  <w:num w:numId="16" w16cid:durableId="1976905773">
    <w:abstractNumId w:val="30"/>
  </w:num>
  <w:num w:numId="17" w16cid:durableId="1405950248">
    <w:abstractNumId w:val="42"/>
  </w:num>
  <w:num w:numId="18" w16cid:durableId="112676384">
    <w:abstractNumId w:val="23"/>
  </w:num>
  <w:num w:numId="19" w16cid:durableId="1324772737">
    <w:abstractNumId w:val="44"/>
  </w:num>
  <w:num w:numId="20" w16cid:durableId="104547638">
    <w:abstractNumId w:val="35"/>
  </w:num>
  <w:num w:numId="21" w16cid:durableId="1157501097">
    <w:abstractNumId w:val="18"/>
  </w:num>
  <w:num w:numId="22" w16cid:durableId="1848665264">
    <w:abstractNumId w:val="11"/>
  </w:num>
  <w:num w:numId="23" w16cid:durableId="1610309949">
    <w:abstractNumId w:val="16"/>
  </w:num>
  <w:num w:numId="24" w16cid:durableId="1583493248">
    <w:abstractNumId w:val="43"/>
  </w:num>
  <w:num w:numId="25" w16cid:durableId="2085181848">
    <w:abstractNumId w:val="39"/>
  </w:num>
  <w:num w:numId="26" w16cid:durableId="782189325">
    <w:abstractNumId w:val="22"/>
  </w:num>
  <w:num w:numId="27" w16cid:durableId="1887906401">
    <w:abstractNumId w:val="38"/>
  </w:num>
  <w:num w:numId="28" w16cid:durableId="670328283">
    <w:abstractNumId w:val="40"/>
  </w:num>
  <w:num w:numId="29" w16cid:durableId="444621347">
    <w:abstractNumId w:val="28"/>
  </w:num>
  <w:num w:numId="30" w16cid:durableId="1997493880">
    <w:abstractNumId w:val="21"/>
  </w:num>
  <w:num w:numId="31" w16cid:durableId="697582865">
    <w:abstractNumId w:val="47"/>
  </w:num>
  <w:num w:numId="32" w16cid:durableId="859392692">
    <w:abstractNumId w:val="14"/>
  </w:num>
  <w:num w:numId="33" w16cid:durableId="54472596">
    <w:abstractNumId w:val="2"/>
  </w:num>
  <w:num w:numId="34" w16cid:durableId="2058696504">
    <w:abstractNumId w:val="48"/>
  </w:num>
  <w:num w:numId="35" w16cid:durableId="1635286186">
    <w:abstractNumId w:val="20"/>
  </w:num>
  <w:num w:numId="36" w16cid:durableId="1957717918">
    <w:abstractNumId w:val="32"/>
  </w:num>
  <w:num w:numId="37" w16cid:durableId="1511069302">
    <w:abstractNumId w:val="3"/>
  </w:num>
  <w:num w:numId="38" w16cid:durableId="974290144">
    <w:abstractNumId w:val="6"/>
  </w:num>
  <w:num w:numId="39" w16cid:durableId="1621646352">
    <w:abstractNumId w:val="36"/>
  </w:num>
  <w:num w:numId="40" w16cid:durableId="1701859116">
    <w:abstractNumId w:val="12"/>
  </w:num>
  <w:num w:numId="41" w16cid:durableId="1824814220">
    <w:abstractNumId w:val="7"/>
  </w:num>
  <w:num w:numId="42" w16cid:durableId="699277492">
    <w:abstractNumId w:val="13"/>
  </w:num>
  <w:num w:numId="43" w16cid:durableId="1034383297">
    <w:abstractNumId w:val="41"/>
  </w:num>
  <w:num w:numId="44" w16cid:durableId="1332294710">
    <w:abstractNumId w:val="9"/>
  </w:num>
  <w:num w:numId="45" w16cid:durableId="2039309598">
    <w:abstractNumId w:val="8"/>
  </w:num>
  <w:num w:numId="46" w16cid:durableId="2005888371">
    <w:abstractNumId w:val="24"/>
  </w:num>
  <w:num w:numId="47" w16cid:durableId="1268656031">
    <w:abstractNumId w:val="34"/>
  </w:num>
  <w:num w:numId="48" w16cid:durableId="1436096805">
    <w:abstractNumId w:val="1"/>
  </w:num>
  <w:num w:numId="49" w16cid:durableId="1065688048">
    <w:abstractNumId w:val="46"/>
  </w:num>
  <w:num w:numId="50" w16cid:durableId="626745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C1"/>
    <w:rsid w:val="000E3D80"/>
    <w:rsid w:val="00114A6B"/>
    <w:rsid w:val="00146BDE"/>
    <w:rsid w:val="00161E86"/>
    <w:rsid w:val="002447CE"/>
    <w:rsid w:val="00272F80"/>
    <w:rsid w:val="00297DC7"/>
    <w:rsid w:val="00311AC8"/>
    <w:rsid w:val="0031637E"/>
    <w:rsid w:val="00343455"/>
    <w:rsid w:val="003F5BC1"/>
    <w:rsid w:val="0042587C"/>
    <w:rsid w:val="00450EF4"/>
    <w:rsid w:val="00511D81"/>
    <w:rsid w:val="00536BB3"/>
    <w:rsid w:val="0054730E"/>
    <w:rsid w:val="00595345"/>
    <w:rsid w:val="005F703A"/>
    <w:rsid w:val="006157B0"/>
    <w:rsid w:val="006B51E5"/>
    <w:rsid w:val="007775D4"/>
    <w:rsid w:val="007979A3"/>
    <w:rsid w:val="008A04ED"/>
    <w:rsid w:val="008B160D"/>
    <w:rsid w:val="00904CC4"/>
    <w:rsid w:val="00990AB2"/>
    <w:rsid w:val="009E4B3E"/>
    <w:rsid w:val="00A170EB"/>
    <w:rsid w:val="00AF0FA4"/>
    <w:rsid w:val="00B22676"/>
    <w:rsid w:val="00B62987"/>
    <w:rsid w:val="00C47183"/>
    <w:rsid w:val="00CB1C97"/>
    <w:rsid w:val="00CB6F99"/>
    <w:rsid w:val="00CD1414"/>
    <w:rsid w:val="00CF1230"/>
    <w:rsid w:val="00D14CF8"/>
    <w:rsid w:val="00D17763"/>
    <w:rsid w:val="00D27E2D"/>
    <w:rsid w:val="00D82E6A"/>
    <w:rsid w:val="00D866BE"/>
    <w:rsid w:val="00DB577A"/>
    <w:rsid w:val="00EF4F82"/>
    <w:rsid w:val="00F733B5"/>
    <w:rsid w:val="00FC5488"/>
    <w:rsid w:val="00FF1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BA6ED"/>
  <w15:docId w15:val="{AF0CD72F-FFC9-421C-8A1F-D72DB94A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56"/>
      <w:ind w:left="311" w:hanging="177"/>
      <w:outlineLvl w:val="0"/>
    </w:pPr>
    <w:rPr>
      <w:rFonts w:ascii="Arial Narrow" w:eastAsia="Arial Narrow" w:hAnsi="Arial Narrow" w:cs="Arial Narrow"/>
      <w:b/>
      <w:bCs/>
      <w:sz w:val="26"/>
      <w:szCs w:val="26"/>
    </w:rPr>
  </w:style>
  <w:style w:type="paragraph" w:styleId="Heading2">
    <w:name w:val="heading 2"/>
    <w:basedOn w:val="Normal"/>
    <w:uiPriority w:val="9"/>
    <w:unhideWhenUsed/>
    <w:qFormat/>
    <w:pPr>
      <w:ind w:left="28"/>
      <w:outlineLvl w:val="1"/>
    </w:pPr>
    <w:rPr>
      <w:b/>
      <w:bCs/>
      <w:sz w:val="24"/>
      <w:szCs w:val="24"/>
    </w:rPr>
  </w:style>
  <w:style w:type="paragraph" w:styleId="Heading3">
    <w:name w:val="heading 3"/>
    <w:basedOn w:val="Normal"/>
    <w:uiPriority w:val="9"/>
    <w:unhideWhenUsed/>
    <w:qFormat/>
    <w:pPr>
      <w:ind w:left="785"/>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274" w:hanging="140"/>
    </w:pPr>
    <w:rPr>
      <w:rFonts w:ascii="Arial Narrow" w:eastAsia="Arial Narrow" w:hAnsi="Arial Narrow" w:cs="Arial Narrow"/>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8" w:hanging="360"/>
    </w:pPr>
  </w:style>
  <w:style w:type="paragraph" w:customStyle="1" w:styleId="TableParagraph">
    <w:name w:val="Table Paragraph"/>
    <w:basedOn w:val="Normal"/>
    <w:uiPriority w:val="1"/>
    <w:qFormat/>
    <w:rPr>
      <w:rFonts w:ascii="Arial Narrow" w:eastAsia="Arial Narrow" w:hAnsi="Arial Narrow" w:cs="Arial Narrow"/>
    </w:rPr>
  </w:style>
  <w:style w:type="paragraph" w:styleId="Header">
    <w:name w:val="header"/>
    <w:basedOn w:val="Normal"/>
    <w:link w:val="HeaderChar"/>
    <w:uiPriority w:val="99"/>
    <w:unhideWhenUsed/>
    <w:rsid w:val="00AF0FA4"/>
    <w:pPr>
      <w:tabs>
        <w:tab w:val="center" w:pos="4513"/>
        <w:tab w:val="right" w:pos="9026"/>
      </w:tabs>
    </w:pPr>
  </w:style>
  <w:style w:type="character" w:customStyle="1" w:styleId="HeaderChar">
    <w:name w:val="Header Char"/>
    <w:basedOn w:val="DefaultParagraphFont"/>
    <w:link w:val="Header"/>
    <w:uiPriority w:val="99"/>
    <w:rsid w:val="00AF0FA4"/>
    <w:rPr>
      <w:rFonts w:ascii="Times New Roman" w:eastAsia="Times New Roman" w:hAnsi="Times New Roman" w:cs="Times New Roman"/>
    </w:rPr>
  </w:style>
  <w:style w:type="paragraph" w:styleId="Footer">
    <w:name w:val="footer"/>
    <w:basedOn w:val="Normal"/>
    <w:link w:val="FooterChar"/>
    <w:uiPriority w:val="99"/>
    <w:unhideWhenUsed/>
    <w:rsid w:val="00AF0FA4"/>
    <w:pPr>
      <w:tabs>
        <w:tab w:val="center" w:pos="4513"/>
        <w:tab w:val="right" w:pos="9026"/>
      </w:tabs>
    </w:pPr>
  </w:style>
  <w:style w:type="character" w:customStyle="1" w:styleId="FooterChar">
    <w:name w:val="Footer Char"/>
    <w:basedOn w:val="DefaultParagraphFont"/>
    <w:link w:val="Footer"/>
    <w:uiPriority w:val="99"/>
    <w:rsid w:val="00AF0FA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F0FA4"/>
    <w:rPr>
      <w:rFonts w:ascii="Times New Roman" w:eastAsia="Times New Roman" w:hAnsi="Times New Roman" w:cs="Times New Roman"/>
      <w:sz w:val="24"/>
      <w:szCs w:val="24"/>
    </w:rPr>
  </w:style>
  <w:style w:type="paragraph" w:styleId="NormalWeb">
    <w:name w:val="Normal (Web)"/>
    <w:basedOn w:val="Normal"/>
    <w:uiPriority w:val="99"/>
    <w:unhideWhenUsed/>
    <w:rsid w:val="00D866B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66BE"/>
    <w:rPr>
      <w:b/>
      <w:bCs/>
    </w:rPr>
  </w:style>
  <w:style w:type="character" w:customStyle="1" w:styleId="whitespace-normal">
    <w:name w:val="whitespace-normal"/>
    <w:basedOn w:val="DefaultParagraphFont"/>
    <w:rsid w:val="00D866BE"/>
  </w:style>
  <w:style w:type="paragraph" w:styleId="Caption">
    <w:name w:val="caption"/>
    <w:basedOn w:val="Normal"/>
    <w:next w:val="Normal"/>
    <w:uiPriority w:val="35"/>
    <w:qFormat/>
    <w:rsid w:val="00D17763"/>
    <w:pPr>
      <w:widowControl/>
      <w:autoSpaceDE/>
      <w:autoSpaceDN/>
      <w:spacing w:before="120" w:after="120"/>
    </w:pPr>
    <w:rPr>
      <w:bCs/>
      <w:smallCaps/>
      <w:sz w:val="20"/>
      <w:szCs w:val="20"/>
    </w:rPr>
  </w:style>
  <w:style w:type="character" w:customStyle="1" w:styleId="Heading1Char">
    <w:name w:val="Heading 1 Char"/>
    <w:basedOn w:val="DefaultParagraphFont"/>
    <w:link w:val="Heading1"/>
    <w:uiPriority w:val="9"/>
    <w:rsid w:val="009E4B3E"/>
    <w:rPr>
      <w:rFonts w:ascii="Arial Narrow" w:eastAsia="Arial Narrow" w:hAnsi="Arial Narrow" w:cs="Arial Narrow"/>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69080-59DB-4374-84C2-2BE1CE789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50</Pages>
  <Words>12752</Words>
  <Characters>72692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vangani</dc:creator>
  <cp:keywords/>
  <dc:description/>
  <cp:lastModifiedBy>Naman Vangani</cp:lastModifiedBy>
  <cp:revision>4</cp:revision>
  <cp:lastPrinted>2026-04-26T17:29:00Z</cp:lastPrinted>
  <dcterms:created xsi:type="dcterms:W3CDTF">2026-04-26T17:14:00Z</dcterms:created>
  <dcterms:modified xsi:type="dcterms:W3CDTF">2026-04-28T11:11:00Z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LastSaved">
    <vt:filetime>2026-04-26T00:00:00Z</vt:filetime>
  </property>
  <property fmtid="{D5CDD505-2E9C-101B-9397-08002B2CF9AE}" pid="4" name="Producer">
    <vt:lpwstr>3-Heights(TM) PDF Security Shell 4.8.25.2 (http://www.pdf-tools.com)</vt:lpwstr>
  </property>
</Properties>
</file>