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A1F" w:rsidRDefault="007E3A1F">
      <w:pPr>
        <w:rPr>
          <w:color w:val="000000"/>
        </w:rPr>
      </w:pPr>
    </w:p>
    <w:p w:rsidR="007E3A1F" w:rsidRPr="00097503" w:rsidRDefault="007E3A1F" w:rsidP="00097503">
      <w:pPr>
        <w:tabs>
          <w:tab w:val="left" w:pos="3600"/>
          <w:tab w:val="left" w:pos="6480"/>
          <w:tab w:val="left" w:pos="7200"/>
        </w:tabs>
        <w:jc w:val="center"/>
        <w:rPr>
          <w:b/>
          <w:color w:val="000000"/>
          <w:sz w:val="20"/>
        </w:rPr>
      </w:pPr>
      <w:r w:rsidRPr="00097503">
        <w:rPr>
          <w:b/>
        </w:rPr>
        <w:t>BILL OF SALE</w:t>
      </w:r>
    </w:p>
    <w:p w:rsidR="007E3A1F" w:rsidRDefault="007E3A1F">
      <w:pPr>
        <w:rPr>
          <w:rFonts w:ascii="Arial" w:eastAsia="Arial Unicode MS" w:hAnsi="Arial" w:cs="Arial"/>
          <w:sz w:val="18"/>
        </w:rPr>
      </w:pPr>
      <w:r>
        <w:rPr>
          <w:b/>
          <w:bCs/>
        </w:rPr>
        <w:t>BUYER:</w:t>
      </w:r>
    </w:p>
    <w:p w:rsidR="00CC2439" w:rsidRPr="00CC2439" w:rsidRDefault="00CC2439" w:rsidP="002A3E75">
      <w:pPr>
        <w:tabs>
          <w:tab w:val="left" w:pos="5760"/>
          <w:tab w:val="left" w:pos="6300"/>
          <w:tab w:val="left" w:pos="10440"/>
        </w:tabs>
        <w:spacing w:line="360" w:lineRule="auto"/>
        <w:ind w:left="1454" w:hanging="1267"/>
        <w:rPr>
          <w:sz w:val="8"/>
          <w:szCs w:val="8"/>
        </w:rPr>
      </w:pPr>
    </w:p>
    <w:p w:rsidR="00A16017" w:rsidRPr="00097503" w:rsidRDefault="00A16017" w:rsidP="002A3E75">
      <w:pPr>
        <w:tabs>
          <w:tab w:val="left" w:pos="5760"/>
          <w:tab w:val="left" w:pos="6300"/>
          <w:tab w:val="left" w:pos="10440"/>
        </w:tabs>
        <w:spacing w:line="360" w:lineRule="auto"/>
        <w:ind w:left="1454" w:hanging="1267"/>
        <w:rPr>
          <w:sz w:val="22"/>
          <w:szCs w:val="22"/>
          <w:u w:val="single"/>
        </w:rPr>
      </w:pPr>
      <w:r w:rsidRPr="00097503">
        <w:rPr>
          <w:sz w:val="22"/>
          <w:szCs w:val="22"/>
        </w:rPr>
        <w:t>Name:</w:t>
      </w:r>
      <w:r w:rsidRPr="00097503">
        <w:rPr>
          <w:sz w:val="22"/>
          <w:szCs w:val="22"/>
        </w:rPr>
        <w:tab/>
      </w:r>
      <w:r w:rsidRPr="00097503">
        <w:rPr>
          <w:sz w:val="22"/>
          <w:szCs w:val="22"/>
          <w:u w:val="single"/>
        </w:rPr>
        <w:tab/>
      </w:r>
      <w:r w:rsidR="002A3E75" w:rsidRPr="00097503">
        <w:rPr>
          <w:sz w:val="22"/>
          <w:szCs w:val="22"/>
        </w:rPr>
        <w:tab/>
        <w:t>Tel:</w:t>
      </w:r>
      <w:r w:rsidR="002A3E75" w:rsidRPr="00097503">
        <w:rPr>
          <w:sz w:val="22"/>
          <w:szCs w:val="22"/>
          <w:u w:val="single"/>
        </w:rPr>
        <w:tab/>
      </w:r>
    </w:p>
    <w:p w:rsidR="00A16017" w:rsidRPr="00097503" w:rsidRDefault="00A16017" w:rsidP="00505F4C">
      <w:pPr>
        <w:tabs>
          <w:tab w:val="left" w:pos="5760"/>
        </w:tabs>
        <w:spacing w:before="120" w:line="360" w:lineRule="auto"/>
        <w:ind w:left="1454" w:hanging="1267"/>
        <w:rPr>
          <w:sz w:val="22"/>
          <w:szCs w:val="22"/>
          <w:u w:val="single"/>
        </w:rPr>
      </w:pPr>
      <w:r w:rsidRPr="00097503">
        <w:rPr>
          <w:sz w:val="22"/>
          <w:szCs w:val="22"/>
        </w:rPr>
        <w:t>Address:</w:t>
      </w:r>
      <w:r w:rsidRPr="00097503">
        <w:rPr>
          <w:sz w:val="22"/>
          <w:szCs w:val="22"/>
        </w:rPr>
        <w:tab/>
      </w:r>
      <w:r w:rsidRPr="00097503">
        <w:rPr>
          <w:sz w:val="22"/>
          <w:szCs w:val="22"/>
          <w:u w:val="single"/>
        </w:rPr>
        <w:tab/>
      </w:r>
      <w:r w:rsidR="00505F4C" w:rsidRPr="00097503">
        <w:rPr>
          <w:sz w:val="22"/>
          <w:szCs w:val="22"/>
          <w:u w:val="single"/>
        </w:rPr>
        <w:t xml:space="preserve">  </w:t>
      </w:r>
      <w:r w:rsidR="00505F4C" w:rsidRPr="00097503">
        <w:rPr>
          <w:sz w:val="22"/>
          <w:szCs w:val="22"/>
          <w:u w:val="single"/>
        </w:rPr>
        <w:tab/>
      </w:r>
    </w:p>
    <w:p w:rsidR="002A3E75" w:rsidRPr="00F154FB" w:rsidRDefault="007E3A1F" w:rsidP="00F154FB">
      <w:pPr>
        <w:rPr>
          <w:b/>
          <w:bCs/>
        </w:rPr>
      </w:pPr>
      <w:r>
        <w:rPr>
          <w:sz w:val="18"/>
        </w:rPr>
        <w:t> </w:t>
      </w:r>
      <w:r>
        <w:rPr>
          <w:b/>
          <w:bCs/>
        </w:rPr>
        <w:t>SELLER:</w:t>
      </w:r>
      <w:r>
        <w:rPr>
          <w:b/>
          <w:bCs/>
        </w:rPr>
        <w:tab/>
      </w:r>
      <w:r w:rsidR="00E82918" w:rsidRPr="00097503">
        <w:rPr>
          <w:sz w:val="22"/>
          <w:szCs w:val="22"/>
        </w:rPr>
        <w:t>Plymouth State University, 17 High Street, Plymouth, NH  03264</w:t>
      </w:r>
      <w:r w:rsidR="00025756" w:rsidRPr="00097503">
        <w:rPr>
          <w:sz w:val="22"/>
          <w:szCs w:val="22"/>
        </w:rPr>
        <w:t xml:space="preserve"> (“PSU”)</w:t>
      </w:r>
    </w:p>
    <w:p w:rsidR="007E3A1F" w:rsidRPr="00097503" w:rsidRDefault="00097503" w:rsidP="002A3E75">
      <w:pPr>
        <w:tabs>
          <w:tab w:val="left" w:pos="5760"/>
          <w:tab w:val="left" w:pos="6300"/>
          <w:tab w:val="left" w:pos="10440"/>
        </w:tabs>
        <w:spacing w:line="360" w:lineRule="auto"/>
        <w:ind w:left="1440" w:hanging="1267"/>
        <w:rPr>
          <w:sz w:val="22"/>
          <w:szCs w:val="22"/>
          <w:u w:val="single"/>
        </w:rPr>
      </w:pPr>
      <w:r>
        <w:rPr>
          <w:sz w:val="22"/>
          <w:szCs w:val="22"/>
        </w:rPr>
        <w:tab/>
      </w:r>
      <w:r w:rsidR="00A16017" w:rsidRPr="00097503">
        <w:rPr>
          <w:sz w:val="22"/>
          <w:szCs w:val="22"/>
        </w:rPr>
        <w:t>Department:</w:t>
      </w:r>
      <w:r>
        <w:rPr>
          <w:sz w:val="22"/>
          <w:szCs w:val="22"/>
        </w:rPr>
        <w:t xml:space="preserve">  </w:t>
      </w:r>
      <w:r w:rsidRPr="00097503">
        <w:rPr>
          <w:sz w:val="22"/>
          <w:szCs w:val="22"/>
          <w:u w:val="single"/>
        </w:rPr>
        <w:t>Information Technology Services</w:t>
      </w:r>
      <w:r w:rsidR="002A3E75" w:rsidRPr="00097503">
        <w:rPr>
          <w:sz w:val="22"/>
          <w:szCs w:val="22"/>
        </w:rPr>
        <w:tab/>
        <w:t>Contact Person:</w:t>
      </w:r>
      <w:r w:rsidR="002A3E75" w:rsidRPr="00097503">
        <w:rPr>
          <w:sz w:val="22"/>
          <w:szCs w:val="22"/>
          <w:u w:val="single"/>
        </w:rPr>
        <w:tab/>
      </w:r>
    </w:p>
    <w:p w:rsidR="00CC2439" w:rsidRPr="00097503" w:rsidRDefault="00CC2439">
      <w:pPr>
        <w:rPr>
          <w:sz w:val="22"/>
          <w:szCs w:val="22"/>
        </w:rPr>
      </w:pPr>
    </w:p>
    <w:p w:rsidR="007E3A1F" w:rsidRPr="00097503" w:rsidRDefault="007E3A1F">
      <w:pPr>
        <w:rPr>
          <w:sz w:val="22"/>
          <w:szCs w:val="22"/>
        </w:rPr>
      </w:pPr>
      <w:r w:rsidRPr="00097503">
        <w:rPr>
          <w:sz w:val="22"/>
          <w:szCs w:val="22"/>
        </w:rPr>
        <w:t xml:space="preserve">In consideration of the payment of the sum </w:t>
      </w:r>
      <w:proofErr w:type="gramStart"/>
      <w:r w:rsidR="006B1349">
        <w:rPr>
          <w:sz w:val="22"/>
          <w:szCs w:val="22"/>
        </w:rPr>
        <w:t xml:space="preserve">of </w:t>
      </w:r>
      <w:r w:rsidR="0002511F">
        <w:rPr>
          <w:b/>
          <w:sz w:val="22"/>
          <w:szCs w:val="22"/>
          <w:u w:val="single"/>
        </w:rPr>
        <w:t xml:space="preserve"> _</w:t>
      </w:r>
      <w:proofErr w:type="gramEnd"/>
      <w:r w:rsidR="0002511F">
        <w:rPr>
          <w:b/>
          <w:sz w:val="22"/>
          <w:szCs w:val="22"/>
          <w:u w:val="single"/>
        </w:rPr>
        <w:t>___________________</w:t>
      </w:r>
      <w:r w:rsidR="00097503" w:rsidRPr="00097503">
        <w:rPr>
          <w:sz w:val="22"/>
          <w:szCs w:val="22"/>
        </w:rPr>
        <w:t>D</w:t>
      </w:r>
      <w:r w:rsidRPr="00097503">
        <w:rPr>
          <w:sz w:val="22"/>
          <w:szCs w:val="22"/>
        </w:rPr>
        <w:t xml:space="preserve">ollars and </w:t>
      </w:r>
      <w:r w:rsidR="00CC2439" w:rsidRPr="00097503">
        <w:rPr>
          <w:sz w:val="22"/>
          <w:szCs w:val="22"/>
          <w:u w:val="single"/>
        </w:rPr>
        <w:t xml:space="preserve">  </w:t>
      </w:r>
      <w:r w:rsidR="006B1349" w:rsidRPr="006B1349">
        <w:rPr>
          <w:b/>
          <w:sz w:val="22"/>
          <w:szCs w:val="22"/>
          <w:u w:val="single"/>
        </w:rPr>
        <w:t>ZERO</w:t>
      </w:r>
      <w:r w:rsidR="006B1349">
        <w:rPr>
          <w:sz w:val="22"/>
          <w:szCs w:val="22"/>
        </w:rPr>
        <w:t xml:space="preserve">   </w:t>
      </w:r>
      <w:r w:rsidR="00097503" w:rsidRPr="006B1349">
        <w:rPr>
          <w:sz w:val="22"/>
          <w:szCs w:val="22"/>
        </w:rPr>
        <w:t>C</w:t>
      </w:r>
      <w:r w:rsidRPr="006B1349">
        <w:rPr>
          <w:sz w:val="22"/>
          <w:szCs w:val="22"/>
        </w:rPr>
        <w:t>ents</w:t>
      </w:r>
      <w:r w:rsidR="006B1349">
        <w:rPr>
          <w:sz w:val="22"/>
          <w:szCs w:val="22"/>
        </w:rPr>
        <w:t xml:space="preserve">    |  </w:t>
      </w:r>
      <w:r w:rsidR="00BD5E14">
        <w:rPr>
          <w:sz w:val="22"/>
          <w:szCs w:val="22"/>
        </w:rPr>
        <w:t xml:space="preserve"> </w:t>
      </w:r>
      <w:r w:rsidRPr="00097503">
        <w:rPr>
          <w:sz w:val="22"/>
          <w:szCs w:val="22"/>
        </w:rPr>
        <w:t xml:space="preserve"> </w:t>
      </w:r>
      <w:r w:rsidRPr="006B1349">
        <w:rPr>
          <w:b/>
          <w:sz w:val="22"/>
          <w:szCs w:val="22"/>
        </w:rPr>
        <w:t>($</w:t>
      </w:r>
      <w:r w:rsidR="006B1349" w:rsidRPr="006B1349">
        <w:rPr>
          <w:b/>
          <w:sz w:val="22"/>
          <w:szCs w:val="22"/>
        </w:rPr>
        <w:t xml:space="preserve">  </w:t>
      </w:r>
      <w:r w:rsidR="0002511F">
        <w:rPr>
          <w:b/>
          <w:sz w:val="22"/>
          <w:szCs w:val="22"/>
        </w:rPr>
        <w:t>_______</w:t>
      </w:r>
      <w:bookmarkStart w:id="0" w:name="_GoBack"/>
      <w:bookmarkEnd w:id="0"/>
      <w:r w:rsidR="006B1349" w:rsidRPr="006B1349">
        <w:rPr>
          <w:b/>
          <w:sz w:val="22"/>
          <w:szCs w:val="22"/>
        </w:rPr>
        <w:t xml:space="preserve"> </w:t>
      </w:r>
      <w:r w:rsidR="00097503" w:rsidRPr="006B1349">
        <w:rPr>
          <w:b/>
          <w:sz w:val="22"/>
          <w:szCs w:val="22"/>
        </w:rPr>
        <w:t>)</w:t>
      </w:r>
      <w:r w:rsidRPr="00097503">
        <w:rPr>
          <w:sz w:val="22"/>
          <w:szCs w:val="22"/>
        </w:rPr>
        <w:t xml:space="preserve"> and other good and valuable consideration, the rece</w:t>
      </w:r>
      <w:r w:rsidR="00277F32">
        <w:rPr>
          <w:sz w:val="22"/>
          <w:szCs w:val="22"/>
        </w:rPr>
        <w:t>ipt of which is acknowledged, S</w:t>
      </w:r>
      <w:r w:rsidRPr="00097503">
        <w:rPr>
          <w:sz w:val="22"/>
          <w:szCs w:val="22"/>
        </w:rPr>
        <w:t>eller hereby sells and transfers to the Buyer the following:</w:t>
      </w:r>
    </w:p>
    <w:p w:rsidR="007E3A1F" w:rsidRDefault="007E3A1F">
      <w:pPr>
        <w:rPr>
          <w:sz w:val="18"/>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70"/>
        <w:gridCol w:w="2955"/>
        <w:gridCol w:w="2360"/>
      </w:tblGrid>
      <w:tr w:rsidR="00957345" w:rsidRPr="00505F4C" w:rsidTr="006B1349">
        <w:trPr>
          <w:trHeight w:val="250"/>
        </w:trPr>
        <w:tc>
          <w:tcPr>
            <w:tcW w:w="3770" w:type="dxa"/>
          </w:tcPr>
          <w:p w:rsidR="00957345" w:rsidRPr="00957345" w:rsidRDefault="00957345" w:rsidP="006B1349">
            <w:pPr>
              <w:rPr>
                <w:b/>
                <w:sz w:val="32"/>
                <w:szCs w:val="32"/>
                <w:u w:val="single"/>
              </w:rPr>
            </w:pPr>
            <w:r w:rsidRPr="00957345">
              <w:rPr>
                <w:sz w:val="32"/>
                <w:szCs w:val="32"/>
                <w:u w:val="single"/>
              </w:rPr>
              <w:t xml:space="preserve">Manufacturer:  </w:t>
            </w:r>
          </w:p>
          <w:p w:rsidR="00957345" w:rsidRPr="00957345" w:rsidRDefault="00957345" w:rsidP="006B1349">
            <w:pPr>
              <w:rPr>
                <w:sz w:val="32"/>
                <w:szCs w:val="32"/>
                <w:u w:val="single"/>
              </w:rPr>
            </w:pPr>
            <w:r w:rsidRPr="00957345">
              <w:rPr>
                <w:sz w:val="32"/>
                <w:szCs w:val="32"/>
                <w:u w:val="single"/>
              </w:rPr>
              <w:t>Model:</w:t>
            </w:r>
            <w:r w:rsidRPr="00957345">
              <w:rPr>
                <w:b/>
                <w:sz w:val="32"/>
                <w:szCs w:val="32"/>
                <w:u w:val="single"/>
              </w:rPr>
              <w:t>_</w:t>
            </w:r>
          </w:p>
          <w:p w:rsidR="00957345" w:rsidRPr="00957345" w:rsidRDefault="00957345" w:rsidP="006B1349">
            <w:pPr>
              <w:rPr>
                <w:sz w:val="32"/>
                <w:szCs w:val="32"/>
              </w:rPr>
            </w:pPr>
            <w:r w:rsidRPr="00957345">
              <w:rPr>
                <w:sz w:val="32"/>
                <w:szCs w:val="32"/>
                <w:u w:val="single"/>
              </w:rPr>
              <w:t xml:space="preserve">    </w:t>
            </w:r>
          </w:p>
        </w:tc>
        <w:tc>
          <w:tcPr>
            <w:tcW w:w="2955" w:type="dxa"/>
          </w:tcPr>
          <w:p w:rsidR="00957345" w:rsidRPr="00957345" w:rsidRDefault="00957345">
            <w:pPr>
              <w:rPr>
                <w:b/>
                <w:sz w:val="32"/>
                <w:szCs w:val="32"/>
                <w:u w:val="single"/>
              </w:rPr>
            </w:pPr>
            <w:r w:rsidRPr="00957345">
              <w:rPr>
                <w:sz w:val="32"/>
                <w:szCs w:val="32"/>
                <w:u w:val="single"/>
              </w:rPr>
              <w:t xml:space="preserve">Service Tag:       </w:t>
            </w:r>
          </w:p>
          <w:tbl>
            <w:tblPr>
              <w:tblW w:w="5000" w:type="pct"/>
              <w:tblCellMar>
                <w:top w:w="15" w:type="dxa"/>
                <w:left w:w="15" w:type="dxa"/>
                <w:bottom w:w="15" w:type="dxa"/>
                <w:right w:w="15" w:type="dxa"/>
              </w:tblCellMar>
              <w:tblLook w:val="04A0" w:firstRow="1" w:lastRow="0" w:firstColumn="1" w:lastColumn="0" w:noHBand="0" w:noVBand="1"/>
            </w:tblPr>
            <w:tblGrid>
              <w:gridCol w:w="1369"/>
              <w:gridCol w:w="1370"/>
            </w:tblGrid>
            <w:tr w:rsidR="00957345" w:rsidRPr="00957345" w:rsidTr="00957345">
              <w:tc>
                <w:tcPr>
                  <w:tcW w:w="0" w:type="auto"/>
                  <w:shd w:val="clear" w:color="auto" w:fill="auto"/>
                  <w:tcMar>
                    <w:top w:w="0" w:type="dxa"/>
                    <w:left w:w="0" w:type="dxa"/>
                    <w:bottom w:w="0" w:type="dxa"/>
                    <w:right w:w="0" w:type="dxa"/>
                  </w:tcMar>
                  <w:vAlign w:val="center"/>
                  <w:hideMark/>
                </w:tcPr>
                <w:p w:rsidR="00957345" w:rsidRPr="00957345" w:rsidRDefault="00957345" w:rsidP="00957345">
                  <w:pPr>
                    <w:rPr>
                      <w:sz w:val="32"/>
                      <w:szCs w:val="32"/>
                    </w:rPr>
                  </w:pPr>
                </w:p>
              </w:tc>
              <w:tc>
                <w:tcPr>
                  <w:tcW w:w="0" w:type="auto"/>
                  <w:shd w:val="clear" w:color="auto" w:fill="auto"/>
                  <w:tcMar>
                    <w:top w:w="0" w:type="dxa"/>
                    <w:left w:w="0" w:type="dxa"/>
                    <w:bottom w:w="0" w:type="dxa"/>
                    <w:right w:w="0" w:type="dxa"/>
                  </w:tcMar>
                  <w:vAlign w:val="center"/>
                  <w:hideMark/>
                </w:tcPr>
                <w:p w:rsidR="00957345" w:rsidRPr="00957345" w:rsidRDefault="00957345" w:rsidP="00957345">
                  <w:pPr>
                    <w:spacing w:after="300"/>
                    <w:rPr>
                      <w:rFonts w:ascii="Segoe UI" w:hAnsi="Segoe UI" w:cs="Segoe UI"/>
                      <w:b/>
                      <w:color w:val="333333"/>
                      <w:sz w:val="32"/>
                      <w:szCs w:val="32"/>
                    </w:rPr>
                  </w:pPr>
                </w:p>
              </w:tc>
            </w:tr>
          </w:tbl>
          <w:p w:rsidR="00957345" w:rsidRPr="00957345" w:rsidRDefault="00957345">
            <w:pPr>
              <w:rPr>
                <w:sz w:val="32"/>
                <w:szCs w:val="32"/>
              </w:rPr>
            </w:pPr>
          </w:p>
        </w:tc>
        <w:tc>
          <w:tcPr>
            <w:tcW w:w="2360" w:type="dxa"/>
          </w:tcPr>
          <w:p w:rsidR="00957345" w:rsidRPr="00957345" w:rsidRDefault="00957345" w:rsidP="006B1349">
            <w:pPr>
              <w:rPr>
                <w:sz w:val="32"/>
                <w:szCs w:val="32"/>
                <w:u w:val="single"/>
              </w:rPr>
            </w:pPr>
            <w:r w:rsidRPr="00957345">
              <w:rPr>
                <w:sz w:val="32"/>
                <w:szCs w:val="32"/>
                <w:u w:val="single"/>
              </w:rPr>
              <w:t xml:space="preserve">GPLI: </w:t>
            </w:r>
          </w:p>
          <w:p w:rsidR="00957345" w:rsidRPr="00957345" w:rsidRDefault="00957345" w:rsidP="00957345">
            <w:pPr>
              <w:rPr>
                <w:sz w:val="32"/>
                <w:szCs w:val="32"/>
                <w:u w:val="single"/>
              </w:rPr>
            </w:pPr>
            <w:r w:rsidRPr="00957345">
              <w:rPr>
                <w:sz w:val="32"/>
                <w:szCs w:val="32"/>
                <w:u w:val="single"/>
              </w:rPr>
              <w:t xml:space="preserve"> </w:t>
            </w:r>
          </w:p>
        </w:tc>
      </w:tr>
      <w:tr w:rsidR="00957345" w:rsidRPr="00505F4C" w:rsidTr="006B1349">
        <w:trPr>
          <w:trHeight w:val="266"/>
        </w:trPr>
        <w:tc>
          <w:tcPr>
            <w:tcW w:w="3770" w:type="dxa"/>
          </w:tcPr>
          <w:p w:rsidR="00957345" w:rsidRPr="00957345" w:rsidRDefault="00957345" w:rsidP="00957345">
            <w:pPr>
              <w:rPr>
                <w:sz w:val="32"/>
                <w:szCs w:val="32"/>
                <w:u w:val="single"/>
              </w:rPr>
            </w:pPr>
            <w:r w:rsidRPr="00957345">
              <w:rPr>
                <w:sz w:val="32"/>
                <w:szCs w:val="32"/>
                <w:u w:val="single"/>
              </w:rPr>
              <w:t xml:space="preserve">  Notes:  </w:t>
            </w:r>
          </w:p>
        </w:tc>
        <w:tc>
          <w:tcPr>
            <w:tcW w:w="2955" w:type="dxa"/>
          </w:tcPr>
          <w:p w:rsidR="00957345" w:rsidRPr="00957345" w:rsidRDefault="00957345" w:rsidP="00F154FB">
            <w:pPr>
              <w:rPr>
                <w:sz w:val="32"/>
                <w:szCs w:val="32"/>
                <w:u w:val="single"/>
              </w:rPr>
            </w:pPr>
          </w:p>
        </w:tc>
        <w:tc>
          <w:tcPr>
            <w:tcW w:w="2360" w:type="dxa"/>
          </w:tcPr>
          <w:p w:rsidR="00957345" w:rsidRPr="00957345" w:rsidRDefault="00957345" w:rsidP="00F154FB">
            <w:pPr>
              <w:rPr>
                <w:sz w:val="32"/>
                <w:szCs w:val="32"/>
                <w:u w:val="single"/>
              </w:rPr>
            </w:pPr>
          </w:p>
        </w:tc>
      </w:tr>
      <w:tr w:rsidR="00957345" w:rsidRPr="00505F4C" w:rsidTr="006B1349">
        <w:trPr>
          <w:trHeight w:val="266"/>
        </w:trPr>
        <w:tc>
          <w:tcPr>
            <w:tcW w:w="3770" w:type="dxa"/>
          </w:tcPr>
          <w:p w:rsidR="00957345" w:rsidRPr="00957345" w:rsidRDefault="00957345" w:rsidP="00F154FB">
            <w:pPr>
              <w:rPr>
                <w:b/>
                <w:sz w:val="32"/>
                <w:szCs w:val="32"/>
                <w:u w:val="single"/>
              </w:rPr>
            </w:pPr>
          </w:p>
        </w:tc>
        <w:tc>
          <w:tcPr>
            <w:tcW w:w="2955" w:type="dxa"/>
          </w:tcPr>
          <w:p w:rsidR="00957345" w:rsidRPr="00957345" w:rsidRDefault="00957345" w:rsidP="00F154FB">
            <w:pPr>
              <w:rPr>
                <w:sz w:val="32"/>
                <w:szCs w:val="32"/>
                <w:u w:val="single"/>
              </w:rPr>
            </w:pPr>
          </w:p>
        </w:tc>
        <w:tc>
          <w:tcPr>
            <w:tcW w:w="2360" w:type="dxa"/>
          </w:tcPr>
          <w:p w:rsidR="00957345" w:rsidRPr="00957345" w:rsidRDefault="00957345" w:rsidP="00F154FB">
            <w:pPr>
              <w:rPr>
                <w:sz w:val="32"/>
                <w:szCs w:val="32"/>
                <w:u w:val="single"/>
              </w:rPr>
            </w:pPr>
          </w:p>
        </w:tc>
      </w:tr>
      <w:tr w:rsidR="00957345" w:rsidRPr="00505F4C" w:rsidTr="006B1349">
        <w:trPr>
          <w:trHeight w:val="266"/>
        </w:trPr>
        <w:tc>
          <w:tcPr>
            <w:tcW w:w="3770" w:type="dxa"/>
          </w:tcPr>
          <w:p w:rsidR="00957345" w:rsidRPr="00957345" w:rsidRDefault="00957345" w:rsidP="00F154FB">
            <w:pPr>
              <w:rPr>
                <w:sz w:val="32"/>
                <w:szCs w:val="32"/>
                <w:u w:val="single"/>
              </w:rPr>
            </w:pPr>
            <w:r w:rsidRPr="00957345">
              <w:rPr>
                <w:sz w:val="32"/>
                <w:szCs w:val="32"/>
                <w:u w:val="single"/>
              </w:rPr>
              <w:t>Miscellaneous</w:t>
            </w:r>
          </w:p>
        </w:tc>
        <w:tc>
          <w:tcPr>
            <w:tcW w:w="2955" w:type="dxa"/>
          </w:tcPr>
          <w:p w:rsidR="00957345" w:rsidRPr="00957345" w:rsidRDefault="00957345" w:rsidP="00F154FB">
            <w:pPr>
              <w:rPr>
                <w:sz w:val="32"/>
                <w:szCs w:val="32"/>
                <w:u w:val="single"/>
              </w:rPr>
            </w:pPr>
          </w:p>
        </w:tc>
        <w:tc>
          <w:tcPr>
            <w:tcW w:w="2360" w:type="dxa"/>
          </w:tcPr>
          <w:p w:rsidR="00957345" w:rsidRPr="00957345" w:rsidRDefault="00957345" w:rsidP="00F154FB">
            <w:pPr>
              <w:rPr>
                <w:sz w:val="32"/>
                <w:szCs w:val="32"/>
                <w:u w:val="single"/>
              </w:rPr>
            </w:pPr>
          </w:p>
        </w:tc>
      </w:tr>
      <w:tr w:rsidR="00957345" w:rsidRPr="00505F4C" w:rsidTr="006B1349">
        <w:trPr>
          <w:trHeight w:val="266"/>
        </w:trPr>
        <w:tc>
          <w:tcPr>
            <w:tcW w:w="3770" w:type="dxa"/>
          </w:tcPr>
          <w:p w:rsidR="00957345" w:rsidRPr="00957345" w:rsidRDefault="00957345" w:rsidP="00F154FB">
            <w:pPr>
              <w:rPr>
                <w:sz w:val="32"/>
                <w:szCs w:val="32"/>
                <w:u w:val="single"/>
              </w:rPr>
            </w:pPr>
          </w:p>
        </w:tc>
        <w:tc>
          <w:tcPr>
            <w:tcW w:w="2955" w:type="dxa"/>
          </w:tcPr>
          <w:p w:rsidR="00957345" w:rsidRPr="00957345" w:rsidRDefault="00957345" w:rsidP="00F154FB">
            <w:pPr>
              <w:rPr>
                <w:sz w:val="32"/>
                <w:szCs w:val="32"/>
                <w:u w:val="single"/>
              </w:rPr>
            </w:pPr>
          </w:p>
        </w:tc>
        <w:tc>
          <w:tcPr>
            <w:tcW w:w="2360" w:type="dxa"/>
          </w:tcPr>
          <w:p w:rsidR="00957345" w:rsidRPr="00957345" w:rsidRDefault="00957345" w:rsidP="00F154FB">
            <w:pPr>
              <w:rPr>
                <w:sz w:val="32"/>
                <w:szCs w:val="32"/>
                <w:u w:val="single"/>
              </w:rPr>
            </w:pPr>
          </w:p>
        </w:tc>
      </w:tr>
    </w:tbl>
    <w:p w:rsidR="00F154FB" w:rsidRDefault="00F154FB" w:rsidP="00956BF1">
      <w:pPr>
        <w:tabs>
          <w:tab w:val="left" w:pos="10440"/>
        </w:tabs>
        <w:rPr>
          <w:sz w:val="18"/>
          <w:u w:val="single"/>
        </w:rPr>
      </w:pPr>
    </w:p>
    <w:p w:rsidR="00DE7182" w:rsidRPr="00097503" w:rsidRDefault="00097503" w:rsidP="008A20DA">
      <w:pPr>
        <w:tabs>
          <w:tab w:val="left" w:pos="10440"/>
        </w:tabs>
        <w:jc w:val="center"/>
        <w:rPr>
          <w:b/>
          <w:caps/>
          <w:u w:val="single"/>
        </w:rPr>
      </w:pPr>
      <w:r w:rsidRPr="00097503">
        <w:rPr>
          <w:b/>
          <w:caps/>
          <w:u w:val="single"/>
        </w:rPr>
        <w:t>Surplus C</w:t>
      </w:r>
      <w:r w:rsidR="00505F4C" w:rsidRPr="00097503">
        <w:rPr>
          <w:b/>
          <w:caps/>
          <w:u w:val="single"/>
        </w:rPr>
        <w:t>omputers can not be used by PSU departments</w:t>
      </w:r>
    </w:p>
    <w:p w:rsidR="00956BF1" w:rsidRDefault="00956BF1" w:rsidP="00956BF1">
      <w:pPr>
        <w:tabs>
          <w:tab w:val="left" w:pos="10440"/>
        </w:tabs>
        <w:rPr>
          <w:sz w:val="18"/>
          <w:u w:val="single"/>
        </w:rPr>
      </w:pPr>
      <w:r>
        <w:rPr>
          <w:sz w:val="18"/>
          <w:u w:val="single"/>
        </w:rPr>
        <w:tab/>
      </w:r>
    </w:p>
    <w:p w:rsidR="00956BF1" w:rsidRPr="00956BF1" w:rsidRDefault="00956BF1" w:rsidP="00956BF1">
      <w:pPr>
        <w:tabs>
          <w:tab w:val="left" w:pos="10440"/>
        </w:tabs>
        <w:rPr>
          <w:sz w:val="18"/>
          <w:u w:val="single"/>
        </w:rPr>
      </w:pPr>
    </w:p>
    <w:p w:rsidR="007E3A1F" w:rsidRPr="00097503" w:rsidRDefault="007E3A1F">
      <w:pPr>
        <w:rPr>
          <w:sz w:val="20"/>
          <w:szCs w:val="20"/>
        </w:rPr>
      </w:pPr>
      <w:r w:rsidRPr="00097503">
        <w:rPr>
          <w:b/>
          <w:sz w:val="20"/>
          <w:szCs w:val="20"/>
        </w:rPr>
        <w:t>WARRANTY OF TITLE</w:t>
      </w:r>
      <w:r w:rsidR="00097503" w:rsidRPr="00097503">
        <w:rPr>
          <w:sz w:val="20"/>
          <w:szCs w:val="20"/>
        </w:rPr>
        <w:t xml:space="preserve">:  </w:t>
      </w:r>
      <w:r w:rsidRPr="00097503">
        <w:rPr>
          <w:sz w:val="20"/>
          <w:szCs w:val="20"/>
        </w:rPr>
        <w:t xml:space="preserve">Seller hereby warrants that on the date below, Seller was the lawful owner of the </w:t>
      </w:r>
      <w:r w:rsidR="0038729E" w:rsidRPr="00097503">
        <w:rPr>
          <w:sz w:val="20"/>
          <w:szCs w:val="20"/>
        </w:rPr>
        <w:t>item(s)</w:t>
      </w:r>
      <w:r w:rsidRPr="00097503">
        <w:rPr>
          <w:sz w:val="20"/>
          <w:szCs w:val="20"/>
        </w:rPr>
        <w:t xml:space="preserve"> listed above and that Seller had a good and lawful right to sell the same and that the title to same was free from any charge or encumbrance whatsoever and that Seller will defend said title.</w:t>
      </w:r>
    </w:p>
    <w:p w:rsidR="007E3A1F" w:rsidRPr="00097503" w:rsidRDefault="007E3A1F">
      <w:pPr>
        <w:rPr>
          <w:b/>
          <w:caps/>
          <w:sz w:val="20"/>
          <w:szCs w:val="20"/>
        </w:rPr>
      </w:pPr>
      <w:r w:rsidRPr="00097503">
        <w:rPr>
          <w:b/>
          <w:sz w:val="20"/>
          <w:szCs w:val="20"/>
        </w:rPr>
        <w:t>GENERAL WARRANTIES</w:t>
      </w:r>
      <w:r w:rsidR="00097503" w:rsidRPr="00097503">
        <w:rPr>
          <w:b/>
          <w:sz w:val="20"/>
          <w:szCs w:val="20"/>
        </w:rPr>
        <w:t xml:space="preserve">: </w:t>
      </w:r>
      <w:r w:rsidR="00094B37" w:rsidRPr="00097503">
        <w:rPr>
          <w:b/>
          <w:sz w:val="20"/>
          <w:szCs w:val="20"/>
        </w:rPr>
        <w:t xml:space="preserve"> </w:t>
      </w:r>
      <w:r w:rsidRPr="00097503">
        <w:rPr>
          <w:b/>
          <w:caps/>
          <w:sz w:val="20"/>
          <w:szCs w:val="20"/>
        </w:rPr>
        <w:t>Seller makes no warranties, express or implied, except those warranties set forth in the agreement for purchase of the above-mentioned item/items between Seller and Buyer.</w:t>
      </w:r>
    </w:p>
    <w:p w:rsidR="00F154FB" w:rsidRDefault="00F154FB">
      <w:pPr>
        <w:rPr>
          <w:sz w:val="20"/>
          <w:szCs w:val="20"/>
        </w:rPr>
      </w:pPr>
    </w:p>
    <w:p w:rsidR="007E3A1F" w:rsidRPr="00097503" w:rsidRDefault="007E3A1F">
      <w:pPr>
        <w:rPr>
          <w:sz w:val="20"/>
          <w:szCs w:val="20"/>
        </w:rPr>
      </w:pPr>
      <w:r w:rsidRPr="00097503">
        <w:rPr>
          <w:b/>
          <w:sz w:val="20"/>
          <w:szCs w:val="20"/>
        </w:rPr>
        <w:t>ACKNOWLED</w:t>
      </w:r>
      <w:r w:rsidR="00097503" w:rsidRPr="00097503">
        <w:rPr>
          <w:b/>
          <w:sz w:val="20"/>
          <w:szCs w:val="20"/>
        </w:rPr>
        <w:t>E</w:t>
      </w:r>
      <w:r w:rsidRPr="00097503">
        <w:rPr>
          <w:b/>
          <w:sz w:val="20"/>
          <w:szCs w:val="20"/>
        </w:rPr>
        <w:t>GMENT, RELEASE AND WAIVER</w:t>
      </w:r>
      <w:r w:rsidR="00097503">
        <w:rPr>
          <w:sz w:val="20"/>
          <w:szCs w:val="20"/>
        </w:rPr>
        <w:t xml:space="preserve">: </w:t>
      </w:r>
      <w:r w:rsidR="00094B37" w:rsidRPr="00097503">
        <w:rPr>
          <w:sz w:val="20"/>
          <w:szCs w:val="20"/>
        </w:rPr>
        <w:t xml:space="preserve"> </w:t>
      </w:r>
      <w:r w:rsidRPr="00097503">
        <w:rPr>
          <w:sz w:val="20"/>
          <w:szCs w:val="20"/>
        </w:rPr>
        <w:t xml:space="preserve">All items are in ‘as is, where is and with all faults’ condition.  </w:t>
      </w:r>
      <w:r w:rsidR="00025756" w:rsidRPr="00097503">
        <w:rPr>
          <w:sz w:val="20"/>
          <w:szCs w:val="20"/>
        </w:rPr>
        <w:t>PSU</w:t>
      </w:r>
      <w:r w:rsidRPr="00097503">
        <w:rPr>
          <w:sz w:val="20"/>
          <w:szCs w:val="20"/>
        </w:rPr>
        <w:t xml:space="preserve"> assum</w:t>
      </w:r>
      <w:r w:rsidR="00CC2439" w:rsidRPr="00097503">
        <w:rPr>
          <w:sz w:val="20"/>
          <w:szCs w:val="20"/>
        </w:rPr>
        <w:t>es no</w:t>
      </w:r>
      <w:r w:rsidRPr="00097503">
        <w:rPr>
          <w:sz w:val="20"/>
          <w:szCs w:val="20"/>
        </w:rPr>
        <w:t xml:space="preserve"> responsibility for, or provid</w:t>
      </w:r>
      <w:r w:rsidR="00CC2439" w:rsidRPr="00097503">
        <w:rPr>
          <w:sz w:val="20"/>
          <w:szCs w:val="20"/>
        </w:rPr>
        <w:t>es</w:t>
      </w:r>
      <w:r w:rsidRPr="00097503">
        <w:rPr>
          <w:sz w:val="20"/>
          <w:szCs w:val="20"/>
        </w:rPr>
        <w:t xml:space="preserve"> any warranty for same, for its present condition, past or future maintenance, or longevity.  </w:t>
      </w:r>
      <w:r w:rsidR="00025756" w:rsidRPr="00097503">
        <w:rPr>
          <w:sz w:val="20"/>
          <w:szCs w:val="20"/>
        </w:rPr>
        <w:t>PSU</w:t>
      </w:r>
      <w:r w:rsidRPr="00097503">
        <w:rPr>
          <w:sz w:val="20"/>
          <w:szCs w:val="20"/>
        </w:rPr>
        <w:t xml:space="preserve"> is neither the manufacturer nor a merchant of the item(s).  The Purchaser acknowledges that no representations are being made by the University as to the condition or maintenance of the </w:t>
      </w:r>
      <w:r w:rsidR="0038729E" w:rsidRPr="00097503">
        <w:rPr>
          <w:sz w:val="20"/>
          <w:szCs w:val="20"/>
        </w:rPr>
        <w:t>item(s)</w:t>
      </w:r>
      <w:r w:rsidRPr="00097503">
        <w:rPr>
          <w:sz w:val="20"/>
          <w:szCs w:val="20"/>
        </w:rPr>
        <w:t>, or its fitness for the purpose that the purchaser may intend for it.</w:t>
      </w:r>
    </w:p>
    <w:p w:rsidR="007E3A1F" w:rsidRPr="00F154FB" w:rsidRDefault="00F154FB" w:rsidP="00F154FB">
      <w:pPr>
        <w:rPr>
          <w:sz w:val="20"/>
          <w:szCs w:val="20"/>
        </w:rPr>
      </w:pPr>
      <w:r>
        <w:rPr>
          <w:sz w:val="20"/>
          <w:szCs w:val="20"/>
        </w:rPr>
        <w:t xml:space="preserve">     </w:t>
      </w:r>
      <w:r w:rsidR="007E3A1F" w:rsidRPr="00F154FB">
        <w:rPr>
          <w:sz w:val="20"/>
          <w:szCs w:val="20"/>
        </w:rPr>
        <w:t xml:space="preserve">Buyer hereby fully releases, absolves and holds harmless </w:t>
      </w:r>
      <w:r w:rsidR="00025756" w:rsidRPr="00F154FB">
        <w:rPr>
          <w:sz w:val="20"/>
          <w:szCs w:val="20"/>
        </w:rPr>
        <w:t>PSU</w:t>
      </w:r>
      <w:r w:rsidR="00E63C81" w:rsidRPr="00F154FB">
        <w:rPr>
          <w:sz w:val="20"/>
          <w:szCs w:val="20"/>
        </w:rPr>
        <w:t>, University System of New Hampshire (USNH)</w:t>
      </w:r>
      <w:r w:rsidR="007E3A1F" w:rsidRPr="00F154FB">
        <w:rPr>
          <w:sz w:val="20"/>
          <w:szCs w:val="20"/>
        </w:rPr>
        <w:t xml:space="preserve">, its trustees, officers, administrators, faculty, staff, and other employees or agents from all liability arising out of claims or actions relating to any accidents, injuries, damages or loss which arise out of the acceptance and use of the Sale(s) except for liability arising from any act or omission by </w:t>
      </w:r>
      <w:r w:rsidR="00025756" w:rsidRPr="00F154FB">
        <w:rPr>
          <w:sz w:val="20"/>
          <w:szCs w:val="20"/>
        </w:rPr>
        <w:t>PSU</w:t>
      </w:r>
      <w:r w:rsidR="007E3A1F" w:rsidRPr="00F154FB">
        <w:rPr>
          <w:sz w:val="20"/>
          <w:szCs w:val="20"/>
        </w:rPr>
        <w:t xml:space="preserve"> determined by a court of competent jurisdiction to constitute gross negligence.</w:t>
      </w:r>
    </w:p>
    <w:p w:rsidR="007E3A1F" w:rsidRPr="00097503" w:rsidRDefault="00F154FB">
      <w:pPr>
        <w:rPr>
          <w:sz w:val="20"/>
          <w:szCs w:val="20"/>
        </w:rPr>
      </w:pPr>
      <w:r>
        <w:rPr>
          <w:sz w:val="20"/>
          <w:szCs w:val="20"/>
        </w:rPr>
        <w:t xml:space="preserve">     </w:t>
      </w:r>
      <w:r w:rsidR="007E3A1F" w:rsidRPr="00097503">
        <w:rPr>
          <w:sz w:val="20"/>
          <w:szCs w:val="20"/>
        </w:rPr>
        <w:t xml:space="preserve">Buyer agrees not to assert </w:t>
      </w:r>
      <w:r w:rsidR="00094B37" w:rsidRPr="00097503">
        <w:rPr>
          <w:sz w:val="20"/>
          <w:szCs w:val="20"/>
        </w:rPr>
        <w:t xml:space="preserve">any claims or actions against </w:t>
      </w:r>
      <w:r w:rsidR="00025756" w:rsidRPr="00097503">
        <w:rPr>
          <w:sz w:val="20"/>
          <w:szCs w:val="20"/>
        </w:rPr>
        <w:t xml:space="preserve">PSU </w:t>
      </w:r>
      <w:r w:rsidR="00E63C81" w:rsidRPr="00097503">
        <w:rPr>
          <w:sz w:val="20"/>
          <w:szCs w:val="20"/>
        </w:rPr>
        <w:t xml:space="preserve">or USNH </w:t>
      </w:r>
      <w:r w:rsidR="007E3A1F" w:rsidRPr="00097503">
        <w:rPr>
          <w:sz w:val="20"/>
          <w:szCs w:val="20"/>
        </w:rPr>
        <w:t>its trustees, officers, administrators, faculty, staff, employees, or agents for any harm which arises out of the Sale(s).</w:t>
      </w:r>
    </w:p>
    <w:p w:rsidR="007E3A1F" w:rsidRPr="00097503" w:rsidRDefault="00F154FB">
      <w:pPr>
        <w:rPr>
          <w:sz w:val="20"/>
          <w:szCs w:val="20"/>
        </w:rPr>
      </w:pPr>
      <w:r>
        <w:rPr>
          <w:sz w:val="20"/>
          <w:szCs w:val="20"/>
        </w:rPr>
        <w:t xml:space="preserve">     </w:t>
      </w:r>
      <w:r w:rsidR="007E3A1F" w:rsidRPr="00097503">
        <w:rPr>
          <w:sz w:val="20"/>
          <w:szCs w:val="20"/>
        </w:rPr>
        <w:t>Buyer agrees that this release has been freely and voluntarily executed and that the contents have been fully and completely read and understood.</w:t>
      </w:r>
    </w:p>
    <w:p w:rsidR="007E3A1F" w:rsidRPr="00097503" w:rsidRDefault="007E3A1F">
      <w:pPr>
        <w:rPr>
          <w:sz w:val="20"/>
          <w:szCs w:val="20"/>
        </w:rPr>
      </w:pPr>
    </w:p>
    <w:p w:rsidR="007E3A1F" w:rsidRPr="00097503" w:rsidRDefault="007E3A1F">
      <w:pPr>
        <w:rPr>
          <w:sz w:val="20"/>
          <w:szCs w:val="20"/>
        </w:rPr>
      </w:pPr>
      <w:r w:rsidRPr="00097503">
        <w:rPr>
          <w:sz w:val="20"/>
          <w:szCs w:val="20"/>
        </w:rPr>
        <w:t>In Witness Whereof, Seller has caused this instrument to be executed in its name by a duly authorized representative on the following date:</w:t>
      </w:r>
    </w:p>
    <w:p w:rsidR="007E3A1F" w:rsidRPr="00097503" w:rsidRDefault="007E3A1F">
      <w:pPr>
        <w:rPr>
          <w:rFonts w:ascii="Arial" w:hAnsi="Arial" w:cs="Arial"/>
          <w:sz w:val="20"/>
          <w:szCs w:val="20"/>
          <w:u w:val="single"/>
        </w:rPr>
      </w:pPr>
    </w:p>
    <w:p w:rsidR="0038729E" w:rsidRPr="00097503" w:rsidRDefault="0038729E" w:rsidP="0038729E">
      <w:pPr>
        <w:tabs>
          <w:tab w:val="left" w:pos="5220"/>
          <w:tab w:val="left" w:pos="5760"/>
          <w:tab w:val="left" w:pos="10080"/>
        </w:tabs>
        <w:rPr>
          <w:sz w:val="20"/>
          <w:szCs w:val="20"/>
        </w:rPr>
      </w:pPr>
      <w:r w:rsidRPr="00097503">
        <w:rPr>
          <w:sz w:val="20"/>
          <w:szCs w:val="20"/>
        </w:rPr>
        <w:t>Date:</w:t>
      </w:r>
      <w:r w:rsidR="00505F4C" w:rsidRPr="00097503">
        <w:rPr>
          <w:sz w:val="20"/>
          <w:szCs w:val="20"/>
        </w:rPr>
        <w:t xml:space="preserve">  _____________________</w:t>
      </w:r>
    </w:p>
    <w:p w:rsidR="0038729E" w:rsidRPr="00097503" w:rsidRDefault="0038729E" w:rsidP="008C0AB4">
      <w:pPr>
        <w:tabs>
          <w:tab w:val="left" w:pos="5760"/>
        </w:tabs>
        <w:rPr>
          <w:sz w:val="20"/>
          <w:szCs w:val="20"/>
        </w:rPr>
      </w:pPr>
    </w:p>
    <w:p w:rsidR="008C0AB4" w:rsidRPr="00097503" w:rsidRDefault="007E3A1F" w:rsidP="0038729E">
      <w:pPr>
        <w:tabs>
          <w:tab w:val="left" w:pos="5760"/>
          <w:tab w:val="left" w:pos="10440"/>
        </w:tabs>
        <w:rPr>
          <w:b/>
          <w:sz w:val="20"/>
          <w:szCs w:val="20"/>
          <w:u w:val="single"/>
        </w:rPr>
      </w:pPr>
      <w:r w:rsidRPr="00097503">
        <w:rPr>
          <w:b/>
          <w:sz w:val="20"/>
          <w:szCs w:val="20"/>
        </w:rPr>
        <w:t xml:space="preserve">Seller:  </w:t>
      </w:r>
      <w:r w:rsidR="00E63C81" w:rsidRPr="00097503">
        <w:rPr>
          <w:b/>
          <w:sz w:val="20"/>
          <w:szCs w:val="20"/>
        </w:rPr>
        <w:t>PSU</w:t>
      </w:r>
      <w:r w:rsidR="001F277B" w:rsidRPr="00097503">
        <w:rPr>
          <w:b/>
          <w:sz w:val="20"/>
          <w:szCs w:val="20"/>
        </w:rPr>
        <w:t>/USNH</w:t>
      </w:r>
      <w:r w:rsidRPr="00097503">
        <w:rPr>
          <w:b/>
          <w:sz w:val="20"/>
          <w:szCs w:val="20"/>
        </w:rPr>
        <w:tab/>
      </w:r>
      <w:r w:rsidR="008C0AB4" w:rsidRPr="00097503">
        <w:rPr>
          <w:b/>
          <w:sz w:val="20"/>
          <w:szCs w:val="20"/>
        </w:rPr>
        <w:t>B</w:t>
      </w:r>
      <w:r w:rsidRPr="00097503">
        <w:rPr>
          <w:b/>
          <w:sz w:val="20"/>
          <w:szCs w:val="20"/>
        </w:rPr>
        <w:t>uyer:</w:t>
      </w:r>
      <w:r w:rsidR="00143602" w:rsidRPr="00097503">
        <w:rPr>
          <w:b/>
          <w:sz w:val="20"/>
          <w:szCs w:val="20"/>
        </w:rPr>
        <w:t xml:space="preserve"> </w:t>
      </w:r>
      <w:r w:rsidR="0038729E" w:rsidRPr="00097503">
        <w:rPr>
          <w:b/>
          <w:sz w:val="20"/>
          <w:szCs w:val="20"/>
        </w:rPr>
        <w:t>(please print)</w:t>
      </w:r>
      <w:r w:rsidR="0038729E" w:rsidRPr="00097503">
        <w:rPr>
          <w:b/>
          <w:sz w:val="20"/>
          <w:szCs w:val="20"/>
          <w:u w:val="single"/>
        </w:rPr>
        <w:tab/>
      </w:r>
    </w:p>
    <w:p w:rsidR="008C0AB4" w:rsidRPr="00097503" w:rsidRDefault="007E3A1F" w:rsidP="0038729E">
      <w:pPr>
        <w:tabs>
          <w:tab w:val="left" w:pos="5760"/>
          <w:tab w:val="left" w:pos="10440"/>
        </w:tabs>
        <w:rPr>
          <w:b/>
          <w:sz w:val="20"/>
          <w:szCs w:val="20"/>
        </w:rPr>
      </w:pPr>
      <w:r w:rsidRPr="00097503">
        <w:rPr>
          <w:b/>
          <w:sz w:val="20"/>
          <w:szCs w:val="20"/>
        </w:rPr>
        <w:tab/>
      </w:r>
    </w:p>
    <w:p w:rsidR="0038729E" w:rsidRPr="00097503" w:rsidRDefault="007E3A1F" w:rsidP="0038729E">
      <w:pPr>
        <w:tabs>
          <w:tab w:val="left" w:pos="5220"/>
          <w:tab w:val="left" w:pos="5760"/>
          <w:tab w:val="left" w:pos="10440"/>
        </w:tabs>
        <w:rPr>
          <w:b/>
          <w:sz w:val="20"/>
          <w:szCs w:val="20"/>
          <w:u w:val="single"/>
        </w:rPr>
      </w:pPr>
      <w:r w:rsidRPr="00097503">
        <w:rPr>
          <w:b/>
          <w:sz w:val="20"/>
          <w:szCs w:val="20"/>
        </w:rPr>
        <w:t>By</w:t>
      </w:r>
      <w:r w:rsidR="008C0AB4" w:rsidRPr="00097503">
        <w:rPr>
          <w:b/>
          <w:sz w:val="20"/>
          <w:szCs w:val="20"/>
        </w:rPr>
        <w:t xml:space="preserve"> (Seller Signature)</w:t>
      </w:r>
      <w:r w:rsidRPr="00097503">
        <w:rPr>
          <w:b/>
          <w:sz w:val="20"/>
          <w:szCs w:val="20"/>
        </w:rPr>
        <w:t>:</w:t>
      </w:r>
      <w:r w:rsidR="008C0AB4" w:rsidRPr="00097503">
        <w:rPr>
          <w:b/>
          <w:sz w:val="20"/>
          <w:szCs w:val="20"/>
          <w:u w:val="single"/>
        </w:rPr>
        <w:tab/>
      </w:r>
      <w:r w:rsidR="008C0AB4" w:rsidRPr="00097503">
        <w:rPr>
          <w:b/>
          <w:sz w:val="20"/>
          <w:szCs w:val="20"/>
        </w:rPr>
        <w:tab/>
      </w:r>
      <w:r w:rsidRPr="00097503">
        <w:rPr>
          <w:b/>
          <w:sz w:val="20"/>
          <w:szCs w:val="20"/>
        </w:rPr>
        <w:t>Buyer Signature:</w:t>
      </w:r>
      <w:r w:rsidR="002A3E75" w:rsidRPr="00097503">
        <w:rPr>
          <w:b/>
          <w:sz w:val="20"/>
          <w:szCs w:val="20"/>
          <w:u w:val="single"/>
        </w:rPr>
        <w:tab/>
      </w:r>
    </w:p>
    <w:p w:rsidR="00505F4C" w:rsidRPr="00097503" w:rsidRDefault="00505F4C" w:rsidP="0038729E">
      <w:pPr>
        <w:tabs>
          <w:tab w:val="left" w:pos="5220"/>
          <w:tab w:val="left" w:pos="5760"/>
          <w:tab w:val="left" w:pos="10440"/>
        </w:tabs>
        <w:rPr>
          <w:sz w:val="20"/>
          <w:szCs w:val="20"/>
          <w:u w:val="single"/>
        </w:rPr>
      </w:pPr>
    </w:p>
    <w:p w:rsidR="00505F4C" w:rsidRPr="00097503" w:rsidRDefault="00505F4C" w:rsidP="0038729E">
      <w:pPr>
        <w:tabs>
          <w:tab w:val="left" w:pos="5220"/>
          <w:tab w:val="left" w:pos="5760"/>
          <w:tab w:val="left" w:pos="10440"/>
        </w:tabs>
        <w:rPr>
          <w:sz w:val="20"/>
          <w:szCs w:val="20"/>
        </w:rPr>
      </w:pPr>
      <w:r w:rsidRPr="00097503">
        <w:rPr>
          <w:color w:val="FF0000"/>
          <w:sz w:val="20"/>
          <w:szCs w:val="20"/>
          <w:u w:val="single"/>
        </w:rPr>
        <w:lastRenderedPageBreak/>
        <w:t xml:space="preserve">GLPI Update </w:t>
      </w:r>
      <w:r w:rsidRPr="00097503">
        <w:rPr>
          <w:color w:val="FF0000"/>
          <w:sz w:val="20"/>
          <w:szCs w:val="20"/>
        </w:rPr>
        <w:t xml:space="preserve">  </w:t>
      </w:r>
      <w:r w:rsidRPr="00097503">
        <w:rPr>
          <w:sz w:val="20"/>
          <w:szCs w:val="20"/>
        </w:rPr>
        <w:t>____________</w:t>
      </w:r>
      <w:r w:rsidR="00097503" w:rsidRPr="00097503">
        <w:rPr>
          <w:sz w:val="20"/>
          <w:szCs w:val="20"/>
        </w:rPr>
        <w:t>_______</w:t>
      </w:r>
      <w:r w:rsidR="00097503" w:rsidRPr="00097503">
        <w:rPr>
          <w:sz w:val="20"/>
          <w:szCs w:val="20"/>
        </w:rPr>
        <w:tab/>
      </w:r>
      <w:r w:rsidR="00097503" w:rsidRPr="00097503">
        <w:rPr>
          <w:sz w:val="20"/>
          <w:szCs w:val="20"/>
        </w:rPr>
        <w:tab/>
        <w:t>Payment Method: Visa, MasterCard or Check | No R</w:t>
      </w:r>
      <w:r w:rsidRPr="00097503">
        <w:rPr>
          <w:sz w:val="20"/>
          <w:szCs w:val="20"/>
        </w:rPr>
        <w:t>efunds</w:t>
      </w:r>
    </w:p>
    <w:sectPr w:rsidR="00505F4C" w:rsidRPr="00097503" w:rsidSect="00BD5E14">
      <w:headerReference w:type="default" r:id="rId8"/>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E93" w:rsidRDefault="00052E93">
      <w:r>
        <w:separator/>
      </w:r>
    </w:p>
  </w:endnote>
  <w:endnote w:type="continuationSeparator" w:id="0">
    <w:p w:rsidR="00052E93" w:rsidRDefault="00052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C81" w:rsidRDefault="00396780">
    <w:pPr>
      <w:pStyle w:val="Footer"/>
      <w:framePr w:wrap="around" w:vAnchor="text" w:hAnchor="margin" w:xAlign="right" w:y="1"/>
      <w:rPr>
        <w:rStyle w:val="PageNumber"/>
      </w:rPr>
    </w:pPr>
    <w:r>
      <w:rPr>
        <w:rStyle w:val="PageNumber"/>
      </w:rPr>
      <w:fldChar w:fldCharType="begin"/>
    </w:r>
    <w:r w:rsidR="00E63C81">
      <w:rPr>
        <w:rStyle w:val="PageNumber"/>
      </w:rPr>
      <w:instrText xml:space="preserve">PAGE  </w:instrText>
    </w:r>
    <w:r>
      <w:rPr>
        <w:rStyle w:val="PageNumber"/>
      </w:rPr>
      <w:fldChar w:fldCharType="end"/>
    </w:r>
  </w:p>
  <w:p w:rsidR="00E63C81" w:rsidRDefault="00E63C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ED6" w:rsidRPr="0038729E" w:rsidRDefault="00B60ED6" w:rsidP="0038729E">
    <w:pPr>
      <w:pStyle w:val="Footer"/>
      <w:ind w:right="360"/>
      <w:rPr>
        <w:rFonts w:ascii="Arial" w:hAnsi="Arial" w:cs="Arial"/>
        <w:sz w:val="16"/>
        <w:szCs w:val="16"/>
      </w:rPr>
    </w:pPr>
    <w:r>
      <w:rPr>
        <w:rFonts w:ascii="Arial" w:hAnsi="Arial" w:cs="Arial"/>
        <w:sz w:val="16"/>
        <w:szCs w:val="16"/>
      </w:rPr>
      <w:t>Last update: 06/03/2019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E93" w:rsidRDefault="00052E93">
      <w:r>
        <w:separator/>
      </w:r>
    </w:p>
  </w:footnote>
  <w:footnote w:type="continuationSeparator" w:id="0">
    <w:p w:rsidR="00052E93" w:rsidRDefault="00052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ED6" w:rsidRPr="00B60ED6" w:rsidRDefault="00B60ED6" w:rsidP="00B60ED6">
    <w:pPr>
      <w:pStyle w:val="Header"/>
      <w:jc w:val="center"/>
      <w:rPr>
        <w:b/>
      </w:rPr>
    </w:pPr>
    <w:r w:rsidRPr="00097503">
      <w:rPr>
        <w:b/>
      </w:rPr>
      <w:t xml:space="preserve">U N I V E R S I T Y   S Y S T E M  </w:t>
    </w:r>
    <w:r>
      <w:rPr>
        <w:b/>
      </w:rPr>
      <w:t xml:space="preserve"> </w:t>
    </w:r>
    <w:r w:rsidRPr="00097503">
      <w:rPr>
        <w:b/>
      </w:rPr>
      <w:t>OF   N E W   H A M P S H I R 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E3621"/>
    <w:multiLevelType w:val="hybridMultilevel"/>
    <w:tmpl w:val="9D4ABEDA"/>
    <w:lvl w:ilvl="0" w:tplc="D2A244EC">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017"/>
    <w:rsid w:val="0002511F"/>
    <w:rsid w:val="00025756"/>
    <w:rsid w:val="000349C6"/>
    <w:rsid w:val="00052E93"/>
    <w:rsid w:val="00094B37"/>
    <w:rsid w:val="00097503"/>
    <w:rsid w:val="001302BF"/>
    <w:rsid w:val="00143602"/>
    <w:rsid w:val="001F277B"/>
    <w:rsid w:val="00277F32"/>
    <w:rsid w:val="002870F6"/>
    <w:rsid w:val="002A3E75"/>
    <w:rsid w:val="0038729E"/>
    <w:rsid w:val="00396780"/>
    <w:rsid w:val="0044544F"/>
    <w:rsid w:val="00491E31"/>
    <w:rsid w:val="004A6FD0"/>
    <w:rsid w:val="004B58F3"/>
    <w:rsid w:val="00505F4C"/>
    <w:rsid w:val="006B1349"/>
    <w:rsid w:val="007240E9"/>
    <w:rsid w:val="007E3A1F"/>
    <w:rsid w:val="008A20DA"/>
    <w:rsid w:val="008C0AB4"/>
    <w:rsid w:val="008F6A10"/>
    <w:rsid w:val="00956BF1"/>
    <w:rsid w:val="00957345"/>
    <w:rsid w:val="00960D98"/>
    <w:rsid w:val="00997473"/>
    <w:rsid w:val="00A16017"/>
    <w:rsid w:val="00AA0742"/>
    <w:rsid w:val="00B60ED6"/>
    <w:rsid w:val="00B67CA2"/>
    <w:rsid w:val="00BD5E14"/>
    <w:rsid w:val="00CC2439"/>
    <w:rsid w:val="00CE3D05"/>
    <w:rsid w:val="00CF309C"/>
    <w:rsid w:val="00D22B16"/>
    <w:rsid w:val="00DE7182"/>
    <w:rsid w:val="00E03377"/>
    <w:rsid w:val="00E63C81"/>
    <w:rsid w:val="00E82918"/>
    <w:rsid w:val="00F154FB"/>
    <w:rsid w:val="00F9026A"/>
    <w:rsid w:val="00FB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7D7AD"/>
  <w15:docId w15:val="{74FD6E58-D76E-48CC-A0DB-0E8F7895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780"/>
    <w:rPr>
      <w:sz w:val="24"/>
      <w:szCs w:val="24"/>
    </w:rPr>
  </w:style>
  <w:style w:type="paragraph" w:styleId="Heading3">
    <w:name w:val="heading 3"/>
    <w:basedOn w:val="Normal"/>
    <w:next w:val="Normal"/>
    <w:qFormat/>
    <w:rsid w:val="00396780"/>
    <w:pPr>
      <w:keepNext/>
      <w:outlineLvl w:val="2"/>
    </w:pPr>
    <w:rPr>
      <w:rFonts w:eastAsia="Times"/>
      <w:color w:val="00000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96780"/>
    <w:pPr>
      <w:jc w:val="center"/>
    </w:pPr>
    <w:rPr>
      <w:b/>
      <w:bCs/>
    </w:rPr>
  </w:style>
  <w:style w:type="paragraph" w:styleId="Footer">
    <w:name w:val="footer"/>
    <w:basedOn w:val="Normal"/>
    <w:rsid w:val="00396780"/>
    <w:pPr>
      <w:tabs>
        <w:tab w:val="center" w:pos="4320"/>
        <w:tab w:val="right" w:pos="8640"/>
      </w:tabs>
    </w:pPr>
  </w:style>
  <w:style w:type="character" w:styleId="PageNumber">
    <w:name w:val="page number"/>
    <w:basedOn w:val="DefaultParagraphFont"/>
    <w:rsid w:val="00396780"/>
  </w:style>
  <w:style w:type="character" w:styleId="Hyperlink">
    <w:name w:val="Hyperlink"/>
    <w:basedOn w:val="DefaultParagraphFont"/>
    <w:rsid w:val="00396780"/>
    <w:rPr>
      <w:color w:val="0000FF"/>
      <w:u w:val="single"/>
    </w:rPr>
  </w:style>
  <w:style w:type="paragraph" w:styleId="Header">
    <w:name w:val="header"/>
    <w:basedOn w:val="Normal"/>
    <w:rsid w:val="0038729E"/>
    <w:pPr>
      <w:tabs>
        <w:tab w:val="center" w:pos="4320"/>
        <w:tab w:val="right" w:pos="8640"/>
      </w:tabs>
    </w:pPr>
  </w:style>
  <w:style w:type="table" w:styleId="TableGrid">
    <w:name w:val="Table Grid"/>
    <w:basedOn w:val="TableNormal"/>
    <w:rsid w:val="00505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097503"/>
    <w:rPr>
      <w:sz w:val="20"/>
      <w:szCs w:val="20"/>
    </w:rPr>
  </w:style>
  <w:style w:type="character" w:customStyle="1" w:styleId="EndnoteTextChar">
    <w:name w:val="Endnote Text Char"/>
    <w:basedOn w:val="DefaultParagraphFont"/>
    <w:link w:val="EndnoteText"/>
    <w:rsid w:val="00097503"/>
  </w:style>
  <w:style w:type="character" w:styleId="EndnoteReference">
    <w:name w:val="endnote reference"/>
    <w:basedOn w:val="DefaultParagraphFont"/>
    <w:rsid w:val="00097503"/>
    <w:rPr>
      <w:vertAlign w:val="superscript"/>
    </w:rPr>
  </w:style>
  <w:style w:type="paragraph" w:styleId="BalloonText">
    <w:name w:val="Balloon Text"/>
    <w:basedOn w:val="Normal"/>
    <w:link w:val="BalloonTextChar"/>
    <w:semiHidden/>
    <w:unhideWhenUsed/>
    <w:rsid w:val="00F154FB"/>
    <w:rPr>
      <w:rFonts w:ascii="Segoe UI" w:hAnsi="Segoe UI" w:cs="Segoe UI"/>
      <w:sz w:val="18"/>
      <w:szCs w:val="18"/>
    </w:rPr>
  </w:style>
  <w:style w:type="character" w:customStyle="1" w:styleId="BalloonTextChar">
    <w:name w:val="Balloon Text Char"/>
    <w:basedOn w:val="DefaultParagraphFont"/>
    <w:link w:val="BalloonText"/>
    <w:semiHidden/>
    <w:rsid w:val="00F154FB"/>
    <w:rPr>
      <w:rFonts w:ascii="Segoe UI" w:hAnsi="Segoe UI" w:cs="Segoe UI"/>
      <w:sz w:val="18"/>
      <w:szCs w:val="18"/>
    </w:rPr>
  </w:style>
  <w:style w:type="paragraph" w:styleId="ListParagraph">
    <w:name w:val="List Paragraph"/>
    <w:basedOn w:val="Normal"/>
    <w:uiPriority w:val="34"/>
    <w:qFormat/>
    <w:rsid w:val="00F15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782285">
      <w:bodyDiv w:val="1"/>
      <w:marLeft w:val="0"/>
      <w:marRight w:val="0"/>
      <w:marTop w:val="0"/>
      <w:marBottom w:val="0"/>
      <w:divBdr>
        <w:top w:val="none" w:sz="0" w:space="0" w:color="auto"/>
        <w:left w:val="none" w:sz="0" w:space="0" w:color="auto"/>
        <w:bottom w:val="none" w:sz="0" w:space="0" w:color="auto"/>
        <w:right w:val="none" w:sz="0" w:space="0" w:color="auto"/>
      </w:divBdr>
      <w:divsChild>
        <w:div w:id="562253050">
          <w:marLeft w:val="0"/>
          <w:marRight w:val="0"/>
          <w:marTop w:val="0"/>
          <w:marBottom w:val="0"/>
          <w:divBdr>
            <w:top w:val="none" w:sz="0" w:space="0" w:color="auto"/>
            <w:left w:val="none" w:sz="0" w:space="0" w:color="auto"/>
            <w:bottom w:val="none" w:sz="0" w:space="0" w:color="auto"/>
            <w:right w:val="none" w:sz="0" w:space="0" w:color="auto"/>
          </w:divBdr>
          <w:divsChild>
            <w:div w:id="1438138777">
              <w:marLeft w:val="3450"/>
              <w:marRight w:val="0"/>
              <w:marTop w:val="0"/>
              <w:marBottom w:val="0"/>
              <w:divBdr>
                <w:top w:val="none" w:sz="0" w:space="0" w:color="auto"/>
                <w:left w:val="none" w:sz="0" w:space="0" w:color="auto"/>
                <w:bottom w:val="none" w:sz="0" w:space="0" w:color="auto"/>
                <w:right w:val="none" w:sz="0" w:space="0" w:color="auto"/>
              </w:divBdr>
              <w:divsChild>
                <w:div w:id="844784092">
                  <w:marLeft w:val="0"/>
                  <w:marRight w:val="0"/>
                  <w:marTop w:val="0"/>
                  <w:marBottom w:val="0"/>
                  <w:divBdr>
                    <w:top w:val="none" w:sz="0" w:space="0" w:color="auto"/>
                    <w:left w:val="none" w:sz="0" w:space="0" w:color="auto"/>
                    <w:bottom w:val="none" w:sz="0" w:space="0" w:color="auto"/>
                    <w:right w:val="none" w:sz="0" w:space="0" w:color="auto"/>
                  </w:divBdr>
                  <w:divsChild>
                    <w:div w:id="1262034981">
                      <w:marLeft w:val="-225"/>
                      <w:marRight w:val="-225"/>
                      <w:marTop w:val="0"/>
                      <w:marBottom w:val="0"/>
                      <w:divBdr>
                        <w:top w:val="none" w:sz="0" w:space="0" w:color="auto"/>
                        <w:left w:val="none" w:sz="0" w:space="0" w:color="auto"/>
                        <w:bottom w:val="none" w:sz="0" w:space="0" w:color="auto"/>
                        <w:right w:val="none" w:sz="0" w:space="0" w:color="auto"/>
                      </w:divBdr>
                      <w:divsChild>
                        <w:div w:id="2020692743">
                          <w:marLeft w:val="0"/>
                          <w:marRight w:val="0"/>
                          <w:marTop w:val="0"/>
                          <w:marBottom w:val="0"/>
                          <w:divBdr>
                            <w:top w:val="none" w:sz="0" w:space="0" w:color="auto"/>
                            <w:left w:val="none" w:sz="0" w:space="0" w:color="auto"/>
                            <w:bottom w:val="none" w:sz="0" w:space="0" w:color="auto"/>
                            <w:right w:val="none" w:sz="0" w:space="0" w:color="auto"/>
                          </w:divBdr>
                          <w:divsChild>
                            <w:div w:id="1065294956">
                              <w:marLeft w:val="0"/>
                              <w:marRight w:val="0"/>
                              <w:marTop w:val="0"/>
                              <w:marBottom w:val="300"/>
                              <w:divBdr>
                                <w:top w:val="none" w:sz="0" w:space="0" w:color="auto"/>
                                <w:left w:val="none" w:sz="0" w:space="0" w:color="auto"/>
                                <w:bottom w:val="none" w:sz="0" w:space="0" w:color="auto"/>
                                <w:right w:val="none" w:sz="0" w:space="0" w:color="auto"/>
                              </w:divBdr>
                              <w:divsChild>
                                <w:div w:id="322004500">
                                  <w:marLeft w:val="0"/>
                                  <w:marRight w:val="0"/>
                                  <w:marTop w:val="0"/>
                                  <w:marBottom w:val="0"/>
                                  <w:divBdr>
                                    <w:top w:val="none" w:sz="0" w:space="0" w:color="auto"/>
                                    <w:left w:val="none" w:sz="0" w:space="0" w:color="auto"/>
                                    <w:bottom w:val="none" w:sz="0" w:space="0" w:color="auto"/>
                                    <w:right w:val="none" w:sz="0" w:space="0" w:color="auto"/>
                                  </w:divBdr>
                                  <w:divsChild>
                                    <w:div w:id="2078938441">
                                      <w:marLeft w:val="0"/>
                                      <w:marRight w:val="0"/>
                                      <w:marTop w:val="0"/>
                                      <w:marBottom w:val="0"/>
                                      <w:divBdr>
                                        <w:top w:val="none" w:sz="0" w:space="0" w:color="auto"/>
                                        <w:left w:val="none" w:sz="0" w:space="0" w:color="auto"/>
                                        <w:bottom w:val="none" w:sz="0" w:space="0" w:color="auto"/>
                                        <w:right w:val="none" w:sz="0" w:space="0" w:color="auto"/>
                                      </w:divBdr>
                                      <w:divsChild>
                                        <w:div w:id="883518691">
                                          <w:marLeft w:val="-225"/>
                                          <w:marRight w:val="-225"/>
                                          <w:marTop w:val="0"/>
                                          <w:marBottom w:val="0"/>
                                          <w:divBdr>
                                            <w:top w:val="none" w:sz="0" w:space="0" w:color="auto"/>
                                            <w:left w:val="none" w:sz="0" w:space="0" w:color="auto"/>
                                            <w:bottom w:val="none" w:sz="0" w:space="0" w:color="auto"/>
                                            <w:right w:val="none" w:sz="0" w:space="0" w:color="auto"/>
                                          </w:divBdr>
                                          <w:divsChild>
                                            <w:div w:id="2089497054">
                                              <w:marLeft w:val="0"/>
                                              <w:marRight w:val="0"/>
                                              <w:marTop w:val="0"/>
                                              <w:marBottom w:val="0"/>
                                              <w:divBdr>
                                                <w:top w:val="none" w:sz="0" w:space="0" w:color="auto"/>
                                                <w:left w:val="none" w:sz="0" w:space="0" w:color="auto"/>
                                                <w:bottom w:val="none" w:sz="0" w:space="0" w:color="auto"/>
                                                <w:right w:val="none" w:sz="0" w:space="0" w:color="auto"/>
                                              </w:divBdr>
                                              <w:divsChild>
                                                <w:div w:id="5634893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B1192-7F1E-46D8-A498-087346FD0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BILL OF SALE</vt:lpstr>
    </vt:vector>
  </TitlesOfParts>
  <Company>USNH</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OF SALE</dc:title>
  <dc:creator>jnyberg</dc:creator>
  <cp:lastModifiedBy>Thomas Morin</cp:lastModifiedBy>
  <cp:revision>2</cp:revision>
  <cp:lastPrinted>2020-04-16T17:05:00Z</cp:lastPrinted>
  <dcterms:created xsi:type="dcterms:W3CDTF">2020-04-16T17:08:00Z</dcterms:created>
  <dcterms:modified xsi:type="dcterms:W3CDTF">2020-04-16T17:08:00Z</dcterms:modified>
</cp:coreProperties>
</file>