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D53A0C">
            <w:r>
              <w:t>28</w:t>
            </w:r>
            <w:bookmarkStart w:id="0" w:name="_GoBack"/>
            <w:bookmarkEnd w:id="0"/>
            <w:r w:rsidR="00255BB7">
              <w:t>/06/2023</w:t>
            </w:r>
          </w:p>
        </w:tc>
        <w:tc>
          <w:tcPr>
            <w:tcW w:w="3240" w:type="dxa"/>
          </w:tcPr>
          <w:p w:rsidR="00745F3C" w:rsidRDefault="00D53A0C">
            <w:r>
              <w:t>Day 10</w:t>
            </w:r>
          </w:p>
        </w:tc>
        <w:tc>
          <w:tcPr>
            <w:tcW w:w="2695" w:type="dxa"/>
          </w:tcPr>
          <w:p w:rsidR="00745F3C" w:rsidRDefault="00D53A0C">
            <w:r>
              <w:t>3.5</w:t>
            </w:r>
          </w:p>
        </w:tc>
      </w:tr>
      <w:tr w:rsidR="000D200A" w:rsidTr="001973C4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55BB7" w:rsidRDefault="00255BB7"/>
          <w:p w:rsidR="00D53A0C" w:rsidRPr="00F13516" w:rsidRDefault="00D53A0C" w:rsidP="00D53A0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</w:rPr>
            </w:pPr>
            <w:r w:rsidRPr="00F13516">
              <w:rPr>
                <w:rFonts w:cstheme="minorHAnsi"/>
                <w:color w:val="21242C"/>
                <w:szCs w:val="30"/>
                <w:shd w:val="clear" w:color="auto" w:fill="FFFFFF"/>
              </w:rPr>
              <w:t>An outlier is a data point that lies outside the overall pattern in a distribution.</w:t>
            </w:r>
          </w:p>
          <w:p w:rsidR="00D53A0C" w:rsidRDefault="00D53A0C" w:rsidP="00D53A0C">
            <w:pPr>
              <w:pStyle w:val="ListParagraph"/>
              <w:numPr>
                <w:ilvl w:val="0"/>
                <w:numId w:val="4"/>
              </w:numPr>
            </w:pPr>
            <w:r>
              <w:t>Outliers are detected in the column ‘Ease of Use’ and ‘Useful Count’.</w:t>
            </w:r>
          </w:p>
          <w:p w:rsidR="00D53A0C" w:rsidRPr="00F13516" w:rsidRDefault="00D53A0C" w:rsidP="00D53A0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</w:rPr>
            </w:pPr>
            <w:r w:rsidRPr="00F13516">
              <w:rPr>
                <w:rFonts w:cstheme="minorHAnsi"/>
                <w:spacing w:val="2"/>
                <w:szCs w:val="26"/>
                <w:shd w:val="clear" w:color="auto" w:fill="FFFFFF"/>
              </w:rPr>
              <w:t>IQR is the range between the first and the third quartiles namely Q1 and Q3: </w:t>
            </w:r>
            <w:r w:rsidRPr="00F13516">
              <w:rPr>
                <w:rStyle w:val="Emphasis"/>
                <w:rFonts w:cstheme="minorHAnsi"/>
                <w:spacing w:val="2"/>
                <w:szCs w:val="26"/>
                <w:bdr w:val="none" w:sz="0" w:space="0" w:color="auto" w:frame="1"/>
                <w:shd w:val="clear" w:color="auto" w:fill="FFFFFF"/>
              </w:rPr>
              <w:t>IQR = Q3 – Q1</w:t>
            </w:r>
            <w:r w:rsidRPr="00F13516">
              <w:rPr>
                <w:rFonts w:cstheme="minorHAnsi"/>
                <w:spacing w:val="2"/>
                <w:szCs w:val="26"/>
                <w:shd w:val="clear" w:color="auto" w:fill="FFFFFF"/>
              </w:rPr>
              <w:t>. The data points which fall below </w:t>
            </w:r>
            <w:r w:rsidRPr="00F13516">
              <w:rPr>
                <w:rStyle w:val="Emphasis"/>
                <w:rFonts w:cstheme="minorHAnsi"/>
                <w:spacing w:val="2"/>
                <w:szCs w:val="26"/>
                <w:bdr w:val="none" w:sz="0" w:space="0" w:color="auto" w:frame="1"/>
                <w:shd w:val="clear" w:color="auto" w:fill="FFFFFF"/>
              </w:rPr>
              <w:t>Q1 – 1.5 IQR</w:t>
            </w:r>
            <w:r w:rsidRPr="00F13516">
              <w:rPr>
                <w:rFonts w:cstheme="minorHAnsi"/>
                <w:spacing w:val="2"/>
                <w:szCs w:val="26"/>
                <w:shd w:val="clear" w:color="auto" w:fill="FFFFFF"/>
              </w:rPr>
              <w:t> or above </w:t>
            </w:r>
            <w:r w:rsidRPr="00F13516">
              <w:rPr>
                <w:rStyle w:val="Emphasis"/>
                <w:rFonts w:cstheme="minorHAnsi"/>
                <w:spacing w:val="2"/>
                <w:szCs w:val="26"/>
                <w:bdr w:val="none" w:sz="0" w:space="0" w:color="auto" w:frame="1"/>
                <w:shd w:val="clear" w:color="auto" w:fill="FFFFFF"/>
              </w:rPr>
              <w:t>Q3 + 1.5 IQR</w:t>
            </w:r>
            <w:r w:rsidRPr="00F13516">
              <w:rPr>
                <w:rFonts w:cstheme="minorHAnsi"/>
                <w:spacing w:val="2"/>
                <w:szCs w:val="26"/>
                <w:shd w:val="clear" w:color="auto" w:fill="FFFFFF"/>
              </w:rPr>
              <w:t> are outliers.</w:t>
            </w:r>
            <w:r w:rsidRPr="00F13516">
              <w:rPr>
                <w:rFonts w:cstheme="minorHAnsi"/>
                <w:sz w:val="36"/>
              </w:rPr>
              <w:t xml:space="preserve"> </w:t>
            </w:r>
          </w:p>
          <w:p w:rsidR="00D53A0C" w:rsidRPr="00F13516" w:rsidRDefault="00D53A0C" w:rsidP="00D53A0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</w:rPr>
            </w:pPr>
            <w:r>
              <w:rPr>
                <w:rFonts w:cstheme="minorHAnsi"/>
              </w:rPr>
              <w:t>Thus, the indexed outliers are removed from the dataset.</w:t>
            </w:r>
          </w:p>
          <w:p w:rsidR="00D53A0C" w:rsidRDefault="00D53A0C" w:rsidP="00D53A0C">
            <w:pPr>
              <w:pStyle w:val="ListParagraph"/>
            </w:pPr>
          </w:p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772" w:rsidRDefault="00AE1772" w:rsidP="000D200A">
      <w:pPr>
        <w:spacing w:after="0" w:line="240" w:lineRule="auto"/>
      </w:pPr>
      <w:r>
        <w:separator/>
      </w:r>
    </w:p>
  </w:endnote>
  <w:endnote w:type="continuationSeparator" w:id="0">
    <w:p w:rsidR="00AE1772" w:rsidRDefault="00AE177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3C4" w:rsidRDefault="001973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A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3C4" w:rsidRDefault="00197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772" w:rsidRDefault="00AE1772" w:rsidP="000D200A">
      <w:pPr>
        <w:spacing w:after="0" w:line="240" w:lineRule="auto"/>
      </w:pPr>
      <w:r>
        <w:separator/>
      </w:r>
    </w:p>
  </w:footnote>
  <w:footnote w:type="continuationSeparator" w:id="0">
    <w:p w:rsidR="00AE1772" w:rsidRDefault="00AE177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3C4" w:rsidRPr="000D200A" w:rsidRDefault="001973C4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1973C4" w:rsidRDefault="001973C4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973C4"/>
    <w:rsid w:val="00255BB7"/>
    <w:rsid w:val="00270377"/>
    <w:rsid w:val="00304178"/>
    <w:rsid w:val="003A6124"/>
    <w:rsid w:val="004D4D12"/>
    <w:rsid w:val="00624C18"/>
    <w:rsid w:val="006531F0"/>
    <w:rsid w:val="00745F3C"/>
    <w:rsid w:val="00A63CB9"/>
    <w:rsid w:val="00AE1772"/>
    <w:rsid w:val="00B04513"/>
    <w:rsid w:val="00B445F7"/>
    <w:rsid w:val="00B740FC"/>
    <w:rsid w:val="00BC6736"/>
    <w:rsid w:val="00D53A0C"/>
    <w:rsid w:val="00D85DB2"/>
    <w:rsid w:val="00E13AB5"/>
    <w:rsid w:val="00E1781E"/>
    <w:rsid w:val="00E3377E"/>
    <w:rsid w:val="00EF0DFA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2023-07-01T06:29:00Z</dcterms:created>
  <dcterms:modified xsi:type="dcterms:W3CDTF">2023-07-01T06:29:00Z</dcterms:modified>
</cp:coreProperties>
</file>