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1D33" w14:textId="77777777" w:rsidR="00947C38" w:rsidRDefault="00947C38" w:rsidP="00947C38">
      <w:r>
        <w:rPr>
          <w:rFonts w:hint="eastAsia"/>
        </w:rPr>
        <w:t>海州市公安局海东分局</w:t>
      </w:r>
    </w:p>
    <w:p w14:paraId="3D9521E4" w14:textId="77777777" w:rsidR="00947C38" w:rsidRDefault="00947C38" w:rsidP="00947C38">
      <w:r>
        <w:rPr>
          <w:rFonts w:hint="eastAsia"/>
        </w:rPr>
        <w:t>现场勘验笔录</w:t>
      </w:r>
    </w:p>
    <w:p w14:paraId="1D42050B" w14:textId="77777777" w:rsidR="00947C38" w:rsidRDefault="00947C38" w:rsidP="00947C38"/>
    <w:p w14:paraId="08C828FA" w14:textId="77777777" w:rsidR="00947C38" w:rsidRDefault="00947C38" w:rsidP="00947C38">
      <w:r>
        <w:rPr>
          <w:rFonts w:hint="eastAsia"/>
        </w:rPr>
        <w:t>案件编号：</w:t>
      </w:r>
      <w:r>
        <w:t>HZ-HD-2024-0512-03</w:t>
      </w:r>
    </w:p>
    <w:p w14:paraId="01D8B838" w14:textId="77777777" w:rsidR="00947C38" w:rsidRDefault="00947C38" w:rsidP="00947C38">
      <w:r>
        <w:rPr>
          <w:rFonts w:hint="eastAsia"/>
        </w:rPr>
        <w:t>勘验时间：</w:t>
      </w:r>
      <w:r>
        <w:t>2024年5月12日 22时18分至23时47分</w:t>
      </w:r>
    </w:p>
    <w:p w14:paraId="721FF510" w14:textId="77777777" w:rsidR="00947C38" w:rsidRDefault="00947C38" w:rsidP="00947C38">
      <w:r>
        <w:rPr>
          <w:rFonts w:hint="eastAsia"/>
        </w:rPr>
        <w:t>勘验地点：海州市海州路</w:t>
      </w:r>
      <w:r>
        <w:t>118号星河仓储中心3号仓库</w:t>
      </w:r>
    </w:p>
    <w:p w14:paraId="4F0953E9" w14:textId="77777777" w:rsidR="00947C38" w:rsidRDefault="00947C38" w:rsidP="00947C38">
      <w:r>
        <w:rPr>
          <w:rFonts w:hint="eastAsia"/>
        </w:rPr>
        <w:t>勘验人员：赵建国、周晨</w:t>
      </w:r>
    </w:p>
    <w:p w14:paraId="33E4EE2F" w14:textId="77777777" w:rsidR="00947C38" w:rsidRDefault="00947C38" w:rsidP="00947C38">
      <w:r>
        <w:rPr>
          <w:rFonts w:hint="eastAsia"/>
        </w:rPr>
        <w:t>记录人员：刘婷</w:t>
      </w:r>
    </w:p>
    <w:p w14:paraId="7092410F" w14:textId="77777777" w:rsidR="00947C38" w:rsidRDefault="00947C38" w:rsidP="00947C38">
      <w:r>
        <w:rPr>
          <w:rFonts w:hint="eastAsia"/>
        </w:rPr>
        <w:t>在场人员：仓库管理员张敏、报警人陈伟</w:t>
      </w:r>
    </w:p>
    <w:p w14:paraId="35D6E14C" w14:textId="77777777" w:rsidR="00947C38" w:rsidRDefault="00947C38" w:rsidP="00947C38"/>
    <w:p w14:paraId="0F8DFC66" w14:textId="77777777" w:rsidR="00947C38" w:rsidRDefault="00947C38" w:rsidP="00947C38">
      <w:r>
        <w:rPr>
          <w:rFonts w:hint="eastAsia"/>
        </w:rPr>
        <w:t>一、现场基本情况</w:t>
      </w:r>
    </w:p>
    <w:p w14:paraId="55189C16" w14:textId="77777777" w:rsidR="00947C38" w:rsidRDefault="00947C38" w:rsidP="00947C38">
      <w:r>
        <w:rPr>
          <w:rFonts w:hint="eastAsia"/>
        </w:rPr>
        <w:t>星河仓储中心位于海州路</w:t>
      </w:r>
      <w:r>
        <w:t>118号，3号仓库位于园区西北侧，仓库正门朝南，门前为空地和简易停车区，东侧约15米处为值班室。勘验当日天气晴，地面干燥，无明显降雨痕迹。仓库卷帘门处于半开启状态，门锁有明显撬压变形痕迹，锁芯附近可见金属摩擦划痕。</w:t>
      </w:r>
    </w:p>
    <w:p w14:paraId="2C28D953" w14:textId="77777777" w:rsidR="00947C38" w:rsidRDefault="00947C38" w:rsidP="00947C38"/>
    <w:p w14:paraId="36261D1E" w14:textId="77777777" w:rsidR="00947C38" w:rsidRDefault="00947C38" w:rsidP="00947C38">
      <w:r>
        <w:rPr>
          <w:rFonts w:hint="eastAsia"/>
        </w:rPr>
        <w:t>二、仓库内情况</w:t>
      </w:r>
    </w:p>
    <w:p w14:paraId="6F37EB2D" w14:textId="77777777" w:rsidR="00947C38" w:rsidRDefault="00947C38" w:rsidP="00947C38">
      <w:r>
        <w:rPr>
          <w:rFonts w:hint="eastAsia"/>
        </w:rPr>
        <w:t>仓库内部照明正常，东侧货架第</w:t>
      </w:r>
      <w:r>
        <w:t>2排与第3排之间地面上散落若干纸箱碎片，一只灰色双肩包位于东侧货架第3排尽头靠墙位置。双肩包内发现黑色手机1部、收据若干、钥匙一串。手机屏幕存在裂纹，但仍可点亮。现场北侧办公桌下方发现一根长约42厘米的金属撬棍，表面附有灰尘及疑似新鲜擦痕。办公桌表面有一只摔落的玻璃水杯碎片，桌角附近地面可见少量水迹。</w:t>
      </w:r>
    </w:p>
    <w:p w14:paraId="4F461109" w14:textId="77777777" w:rsidR="00947C38" w:rsidRDefault="00947C38" w:rsidP="00947C38"/>
    <w:p w14:paraId="4E08717E" w14:textId="77777777" w:rsidR="00947C38" w:rsidRDefault="00947C38" w:rsidP="00947C38">
      <w:r>
        <w:rPr>
          <w:rFonts w:hint="eastAsia"/>
        </w:rPr>
        <w:t>三、现场痕迹物证</w:t>
      </w:r>
    </w:p>
    <w:p w14:paraId="34F6C5D7" w14:textId="77777777" w:rsidR="00947C38" w:rsidRDefault="00947C38" w:rsidP="00947C38">
      <w:r>
        <w:t>1. 仓库正门门锁及锁扣处存在撬压痕迹；</w:t>
      </w:r>
    </w:p>
    <w:p w14:paraId="7A10A57D" w14:textId="77777777" w:rsidR="00947C38" w:rsidRDefault="00947C38" w:rsidP="00947C38">
      <w:r>
        <w:t>2. 北侧办公桌右侧地面提取到一枚鞋印，长度约27.5厘米；</w:t>
      </w:r>
    </w:p>
    <w:p w14:paraId="6BA9AB30" w14:textId="77777777" w:rsidR="00947C38" w:rsidRDefault="00947C38" w:rsidP="00947C38">
      <w:r>
        <w:t>3. 东侧货架旁发现一枚黑色纽扣；</w:t>
      </w:r>
    </w:p>
    <w:p w14:paraId="6719372A" w14:textId="77777777" w:rsidR="00947C38" w:rsidRDefault="00947C38" w:rsidP="00947C38">
      <w:r>
        <w:t>4. 灰色双肩包肩带内侧绣有“LH”字样；</w:t>
      </w:r>
    </w:p>
    <w:p w14:paraId="4D66214C" w14:textId="77777777" w:rsidR="00947C38" w:rsidRDefault="00947C38" w:rsidP="00947C38">
      <w:r>
        <w:t>5. 仓库监控主机处于通电状态，但监控硬盘连接线有松动现象；</w:t>
      </w:r>
    </w:p>
    <w:p w14:paraId="62182EAF" w14:textId="77777777" w:rsidR="00947C38" w:rsidRDefault="00947C38" w:rsidP="00947C38">
      <w:r>
        <w:t>6. 值班室门口摄像头可正常回放，回放显示2024年5月12日21时17分，一名身穿深色上衣、浅色长裤的男性由南门方向步行进入3号仓库前区域；21时29分，仓库管理员张敏从东侧值班室方向小跑至3号仓库门前；21时34分，报警人陈伟到达现场；21时36分，可见两名男性在仓库门口附近发生肢体拉扯，约持续10秒；21时41分，画面中第三人王丽从停车区方向出现；21时43分，现场人员聚集于仓库门前。</w:t>
      </w:r>
    </w:p>
    <w:p w14:paraId="54C3D3C1" w14:textId="77777777" w:rsidR="00947C38" w:rsidRDefault="00947C38" w:rsidP="00947C38"/>
    <w:p w14:paraId="779F6754" w14:textId="77777777" w:rsidR="00947C38" w:rsidRDefault="00947C38" w:rsidP="00947C38">
      <w:r>
        <w:rPr>
          <w:rFonts w:hint="eastAsia"/>
        </w:rPr>
        <w:t>四、人员到场及初步情况</w:t>
      </w:r>
    </w:p>
    <w:p w14:paraId="394C0803" w14:textId="77777777" w:rsidR="00947C38" w:rsidRDefault="00947C38" w:rsidP="00947C38">
      <w:r>
        <w:rPr>
          <w:rFonts w:hint="eastAsia"/>
        </w:rPr>
        <w:t>仓库管理员张敏陈述，其于</w:t>
      </w:r>
      <w:r>
        <w:t>2024年5月12日21时25分左右在值班室听到仓库方向有异常撞击声，赶至3号仓库后发现门锁异常，并看见林浩与陈伟在门前争执。报警人陈伟陈述，其于21时30分左右接到张敏电话后赶来。现场到场人员王丽称其于21时40分许到达仓库附近，看到多人聚集。</w:t>
      </w:r>
    </w:p>
    <w:p w14:paraId="34DC36BA" w14:textId="77777777" w:rsidR="00947C38" w:rsidRDefault="00947C38" w:rsidP="00947C38"/>
    <w:p w14:paraId="7F2C5D07" w14:textId="77777777" w:rsidR="00947C38" w:rsidRDefault="00947C38" w:rsidP="00947C38">
      <w:r>
        <w:rPr>
          <w:rFonts w:hint="eastAsia"/>
        </w:rPr>
        <w:t>五、电子记录初查</w:t>
      </w:r>
    </w:p>
    <w:p w14:paraId="63F9BF1D" w14:textId="77777777" w:rsidR="00947C38" w:rsidRDefault="00947C38" w:rsidP="00947C38">
      <w:r>
        <w:rPr>
          <w:rFonts w:hint="eastAsia"/>
        </w:rPr>
        <w:t>经对现场黑色手机进行初步查看，在未深入操作的情况下，屏幕通知栏可见一条银行转账提醒，显示时间为</w:t>
      </w:r>
      <w:r>
        <w:t>2024年5月12日22时10分，金额为人民币8500元，付款方备注为“先还一部分”。另在手机最近通话界面可见“王丽”于21时12分有呼入记录一次，时长34秒；</w:t>
      </w:r>
      <w:r>
        <w:lastRenderedPageBreak/>
        <w:t>“陈伟”于21时31分有呼入记录一次，未接通。</w:t>
      </w:r>
    </w:p>
    <w:p w14:paraId="7F25B930" w14:textId="77777777" w:rsidR="00947C38" w:rsidRDefault="00947C38" w:rsidP="00947C38"/>
    <w:p w14:paraId="653E57BA" w14:textId="77777777" w:rsidR="00947C38" w:rsidRDefault="00947C38" w:rsidP="00947C38">
      <w:r>
        <w:rPr>
          <w:rFonts w:hint="eastAsia"/>
        </w:rPr>
        <w:t>六、现场初步判断</w:t>
      </w:r>
    </w:p>
    <w:p w14:paraId="23B86CFD" w14:textId="77777777" w:rsidR="00947C38" w:rsidRDefault="00947C38" w:rsidP="00947C38">
      <w:r>
        <w:rPr>
          <w:rFonts w:hint="eastAsia"/>
        </w:rPr>
        <w:t>根据现有情况，</w:t>
      </w:r>
      <w:r>
        <w:t>3号仓库在2024年5月12日21时17分前后已有人员进入仓库前区域，21时36分前后仓库门口发生争执。现场发现灰色双肩包、黑色手机、金属撬棍等物品，均已拍照固定并登记提取。相关人员已通知进一步询问。</w:t>
      </w:r>
    </w:p>
    <w:p w14:paraId="7539E765" w14:textId="77777777" w:rsidR="00947C38" w:rsidRDefault="00947C38" w:rsidP="00947C38"/>
    <w:p w14:paraId="496F0474" w14:textId="77777777" w:rsidR="00947C38" w:rsidRDefault="00947C38" w:rsidP="00947C38">
      <w:r>
        <w:rPr>
          <w:rFonts w:hint="eastAsia"/>
        </w:rPr>
        <w:t>以下空白。</w:t>
      </w:r>
    </w:p>
    <w:p w14:paraId="430AAC3C" w14:textId="77777777" w:rsidR="00947C38" w:rsidRDefault="00947C38" w:rsidP="00947C38">
      <w:r>
        <w:rPr>
          <w:rFonts w:hint="eastAsia"/>
        </w:rPr>
        <w:t>勘验人员签名：赵建国</w:t>
      </w:r>
    </w:p>
    <w:p w14:paraId="0B7E4853" w14:textId="77777777" w:rsidR="00947C38" w:rsidRDefault="00947C38" w:rsidP="00947C38">
      <w:r>
        <w:rPr>
          <w:rFonts w:hint="eastAsia"/>
        </w:rPr>
        <w:t>记录人员签名：刘婷</w:t>
      </w:r>
    </w:p>
    <w:p w14:paraId="0EC16110" w14:textId="06A9596B" w:rsidR="00364673" w:rsidRDefault="00947C38" w:rsidP="00947C38">
      <w:pPr>
        <w:rPr>
          <w:rFonts w:hint="eastAsia"/>
        </w:rPr>
      </w:pPr>
      <w:r>
        <w:t>2024年5月12日 23时47分</w:t>
      </w:r>
    </w:p>
    <w:sectPr w:rsidR="003646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宋体"/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881"/>
    <w:rsid w:val="00037219"/>
    <w:rsid w:val="00116D8F"/>
    <w:rsid w:val="00364673"/>
    <w:rsid w:val="003D4121"/>
    <w:rsid w:val="004118C5"/>
    <w:rsid w:val="00450C34"/>
    <w:rsid w:val="00837644"/>
    <w:rsid w:val="009075F1"/>
    <w:rsid w:val="00947C38"/>
    <w:rsid w:val="00973DDC"/>
    <w:rsid w:val="00B46B9E"/>
    <w:rsid w:val="00B53D68"/>
    <w:rsid w:val="00B56881"/>
    <w:rsid w:val="00B8242B"/>
    <w:rsid w:val="00BA168C"/>
    <w:rsid w:val="00BD0FBC"/>
    <w:rsid w:val="00CF0C33"/>
    <w:rsid w:val="00E51634"/>
    <w:rsid w:val="00F372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9C736A"/>
  <w15:chartTrackingRefBased/>
  <w15:docId w15:val="{23291C4D-3BFF-4E7F-BA83-E290D3E7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688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6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5688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5688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688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688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688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688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688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学院评估材料标题"/>
    <w:basedOn w:val="a"/>
    <w:qFormat/>
    <w:rsid w:val="003D4121"/>
    <w:pPr>
      <w:jc w:val="center"/>
    </w:pPr>
    <w:rPr>
      <w:rFonts w:ascii="方正小标宋简体" w:eastAsia="方正小标宋简体"/>
      <w:sz w:val="36"/>
      <w:szCs w:val="36"/>
    </w:rPr>
  </w:style>
  <w:style w:type="paragraph" w:customStyle="1" w:styleId="a4">
    <w:name w:val="学院评估材料正文"/>
    <w:basedOn w:val="a"/>
    <w:qFormat/>
    <w:rsid w:val="003D4121"/>
    <w:pPr>
      <w:adjustRightInd w:val="0"/>
      <w:snapToGrid w:val="0"/>
      <w:spacing w:line="560" w:lineRule="exact"/>
      <w:ind w:firstLineChars="200" w:firstLine="560"/>
    </w:pPr>
    <w:rPr>
      <w:rFonts w:ascii="仿宋_GB2312" w:eastAsia="仿宋_GB2312"/>
      <w:sz w:val="28"/>
      <w:szCs w:val="32"/>
    </w:rPr>
  </w:style>
  <w:style w:type="paragraph" w:customStyle="1" w:styleId="a5">
    <w:name w:val="学院评估材料图片"/>
    <w:basedOn w:val="a"/>
    <w:autoRedefine/>
    <w:qFormat/>
    <w:rsid w:val="00E51634"/>
    <w:pPr>
      <w:adjustRightInd w:val="0"/>
      <w:snapToGrid w:val="0"/>
      <w:jc w:val="center"/>
    </w:pPr>
    <w:rPr>
      <w:rFonts w:ascii="仿宋_GB2312" w:eastAsia="仿宋_GB2312"/>
      <w:noProof/>
      <w:sz w:val="28"/>
      <w:szCs w:val="32"/>
    </w:rPr>
  </w:style>
  <w:style w:type="paragraph" w:customStyle="1" w:styleId="a6">
    <w:name w:val="学院评估材料图片标题"/>
    <w:basedOn w:val="a"/>
    <w:qFormat/>
    <w:rsid w:val="003D4121"/>
    <w:pPr>
      <w:adjustRightInd w:val="0"/>
      <w:snapToGrid w:val="0"/>
      <w:spacing w:line="560" w:lineRule="exact"/>
      <w:jc w:val="center"/>
    </w:pPr>
    <w:rPr>
      <w:rFonts w:ascii="仿宋_GB2312" w:eastAsia="仿宋_GB2312"/>
      <w:sz w:val="28"/>
      <w:szCs w:val="32"/>
    </w:rPr>
  </w:style>
  <w:style w:type="character" w:customStyle="1" w:styleId="10">
    <w:name w:val="标题 1 字符"/>
    <w:basedOn w:val="a0"/>
    <w:link w:val="1"/>
    <w:uiPriority w:val="9"/>
    <w:rsid w:val="00B5688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68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568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5688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688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688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688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688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6881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B5688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B56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B5688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B5688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B5688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B56881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B56881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B56881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B568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B56881"/>
    <w:rPr>
      <w:i/>
      <w:iCs/>
      <w:color w:val="0F4761" w:themeColor="accent1" w:themeShade="BF"/>
    </w:rPr>
  </w:style>
  <w:style w:type="character" w:styleId="af1">
    <w:name w:val="Intense Reference"/>
    <w:basedOn w:val="a0"/>
    <w:uiPriority w:val="32"/>
    <w:qFormat/>
    <w:rsid w:val="00B568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 qin</dc:creator>
  <cp:keywords/>
  <dc:description/>
  <cp:lastModifiedBy>cap qin</cp:lastModifiedBy>
  <cp:revision>2</cp:revision>
  <dcterms:created xsi:type="dcterms:W3CDTF">2026-03-13T08:17:00Z</dcterms:created>
  <dcterms:modified xsi:type="dcterms:W3CDTF">2026-03-13T08:17:00Z</dcterms:modified>
</cp:coreProperties>
</file>