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1156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27"/>
        <w:gridCol w:w="3769"/>
        <w:gridCol w:w="2071"/>
        <w:gridCol w:w="3599"/>
      </w:tblGrid>
      <w:tr>
        <w:trPr>
          <w:trHeight w:val="410"/>
        </w:trPr>
        <w:tc>
          <w:tcPr>
            <w:tcW w:w="1156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8"/>
              </w:rPr>
              <w:t>순환기계 약물 투여방법</w:t>
            </w:r>
          </w:p>
        </w:tc>
      </w:tr>
      <w:tr>
        <w:trPr>
          <w:trHeight w:val="300"/>
        </w:trPr>
        <w:tc>
          <w:tcPr>
            <w:tcW w:w="1156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6"/>
              </w:rPr>
              <w:t xml:space="preserve">  </w:t>
            </w:r>
            <w:r>
              <w:rPr>
                <w:rFonts w:ascii="맑은 고딕" w:eastAsia="맑은 고딕"/>
                <w:color w:val="ff0000"/>
                <w:sz w:val="16"/>
              </w:rPr>
              <w:t>용량변환 : 1g = 1000mg, 1mg=1000mcg (ex. 0.1mg=100mcg) Bouls 투약에 관한 내용이 없는 약은 &lt;Bolus 투약 금지&gt;</w:t>
            </w:r>
            <w:r>
              <w:rPr>
                <w:rFonts w:ascii="맑은 고딕"/>
                <w:sz w:val="16"/>
              </w:rPr>
              <w:t xml:space="preserve"> </w:t>
            </w:r>
            <w:r>
              <w:rPr>
                <w:rFonts w:ascii="맑은 고딕" w:eastAsia="맑은 고딕"/>
                <w:b/>
                <w:color w:val="0000ff"/>
                <w:sz w:val="16"/>
                <w:u w:val="single"/>
              </w:rPr>
              <w:t>CIV : continuous (점적주사)</w:t>
            </w:r>
          </w:p>
        </w:tc>
      </w:tr>
      <w:tr>
        <w:trPr>
          <w:trHeight w:val="216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1bdd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약품명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1bdd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</w:rPr>
              <w:t>희석(희석비율) 및 투여방법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1bdd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</w:rPr>
              <w:t>효능/약리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1bdd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주의사항</w:t>
            </w:r>
          </w:p>
        </w:tc>
      </w:tr>
      <w:tr>
        <w:trPr>
          <w:trHeight w:val="1316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Adenosin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(6mg/2ml vial)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z w:val="14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 xml:space="preserve"> Infusion : 희석불가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Bolus : 반감기가 짦아 빠르게 투약 후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 xml:space="preserve"> N/S 20ml flusing 필수 </w:t>
            </w:r>
          </w:p>
          <w:p>
            <w:pPr>
              <w:pStyle w:val="0"/>
              <w:widowControl w:val="off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sz w:val="14"/>
              </w:rPr>
              <w:t xml:space="preserve">말초 투약(상완) : 6mg(1차)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 w:eastAsia="맑은 고딕"/>
                <w:sz w:val="14"/>
              </w:rPr>
              <w:t xml:space="preserve"> 12mg (2차),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   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 w:eastAsia="맑은 고딕"/>
                <w:sz w:val="14"/>
              </w:rPr>
              <w:t xml:space="preserve"> 12mg (3차)</w:t>
            </w:r>
          </w:p>
          <w:p>
            <w:pPr>
              <w:pStyle w:val="0"/>
              <w:widowControl w:val="off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sz w:val="14"/>
              </w:rPr>
              <w:t xml:space="preserve">중심정맥 투약 or 심장이식환자 : 3mg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6mg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                  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6mg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sz w:val="14"/>
              </w:rPr>
              <w:t>발작심실상성빈맥치료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color w:val="ff0000"/>
                <w:sz w:val="14"/>
              </w:rPr>
              <w:t>E-cart 및 주치의 bedside keep 필수</w:t>
            </w:r>
          </w:p>
          <w:p>
            <w:pPr>
              <w:pStyle w:val="0"/>
              <w:widowControl w:val="off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sz w:val="14"/>
              </w:rPr>
              <w:t xml:space="preserve">심전도 모니터 보면서 투여, </w:t>
            </w:r>
            <w:r>
              <w:rPr>
                <w:rFonts w:ascii="맑은 고딕" w:eastAsia="맑은 고딕"/>
                <w:color w:val="ff0000"/>
                <w:sz w:val="14"/>
              </w:rPr>
              <w:t>투여 전후 EKG print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IV 확보시 상완(best), 최소 상지(upper extremity)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N/S 20ml flusing 필수</w:t>
            </w:r>
          </w:p>
        </w:tc>
      </w:tr>
      <w:tr>
        <w:trPr>
          <w:trHeight w:val="644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Amiodarone HCI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(150mg/3ml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 xml:space="preserve"> CPR : V.fib, p-VT 시 빠른 Bolus투여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1차 : 300mg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D5W 20ml IV push</w:t>
            </w:r>
            <w:r>
              <w:br/>
              <w:rPr>
                <w:rFonts w:ascii="맑은 고딕"/>
                <w:sz w:val="14"/>
              </w:rPr>
              <w:t>②</w:t>
            </w:r>
            <w:r>
              <w:rPr>
                <w:rFonts w:ascii="맑은 고딕" w:eastAsia="맑은 고딕"/>
                <w:sz w:val="14"/>
              </w:rPr>
              <w:t xml:space="preserve"> 2차 : 150mg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D5W 20ml IV push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재발성중증부정맥 치료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(Heart 환자 A.fib일 때)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서맥, QT, prolongation 등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color w:val="ff0000"/>
                <w:sz w:val="14"/>
              </w:rPr>
              <w:t>Only D5W</w:t>
            </w:r>
          </w:p>
        </w:tc>
      </w:tr>
      <w:tr>
        <w:trPr>
          <w:trHeight w:val="420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Atropine sulfate</w:t>
            </w:r>
            <w:r>
              <w:br/>
              <w:rPr>
                <w:rFonts w:ascii="맑은 고딕"/>
                <w:b/>
                <w:sz w:val="14"/>
              </w:rPr>
              <w:t>(0.5mg/1ml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Bolus : 1mg(2@) IV push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Infusion : 희석불가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sz w:val="14"/>
              </w:rPr>
              <w:t>서맥치료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(부교감신경차단제)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최대 3회(3mg) 가능</w:t>
            </w:r>
          </w:p>
        </w:tc>
      </w:tr>
      <w:tr>
        <w:trPr>
          <w:trHeight w:val="699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Diltiazem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(50mg vial)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Loading : 5~10mg + 50ml, 3분 이상</w:t>
            </w:r>
            <w:r>
              <w:br/>
              <w:rPr>
                <w:rFonts w:ascii="맑은 고딕"/>
                <w:sz w:val="14"/>
              </w:rPr>
              <w:t>②</w:t>
            </w:r>
            <w:r>
              <w:rPr>
                <w:rFonts w:ascii="맑은 고딕"/>
                <w:sz w:val="14"/>
              </w:rPr>
              <w:t xml:space="preserve"> CIV : 1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 w:eastAsia="맑은 고딕"/>
                <w:sz w:val="14"/>
              </w:rPr>
              <w:t xml:space="preserve"> + 50ml 또는 2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+ 100ml (1mg/ml)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3~15mg/hr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(상심실성) 빈맥성부정맥치료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(Lung 환자 A.fib일 때),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불안정협심증, 혈압강하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저혈압, 서맥 등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Amiodarone, Herben 병용 시 AVB,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서맥위험 증가</w:t>
            </w:r>
          </w:p>
        </w:tc>
      </w:tr>
      <w:tr>
        <w:trPr>
          <w:trHeight w:val="644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Dopamine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(400mg/200cc bag = premix)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(200mg/5cc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CIV :premix 제제 또는 200mg 1@ + </w:t>
            </w:r>
            <w:r>
              <w:br/>
              <w:rPr>
                <w:rFonts w:ascii="맑은 고딕"/>
                <w:sz w:val="14"/>
              </w:rPr>
              <w:t xml:space="preserve">  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D5W 95ml (2mg/ml)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1~5mcg/kg/min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내독성패혈증, shock,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저혈압, 심근경색치료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3mcg/kg/min 이하는 혈압상승효과 적음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color w:val="ff0000"/>
                <w:sz w:val="14"/>
              </w:rPr>
              <w:t>Only D5W</w:t>
            </w:r>
          </w:p>
        </w:tc>
      </w:tr>
      <w:tr>
        <w:trPr>
          <w:trHeight w:val="644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Dobutamine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(500mg/250cc bag = premix)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(250mg/5cc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CIV : premix 제제 또는 250mg 1@ + </w:t>
            </w:r>
            <w:r>
              <w:br/>
              <w:rPr>
                <w:rFonts w:ascii="맑은 고딕"/>
                <w:sz w:val="14"/>
              </w:rPr>
              <w:t xml:space="preserve">  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D5W 120ml (2mg/ml)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1~5mcg/kg/min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심부전환자 심근수축력 증가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color w:val="ff0000"/>
                <w:sz w:val="14"/>
              </w:rPr>
              <w:t>Only D5W</w:t>
            </w:r>
          </w:p>
        </w:tc>
      </w:tr>
      <w:tr>
        <w:trPr>
          <w:trHeight w:val="1147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Epinephrine HCI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(1mg/1ml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Bolus :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CPR </w:t>
            </w:r>
            <w:r>
              <w:rPr>
                <w:rFonts w:ascii="맑은 고딕"/>
                <w:sz w:val="14"/>
              </w:rPr>
              <w:t>–</w:t>
            </w:r>
            <w:r>
              <w:rPr>
                <w:rFonts w:ascii="맑은 고딕" w:eastAsia="맑은 고딕"/>
                <w:sz w:val="14"/>
              </w:rPr>
              <w:t xml:space="preserve"> 1@ IV push, 4분마다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: </w:t>
            </w:r>
            <w:r>
              <w:rPr>
                <w:rFonts w:ascii="맑은 고딕"/>
                <w:sz w:val="14"/>
              </w:rPr>
              <w:t>☆</w:t>
            </w:r>
            <w:r>
              <w:rPr>
                <w:rFonts w:ascii="맑은 고딕" w:eastAsia="맑은 고딕"/>
                <w:sz w:val="14"/>
              </w:rPr>
              <w:t xml:space="preserve"> 준CPR 상황, 처방에 따라 1@ +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N/S 9ml (100mcg/ml)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1cc IV push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1@ + N/S 99ml (10mcg/ml)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0.05~2mcg/kg/min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강심제, 혈관수축제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(교감신경흥분제)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CPR 아닌 상황(ex. ROSC 직후)에서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color w:val="ff0000"/>
                <w:sz w:val="14"/>
              </w:rPr>
              <w:t>Epi 원액 투여 금기</w:t>
            </w:r>
          </w:p>
        </w:tc>
      </w:tr>
      <w:tr>
        <w:trPr>
          <w:trHeight w:val="1092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Esmolol HCI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 xml:space="preserve">(100mg/10ml vial, </w:t>
            </w:r>
            <w:r>
              <w:rPr>
                <w:rFonts w:ascii="맑은 고딕"/>
                <w:b/>
                <w:sz w:val="14"/>
              </w:rPr>
              <w:t>★</w:t>
            </w:r>
            <w:r>
              <w:rPr>
                <w:rFonts w:ascii="맑은 고딕"/>
                <w:b/>
                <w:sz w:val="14"/>
              </w:rPr>
              <w:t>CIV)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Loading : 500mcg/kg에 해당하는 용량 + 50ml,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   1분 이상 (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 xml:space="preserve"> 100mg/10cc 제형 사용)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②</w:t>
            </w:r>
            <w:r>
              <w:rPr>
                <w:rFonts w:ascii="맑은 고딕"/>
                <w:sz w:val="14"/>
              </w:rPr>
              <w:t xml:space="preserve"> CIV :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>2.5g 1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+ 240ml (10mg/ml)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50~200mcg/kg/min (max 300mcg/kg/min)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심방세동/조동 심실을 조절,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상실성빈맥, </w:t>
            </w:r>
            <w:r>
              <w:rPr>
                <w:rFonts w:ascii="맑은 고딕"/>
                <w:sz w:val="14"/>
              </w:rPr>
              <w:t>β</w:t>
            </w:r>
            <w:r>
              <w:rPr>
                <w:rFonts w:ascii="맑은 고딕"/>
                <w:sz w:val="14"/>
              </w:rPr>
              <w:t>-blocker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저혈압, 서맥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병용금기 : 탄산수소나트륨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>100mg/10ml과 2.5mg/10ml 제형 구분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-</w:t>
            </w:r>
            <w:r>
              <w:rPr>
                <w:rFonts w:ascii="맑은 고딕" w:eastAsia="맑은 고딕"/>
                <w:color w:val="ff0000"/>
                <w:sz w:val="14"/>
              </w:rPr>
              <w:t xml:space="preserve">2.5mg 제형은 고농축으로 반드시 240ml에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color w:val="ff0000"/>
                <w:sz w:val="14"/>
              </w:rPr>
              <w:t xml:space="preserve"> 희석사용</w:t>
            </w:r>
          </w:p>
        </w:tc>
      </w:tr>
      <w:tr>
        <w:trPr>
          <w:trHeight w:val="923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Heparin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(25000unit/5ml vial)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Loading : 60units/kg에 해당하는 용량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     (max 4000units) IV push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②</w:t>
            </w:r>
            <w:r>
              <w:rPr>
                <w:rFonts w:ascii="맑은 고딕"/>
                <w:sz w:val="14"/>
              </w:rPr>
              <w:t xml:space="preserve"> CIV :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25000unit 1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+ 495ml (50unit/ml)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 w:eastAsia="맑은 고딕"/>
                <w:sz w:val="14"/>
              </w:rPr>
              <w:t xml:space="preserve"> 10~12unit/kg/hr로 시작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혈전증, 색전성 심방세동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예방 및 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aPTT f/u 하면서 결과에 따라 regimen 증/감량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* Antidote : protamine</w:t>
            </w:r>
          </w:p>
        </w:tc>
      </w:tr>
      <w:tr>
        <w:trPr>
          <w:trHeight w:val="475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Isoket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(10mg/10ml vial)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2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+ 80ml (0.2mg/ml)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2~7mg/hr (max 10mg/hr)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급성신부전, 협심증 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z w:val="14"/>
              </w:rPr>
            </w:pPr>
          </w:p>
        </w:tc>
      </w:tr>
      <w:tr>
        <w:trPr>
          <w:trHeight w:val="699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Isoproterenol HCI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(0.2mg/1ml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Bolus : 1@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>D5W 10ml 천천히 IV push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4@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>D5W 196ml (4mcg/ml)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0.5~5mcg/min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급성심부전, 서맥 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Bolus 시 주입시간에 대한 정보없음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color w:val="ff0000"/>
                <w:sz w:val="14"/>
              </w:rPr>
              <w:t>Only D5W</w:t>
            </w:r>
          </w:p>
        </w:tc>
      </w:tr>
      <w:tr>
        <w:trPr>
          <w:trHeight w:val="923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Labetalol HCI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(100mg/20ml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Bolus : 10~50mg(=2~10ml) IV push, 1분 이상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        (필요시 5분마다 반복투여 가능, max 200mg)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1@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 xml:space="preserve"> D5W 80ml  또는 2@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D5W 160ml (1mg/ml)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15~120mg/hr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sz w:val="14"/>
              </w:rPr>
              <w:t>혈압강하제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β</w:t>
            </w:r>
            <w:r>
              <w:rPr>
                <w:rFonts w:ascii="맑은 고딕"/>
                <w:sz w:val="14"/>
              </w:rPr>
              <w:t>-adrenergic blocker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(</w:t>
            </w:r>
            <w:r>
              <w:rPr>
                <w:rFonts w:ascii="맑은 고딕"/>
                <w:sz w:val="14"/>
              </w:rPr>
              <w:t>α</w:t>
            </w:r>
            <w:r>
              <w:rPr>
                <w:rFonts w:ascii="맑은 고딕" w:eastAsia="맑은 고딕"/>
                <w:sz w:val="14"/>
              </w:rPr>
              <w:t>-receptro blocking 겸비)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 등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Amiodarone, Herben 병용시 AVB, 서맥위험증가</w:t>
            </w:r>
          </w:p>
        </w:tc>
      </w:tr>
      <w:tr>
        <w:trPr>
          <w:trHeight w:val="923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2% Lidocaine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(400mg/20ml vial)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Bolus : 50~100mg(2.5~5cc) IV push (1시간 동안 max 300mg)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1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D5W 80ml (4mg/ml)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1~4mg/min in 70kg adult (1mg/min = 15cc/hr)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심실성부정맥 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 등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(점적주사 시 빈번한 혈압 측정 감시 필요)</w:t>
            </w:r>
          </w:p>
        </w:tc>
      </w:tr>
      <w:tr>
        <w:trPr>
          <w:trHeight w:val="699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Nicardipine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(10mg/10ml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Bolus : 0.5~2mg (=0.5~2cc) IV push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CIV : 2@ + 80ml 또는 5@ + 200ml (0.2mg/ml)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1~5mg/hr (1mg = 5cc/hr)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sz w:val="14"/>
              </w:rPr>
              <w:t>혈압강하제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Ca. channel blocker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빈맥, 저혈압 등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 xml:space="preserve"> 12시간마다 IV site 교환</w:t>
            </w:r>
          </w:p>
        </w:tc>
      </w:tr>
      <w:tr>
        <w:trPr>
          <w:trHeight w:val="699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Nitroglycerin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(10mg/10ml amp)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(50mg/50ml vial)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 w:eastAsia="맑은 고딕"/>
                <w:sz w:val="14"/>
              </w:rPr>
              <w:t xml:space="preserve"> CIV : 10mg 2@ + 80ml 또는 50mg 1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 200ml (0.2mg/ml)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5~100mcg/min (10mcg/min = 3cc/hr)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울혈성심부전, 협심증 치료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(혈관평활근 이완)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non PVC bag, line 사용</w:t>
            </w:r>
          </w:p>
        </w:tc>
      </w:tr>
      <w:tr>
        <w:trPr>
          <w:trHeight w:val="420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Nitroprusside sodium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(50mg/2ml vial)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1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>D5W 248ml (0.2mg/ml)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/>
                <w:sz w:val="14"/>
              </w:rPr>
              <w:t xml:space="preserve"> 0.5~10mcg/kg/min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sz w:val="14"/>
              </w:rPr>
              <w:t>혈압강하제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 등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color w:val="ff0000"/>
                <w:sz w:val="14"/>
              </w:rPr>
              <w:t>Only D5W</w:t>
            </w:r>
          </w:p>
        </w:tc>
      </w:tr>
      <w:tr>
        <w:trPr>
          <w:trHeight w:val="701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Norepinephrine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(4mg/4ml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2@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>D5W 492ml(16mcg/ml)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(1@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>D5W 96ml (40mcg/ml)</w:t>
            </w:r>
            <w:r>
              <w:rPr>
                <w:rFonts w:ascii="맑은 고딕"/>
                <w:sz w:val="14"/>
              </w:rPr>
              <w:t>←</w:t>
            </w:r>
            <w:r>
              <w:rPr>
                <w:rFonts w:ascii="맑은 고딕"/>
                <w:sz w:val="14"/>
              </w:rPr>
              <w:t>0.5~32mcg/min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(4mcg/min = 15ml/hr)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승압제, Shock의 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color w:val="ff0000"/>
                <w:sz w:val="14"/>
              </w:rPr>
              <w:t>Only D5W</w:t>
            </w:r>
          </w:p>
        </w:tc>
      </w:tr>
      <w:tr>
        <w:trPr>
          <w:trHeight w:val="420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Sigmart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(48mg/vial)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1</w:t>
            </w:r>
            <w:r>
              <w:rPr>
                <w:rFonts w:ascii="맑은 고딕"/>
                <w:sz w:val="14"/>
              </w:rPr>
              <w:t>ⓥ</w:t>
            </w:r>
            <w:r>
              <w:rPr>
                <w:rFonts w:ascii="맑은 고딕"/>
                <w:sz w:val="14"/>
              </w:rPr>
              <w:t xml:space="preserve"> + 200ml (0.24mg/ml)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 w:eastAsia="맑은 고딕"/>
                <w:sz w:val="14"/>
              </w:rPr>
              <w:t xml:space="preserve"> 2mg/hr로 시작 (max 6mg/hr)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불안정성 협심증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 등 주의 관찰 필요</w:t>
            </w:r>
          </w:p>
        </w:tc>
      </w:tr>
      <w:tr>
        <w:trPr>
          <w:trHeight w:val="1092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14"/>
              </w:rPr>
              <w:t>Vasopressin (냉장 보관)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(20unit/1ml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Bolus : 식도출혈시 1@ +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 w:eastAsia="맑은 고딕"/>
                <w:sz w:val="14"/>
              </w:rPr>
              <w:t xml:space="preserve"> D5W 100~200ml, 10분 이상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①</w:t>
            </w:r>
            <w:r>
              <w:rPr>
                <w:rFonts w:ascii="맑은 고딕"/>
                <w:sz w:val="14"/>
              </w:rPr>
              <w:t xml:space="preserve"> CIV : 1@ + </w:t>
            </w: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>D5W 99ml (0.2unit/cc)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</w:t>
            </w:r>
            <w:r>
              <w:rPr>
                <w:rFonts w:ascii="맑은 고딕"/>
                <w:sz w:val="14"/>
              </w:rPr>
              <w:t>→</w:t>
            </w:r>
            <w:r>
              <w:rPr>
                <w:rFonts w:ascii="맑은 고딕" w:eastAsia="맑은 고딕"/>
                <w:sz w:val="14"/>
              </w:rPr>
              <w:t xml:space="preserve"> 0.01~0.03 unit/min으로 시작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 xml:space="preserve">        (0.01unit/min = 3cc/hr)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혈관수축, 승압제. Shock,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요붕증 치료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저혈압, 서맥 등의 주의 관찰 필요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★</w:t>
            </w:r>
            <w:r>
              <w:rPr>
                <w:rFonts w:ascii="맑은 고딕"/>
                <w:sz w:val="14"/>
              </w:rPr>
              <w:t xml:space="preserve"> </w:t>
            </w:r>
            <w:r>
              <w:rPr>
                <w:rFonts w:ascii="맑은 고딕"/>
                <w:color w:val="ff0000"/>
                <w:sz w:val="14"/>
              </w:rPr>
              <w:t>Only D5W</w:t>
            </w:r>
          </w:p>
        </w:tc>
      </w:tr>
      <w:tr>
        <w:trPr>
          <w:trHeight w:val="644"/>
        </w:trPr>
        <w:tc>
          <w:tcPr>
            <w:tcW w:w="21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6d8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Verapamil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14"/>
              </w:rPr>
              <w:t>(5mg/2ml amp)</w:t>
            </w:r>
          </w:p>
        </w:tc>
        <w:tc>
          <w:tcPr>
            <w:tcW w:w="37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 xml:space="preserve">Bolus : 1@ + N/S 8ml (총 10ml 되도록) </w:t>
            </w:r>
            <w:r>
              <w:rPr>
                <w:rFonts w:ascii="맑은 고딕"/>
                <w:color w:val="ff0000"/>
                <w:sz w:val="14"/>
              </w:rPr>
              <w:t>IV push,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color w:val="ff0000"/>
                <w:sz w:val="14"/>
              </w:rPr>
              <w:t>2분 이상 (Syringe로 천천히 주사, dropping 금지)</w:t>
            </w:r>
          </w:p>
        </w:tc>
        <w:tc>
          <w:tcPr>
            <w:tcW w:w="20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허혈성심질환, 부정맥,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고혈압 치료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14"/>
              </w:rPr>
              <w:t>Ca.channel blocker</w:t>
            </w:r>
          </w:p>
        </w:tc>
        <w:tc>
          <w:tcPr>
            <w:tcW w:w="35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심전도  &amp; 혈압 모니터 보면서 투여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★투여속도</w:t>
            </w:r>
            <w:r>
              <w:rPr>
                <w:rFonts w:ascii="맑은 고딕" w:eastAsia="맑은 고딕"/>
                <w:sz w:val="14"/>
              </w:rPr>
              <w:t xml:space="preserve"> 주의 : 빠른 주입 시 cardiac arrest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4"/>
              </w:rPr>
              <w:t>위험, 느린 주입 시 약물 안정성 저하</w:t>
            </w:r>
          </w:p>
        </w:tc>
      </w:tr>
    </w:tbl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13" w:right="113" w:bottom="113" w:left="113" w:header="57" w:footer="5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-"/>
      <w:lvlJc w:val="left"/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">
    <w:abstractNumId w:val="2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character" w:styleId="13">
    <w:name w:val="줄 번호"/>
    <w:uiPriority w:val="13"/>
    <w:rPr>
      <w:rFonts w:ascii="함초롬바탕" w:eastAsia="함초롬바탕"/>
      <w:color w:val="000000"/>
      <w:sz w:val="20"/>
      <w:shd w:val="clear" w:color="999999"/>
    </w:rPr>
  </w:style>
  <w:style w:type="paragraph" w:styleId="14">
    <w:name w:val="머리말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5">
    <w:name w:val="각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미주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7">
    <w:name w:val="메모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8">
    <w:name w:val="차례 제목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9">
    <w:name w:val="차례 1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2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차례 3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2">
    <w:name w:val="캡션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NFH</dc:creator>
  <cp:lastModifiedBy>sungkwanchoi</cp:lastModifiedBy>
  <dcterms:created xsi:type="dcterms:W3CDTF">2026-01-05T00:25:49.000</dcterms:created>
  <dcterms:modified xsi:type="dcterms:W3CDTF">2026-01-05T08:46:28.000</dcterms:modified>
  <cp:version>0501.0100.10</cp:version>
</cp:coreProperties>
</file>