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HNKS26CNTT2_NMCNTT_SESSION05_BTVN03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Bản phác thảo sơ đồ luồng IPO (Input - Process - Output) của việc khởi tạo tầng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1440" w:hanging="36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Input: Các lệnh tạo, sao lưu thư mục, file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1440" w:hanging="36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Process: Máy tính tiến hành thực thi các lệnh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160" w:lineRule="auto"/>
        <w:ind w:left="1440" w:hanging="36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Output: Kết quả sau khi máy tính tạo thành công hoặc thất bại các thư mục, file</w:t>
      </w:r>
    </w:p>
    <w:p w:rsidR="00000000" w:rsidDel="00000000" w:rsidP="00000000" w:rsidRDefault="00000000" w:rsidRPr="00000000" w14:paraId="00000007">
      <w:pPr>
        <w:spacing w:after="160" w:lineRule="auto"/>
        <w:ind w:left="14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60" w:lineRule="auto"/>
        <w:ind w:left="720" w:hanging="36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 Danh sách các câu lệnh PowerShell đã sử dụng</w:t>
      </w:r>
    </w:p>
    <w:p w:rsidR="00000000" w:rsidDel="00000000" w:rsidP="00000000" w:rsidRDefault="00000000" w:rsidRPr="00000000" w14:paraId="00000009">
      <w:pPr>
        <w:spacing w:after="160" w:lineRule="auto"/>
        <w:ind w:left="72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Tạo cây thư mục lồng nhau smart-farm\data\logs và smart-farm\code</w:t>
      </w:r>
    </w:p>
    <w:p w:rsidR="00000000" w:rsidDel="00000000" w:rsidP="00000000" w:rsidRDefault="00000000" w:rsidRPr="00000000" w14:paraId="0000000B">
      <w:pPr>
        <w:spacing w:after="160" w:lineRule="auto"/>
        <w:ind w:left="144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“New-Item -ItemType Directory -Force -Path smart-farm\data\logs, smart-farm\code”</w:t>
      </w:r>
    </w:p>
    <w:p w:rsidR="00000000" w:rsidDel="00000000" w:rsidP="00000000" w:rsidRDefault="00000000" w:rsidRPr="00000000" w14:paraId="0000000C">
      <w:pPr>
        <w:spacing w:after="160" w:lineRule="auto"/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Tạo cùng lúc 3 file cấu hình: config.json, </w:t>
      </w:r>
      <w:hyperlink r:id="rId6">
        <w:r w:rsidDel="00000000" w:rsidR="00000000" w:rsidRPr="00000000">
          <w:rPr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sensors.py</w:t>
        </w:r>
      </w:hyperlink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, .env</w:t>
      </w:r>
    </w:p>
    <w:p w:rsidR="00000000" w:rsidDel="00000000" w:rsidP="00000000" w:rsidRDefault="00000000" w:rsidRPr="00000000" w14:paraId="0000000E">
      <w:pPr>
        <w:spacing w:after="160" w:lineRule="auto"/>
        <w:ind w:left="144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“ni config.json, </w:t>
      </w:r>
      <w:hyperlink r:id="rId7">
        <w:r w:rsidDel="00000000" w:rsidR="00000000" w:rsidRPr="00000000">
          <w:rPr>
            <w:b w:val="1"/>
            <w:bCs w:val="1"/>
            <w:color w:val="274e13"/>
            <w:sz w:val="40"/>
            <w:szCs w:val="40"/>
            <w:u w:val="single"/>
            <w:rtl w:val="0"/>
          </w:rPr>
          <w:t xml:space="preserve">sensors.py</w:t>
        </w:r>
      </w:hyperlink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, .env"</w:t>
      </w:r>
    </w:p>
    <w:p w:rsidR="00000000" w:rsidDel="00000000" w:rsidP="00000000" w:rsidRDefault="00000000" w:rsidRPr="00000000" w14:paraId="0000000F">
      <w:pPr>
        <w:spacing w:after="160" w:lineRule="auto"/>
        <w:ind w:left="144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Sao chép toàn bộ thư mục code sang backup\code_v1 (bao gồm cả nội dung bên trong)</w:t>
      </w:r>
    </w:p>
    <w:p w:rsidR="00000000" w:rsidDel="00000000" w:rsidP="00000000" w:rsidRDefault="00000000" w:rsidRPr="00000000" w14:paraId="00000011">
      <w:pPr>
        <w:spacing w:after="160" w:lineRule="auto"/>
        <w:ind w:left="1440" w:firstLine="0"/>
        <w:rPr>
          <w:b w:val="1"/>
          <w:bCs w:val="1"/>
          <w:color w:val="274e13"/>
          <w:sz w:val="40"/>
          <w:szCs w:val="40"/>
        </w:rPr>
      </w:pPr>
      <w:r w:rsidDel="00000000" w:rsidR="00000000" w:rsidRPr="00000000">
        <w:rPr>
          <w:b w:val="1"/>
          <w:bCs w:val="1"/>
          <w:color w:val="274e13"/>
          <w:sz w:val="40"/>
          <w:szCs w:val="40"/>
          <w:rtl w:val="0"/>
        </w:rPr>
        <w:t xml:space="preserve">“cp code backup\code_v1”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nsors.py" TargetMode="External"/><Relationship Id="rId7" Type="http://schemas.openxmlformats.org/officeDocument/2006/relationships/hyperlink" Target="http://sensor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