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HNKS26CNTT2_NMCNTT_SESSION11_BTVN10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1: Phân tích &amp; Đề xuất (Đa giải pháp)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Phân tích yêu cầu bài toán: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Đầu vào: Ban Thư ký hội nghị gồm 8 thành viên cần cùng nhau soạn thảo tài liệu dài 40 trang, có mục lục tự động, phân cấp H1/H2/H3, bảng biểu và cần được in ra A4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160" w:lineRule="auto"/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Đầu ra: Một tài liệu hoàn chỉnh, dễ chỉnh sửa chung, có định dạng thống nhất, file in ra không bị lỗi font, vỡ layout khi in A4</w:t>
      </w:r>
    </w:p>
    <w:p w:rsidR="00000000" w:rsidDel="00000000" w:rsidP="00000000" w:rsidRDefault="00000000" w:rsidRPr="00000000" w14:paraId="00000006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Phân tích ưu điểm và nhược điểm của Giải pháp A và Giải pháp B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4290"/>
        <w:gridCol w:w="3000"/>
        <w:tblGridChange w:id="0">
          <w:tblGrid>
            <w:gridCol w:w="1710"/>
            <w:gridCol w:w="429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Giải pháp 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Giải pháp B</w:t>
            </w:r>
          </w:p>
        </w:tc>
      </w:tr>
      <w:tr>
        <w:trPr>
          <w:cantSplit w:val="0"/>
          <w:trHeight w:val="2264.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Ưu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Có thể cùng chỉnh sửa tài liệu, tạo mục lục tự động và theo dõi nội dung đã sửa. Phù hợp để làm tài liệu dài và in ra giấy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Cả 8 thành viên có thể cùng sửa tài liệu trên trình duyệt, Có thể xem lại và khôi phục nội dung cũ </w:t>
            </w:r>
          </w:p>
        </w:tc>
      </w:tr>
      <w:tr>
        <w:trPr>
          <w:cantSplit w:val="0"/>
          <w:trHeight w:val="126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Nhược điểm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Người chưa quen Word có thể gặp khó khăn khi sử dụng, một số tính năng cần trả phí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Khi tải file về để in, chữ hoặc bảng biểu có thể bị lệch nên cần kiểm tra lại trước khi in </w:t>
            </w:r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2: So sánh &amp; Lựa chọn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Bảng so sánh 5 tiêu chí nghiệp vụ giữa 2 giải pháp. Dùng ký hiệu ✅ / ⚠️ / ❌ để đánh giá từng ô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Ind w:w="-6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200"/>
        <w:gridCol w:w="3450"/>
        <w:tblGridChange w:id="0">
          <w:tblGrid>
            <w:gridCol w:w="3120"/>
            <w:gridCol w:w="4200"/>
            <w:gridCol w:w="3450"/>
          </w:tblGrid>
        </w:tblGridChange>
      </w:tblGrid>
      <w:tr>
        <w:trPr>
          <w:cantSplit w:val="0"/>
          <w:trHeight w:val="1232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Giải pháp A - Microsoft Word (.docx)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Giải pháp B - Google Docs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Cộng tác nhóm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✅Có thể cùng chỉnh sửa và theo dõi thay đổi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6"/>
                <w:szCs w:val="36"/>
                <w:rtl w:val="0"/>
              </w:rPr>
              <w:t xml:space="preserve">✅Cộng tác thời gian thực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Tính năng văn phòng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6"/>
                <w:szCs w:val="36"/>
                <w:rtl w:val="0"/>
              </w:rPr>
              <w:t xml:space="preserve">✅Heading Styles &amp; Auto TOC tích hợp sẵn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✅ Có Heading, mục lục tự động và bảng biểu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 ấn &amp; xuất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36"/>
                <w:szCs w:val="36"/>
                <w:rtl w:val="0"/>
              </w:rPr>
              <w:t xml:space="preserve">✅Xuất PDF chuyên nghiệp, in ấn không bị lỗi 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⚠️ Cần kiểm tra lại sau khi xuất </w:t>
            </w:r>
          </w:p>
        </w:tc>
      </w:tr>
      <w:tr>
        <w:trPr>
          <w:cantSplit w:val="0"/>
          <w:trHeight w:val="1466.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Yêu cầu hạ tầng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⚠️Cài phần mềm cần trả phí, không cần kết nối internet liên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⚠️Dùng miễn phí, phải kết nối mạng internet liên tục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Khả năng nộp cho giảng viên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✅Giảng viên nhận file .docx, giảng viên có đọc được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✅Giảng viện nhận link google docs, giảng viên có đọc được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Chốt lựa chọn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Giải pháp phù hợp hơn cho Ban Thư ký hội nghị này là: Giải pháp A - Microsoft Word (.docx)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Phần 3: Thiết kế &amp; Triển khai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Cấu trúc phân cấp Heading cho 'Tài liệu Kế hoạch Hội nghị 2026'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   1. Tổng quan hội nghị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   a, Mục tiêu tổ chức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H3   Mục tiêu và kết quả mong đợi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   b, Thời gian và địa điểm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H3   Thời gian, địa điểm và thành phần tham dự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    2. Công tác tổ chức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    a, Phân công nhân sự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H3     Nhiệm vụ của Ban Thư ký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     b, Cơ sở vật chất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H3     Chuẩn bị phòng họp, máy chiếu và tài liệu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H1      3. Phụ lục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      Danh sách đại biểu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