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01</w:t>
      </w:r>
    </w:p>
    <w:p>
      <w:pPr>
        <w:pStyle w:val="Title"/>
      </w:pPr>
      <w:r>
        <w:t>How a Business Works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Map business functions; distinguish revenue, profit and cash; complete the baseline assessment.</w:t>
      </w:r>
    </w:p>
    <w:p>
      <w:r>
        <w:rPr>
          <w:b/>
        </w:rPr>
        <w:t xml:space="preserve">Submit  </w:t>
      </w:r>
      <w:r>
        <w:t>Business process map and cash analysis. Keep your individual working file and any source or formula evidence.</w:t>
      </w:r>
    </w:p>
    <w:p>
      <w:pPr>
        <w:pStyle w:val="Heading2"/>
      </w:pPr>
      <w:r>
        <w:t>Case study</w:t>
      </w:r>
    </w:p>
    <w:p>
      <w:r>
        <w:t>Vayentra Labs sells business support services. During September it earns INR 100,000 and incurs INR 75,000 of expenses. Customers pay INR 60,000; cash paid for expenses is INR 70,000. Opening bank is INR 20,000. No other cash flows occur. A manager says the INR 25,000 profit is available to spend.</w:t>
      </w:r>
    </w:p>
    <w:p>
      <w:pPr>
        <w:pStyle w:val="Heading2"/>
      </w:pPr>
      <w:r>
        <w:t>Concept briefing</w:t>
      </w:r>
    </w:p>
    <w:p>
      <w:r>
        <w:t>Revenue records earned services; receipts record cash collected. Profit is revenue less recognised expenses. Closing cash follows actual receipts and payments. A process handoff needs an owner, evidence and a control.</w:t>
      </w:r>
    </w:p>
    <w:p>
      <w:r>
        <w:rPr>
          <w:b/>
        </w:rPr>
        <w:t xml:space="preserve">Small worked example  </w:t>
      </w:r>
      <w:r>
        <w:t>A separate job earns INR 8,000 on credit and incurs INR 3,000 paid costs. Profit is INR 5,000 but its immediate cash movement is negative INR 3,000.</w:t>
      </w:r>
    </w:p>
    <w:p>
      <w:pPr>
        <w:pStyle w:val="Heading2"/>
      </w:pPr>
      <w:r>
        <w:t>Your assignment</w:t>
      </w:r>
    </w:p>
    <w:p>
      <w:r>
        <w:t>Calculate September profit, net cash movement and closing cash. Draw enquiry to order to delivery evidence to invoice to collection. Identify three handoff failures and who should prevent them.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SESSION 1</w:t>
      </w:r>
    </w:p>
    <w:p>
      <w:pPr>
        <w:pStyle w:val="Heading1"/>
      </w:pPr>
      <w:r>
        <w:t>Supporting brief</w:t>
      </w:r>
    </w:p>
    <w:p>
      <w:r>
        <w:t>Your faculty member issues a separate 60-minute baseline assessment before teaching. Complete it independently without AI or peer help. The baseline is diagnostic.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Profit and cash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Formula or method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INR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Recognised profit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Net cash movement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Available above reserve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Payment reserve shortfall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Business handoffs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and control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Enquiry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Order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Collection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Profit and cash calculations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Process handoff and owner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Payment recommendation and reserve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Assign sales, delivery, finance and review roles. Finance has 60 seconds to answer whether a new INR 15,000 payment can be made while retaining a minimum INR 5,000 bank balance.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Using only the supplied September case, create two separate schedules: profit and cash movement. Show each formula and label earned revenue versus cash receipts. Do not assume collections or financing that are not stated. Finish with the payment reserve test.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</w:t>
      </w:r>
    </w:p>
    <w:p>
      <w:pPr>
        <w:pStyle w:val="Heading1"/>
      </w:pPr>
      <w:r>
        <w:t>Submission and assessment</w:t>
      </w:r>
    </w:p>
    <w:p>
      <w:r>
        <w:t>Name your files StudentID_S01_v01.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01 How a Business Works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