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02</w:t>
      </w:r>
    </w:p>
    <w:p>
      <w:pPr>
        <w:pStyle w:val="Title"/>
      </w:pPr>
      <w:r>
        <w:t>Professional Identity and Teamwork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Develop professional introductions, assign squad roles and establish accountability and work standards.</w:t>
      </w:r>
    </w:p>
    <w:p>
      <w:r>
        <w:rPr>
          <w:b/>
        </w:rPr>
        <w:t xml:space="preserve">Submit  </w:t>
      </w:r>
      <w:r>
        <w:t>Professional profile and team charter. Keep your individual working file and any source or formula evidence.</w:t>
      </w:r>
    </w:p>
    <w:p>
      <w:pPr>
        <w:pStyle w:val="Heading2"/>
      </w:pPr>
      <w:r>
        <w:t>Case study</w:t>
      </w:r>
    </w:p>
    <w:p>
      <w:r>
        <w:t>You join a five-person squad. Two students share one laptop; one travels 90 minutes; a reviewer is absent on the submission day. The manager requires a usable file by 18:00 the submission day and a status update before any deadline is missed.</w:t>
      </w:r>
    </w:p>
    <w:p>
      <w:pPr>
        <w:pStyle w:val="Heading2"/>
      </w:pPr>
      <w:r>
        <w:t>Concept briefing</w:t>
      </w:r>
    </w:p>
    <w:p>
      <w:r>
        <w:t>Accountability means one owner accepts a deliverable and confirms acceptance criteria. A reviewer checks work but does not erase ownership. Workload fairness is judged by attributable contributions, not speaking time.</w:t>
      </w:r>
    </w:p>
    <w:p>
      <w:r>
        <w:rPr>
          <w:b/>
        </w:rPr>
        <w:t xml:space="preserve">Small worked example  </w:t>
      </w:r>
      <w:r>
        <w:t>A useful commitment reads: I own receipt matching, will submit the match log at 17:00, and will escalate missing reference numbers by 15:00.</w:t>
      </w:r>
    </w:p>
    <w:p>
      <w:pPr>
        <w:pStyle w:val="Heading2"/>
      </w:pPr>
      <w:r>
        <w:t>Your assignment</w:t>
      </w:r>
    </w:p>
    <w:p>
      <w:r>
        <w:t>Write a 90-second introduction linking your current skill to one entry-level task. Draft a charter specifying owner, reviewer, response window, file naming, escalation and a missed-deadline recovery rule.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SESSION 2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Squad charter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Output or rule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Owner and backup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Agreed commitment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File naming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Device rotation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Escalation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Role rotation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My role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Reviewer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2</w:t>
      </w:r>
    </w:p>
    <w:p>
      <w:pPr>
        <w:pStyle w:val="Heading1"/>
      </w:pPr>
      <w:r>
        <w:t>Working sheets continued</w:t>
      </w:r>
    </w:p>
    <w:p>
      <w:pPr>
        <w:pStyle w:val="Heading3"/>
      </w:pPr>
      <w:r>
        <w:t>My professional introduction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Responsibility and backup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Charter commitments and rotations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2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Allocate five roles: coordinator, finance, data, client communication and quality reviewer. Rotate each session; record the first four rotations. Negotiate a plan that gives each person 20 minutes of keyboard time.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Review this squad charter for missing ownership, review, response windows, device-sharing arrangements and AI-use boundaries. Quote the relevant charter sentence for each observation. Suggest changes without inventing student availability.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2</w:t>
      </w:r>
    </w:p>
    <w:p>
      <w:pPr>
        <w:pStyle w:val="Heading1"/>
      </w:pPr>
      <w:r>
        <w:t>Submission and assessment</w:t>
      </w:r>
    </w:p>
    <w:p>
      <w:r>
        <w:t>Name your files StudentID_S02_v01.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02 Professional Identity and Teamwork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