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14</w:t>
      </w:r>
    </w:p>
    <w:p>
      <w:pPr>
        <w:pStyle w:val="Title"/>
      </w:pPr>
      <w:r>
        <w:t>AI Verification and Automation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Audit generated claims against source data; test a controlled workflow and approval checkpoints.</w:t>
      </w:r>
    </w:p>
    <w:p>
      <w:r>
        <w:rPr>
          <w:b/>
        </w:rPr>
        <w:t xml:space="preserve">Submit  </w:t>
      </w:r>
      <w:r>
        <w:t>Verified report and workflow test log. Keep your individual working file and any source or formula evidence.</w:t>
      </w:r>
    </w:p>
    <w:p>
      <w:pPr>
        <w:pStyle w:val="Heading2"/>
      </w:pPr>
      <w:r>
        <w:t>Case study</w:t>
      </w:r>
    </w:p>
    <w:p>
      <w:r>
        <w:t>The AI draft says: September revenue grew 30%; operating margin improved to 25%; receivables of INR 70,000 prove customers paid on time. Offer 20% discounts to every customer. Audit this using Case D.</w:t>
      </w:r>
    </w:p>
    <w:p>
      <w:pPr>
        <w:pStyle w:val="Heading2"/>
      </w:pPr>
      <w:r>
        <w:t>Concept briefing</w:t>
      </w:r>
    </w:p>
    <w:p>
      <w:r>
        <w:t>A claim register connects each statement to a source, recalculation, verdict and correction. Automate repeatable checks; reserve judgement and external actions for approval. A workflow must stop visibly on invalid input.</w:t>
      </w:r>
    </w:p>
    <w:p>
      <w:r>
        <w:rPr>
          <w:b/>
        </w:rPr>
        <w:t xml:space="preserve">Small worked example  </w:t>
      </w:r>
      <w:r>
        <w:t>For revenue growth, calculate (150,000 - 120,000) / 120,000 = 25%. Mark the 30% claim false and replace it; do not merely change its wording.</w:t>
      </w:r>
    </w:p>
    <w:p>
      <w:pPr>
        <w:pStyle w:val="Heading2"/>
      </w:pPr>
      <w:r>
        <w:t>Your assignment</w:t>
      </w:r>
    </w:p>
    <w:p>
      <w:r>
        <w:t>Audit all four claims. Write a corrected 120-word memo. Build a spreadsheet check that flags a missing month or nonnumeric revenue, and describe an input-review-draft-verify-approve workflow.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SOURCE RECORDS</w:t>
      </w:r>
    </w:p>
    <w:p>
      <w:pPr>
        <w:pStyle w:val="Heading1"/>
      </w:pPr>
      <w:r>
        <w:t>Case D Three month MIS release</w:t>
      </w:r>
    </w:p>
    <w:p>
      <w:r>
        <w:t>Use in Sessions 9, 10, 13 and 14. These monthly management snapshots are a separate teaching release from Case A and must not be combined with its ledger. All figures INR, net of tax. Direct costs and overheads are recognised expenses; receivables are closing balances. Collection dates and causes of cost changes are not supplied.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July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August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September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Revenue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120000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150000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Direct delivery cost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40000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54000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75000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Operating overhead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35000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39000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45000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Closing receivables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30000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45000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70000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14</w:t>
      </w:r>
    </w:p>
    <w:p>
      <w:pPr>
        <w:pStyle w:val="Heading1"/>
      </w:pPr>
      <w:r>
        <w:t>Supporting brief</w:t>
      </w:r>
    </w:p>
    <w:p>
      <w:r>
        <w:t>Workflow test inputs: first use Case D unchanged. Then set September revenue to blank in a copy. The workflow must flag missing input and stop release. Restore the value; require a reviewer decision. Test rejection as well as approval.</w:t>
      </w:r>
    </w:p>
    <w:p>
      <w:pPr>
        <w:pStyle w:val="Heading3"/>
      </w:pPr>
      <w:r>
        <w:t>Questions to clarify before you begin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14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Working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claim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Source and calculation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Verdict and correction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Revenue growth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Operating margin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Customer payments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Blanket discount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Corrected management memo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Automation input test and approval condition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14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Inject a blank revenue cell. The workflow must stop and flag missing input rather than produce a confident zero-growth statement. Reviewer signs the corrected memo.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Optional AI practice after your first attempt</w:t>
      </w:r>
    </w:p>
    <w:p>
      <w:r>
        <w:t>Audit the supplied AI draft against Case D. For each claim, provide a source, calculation, verdict and correction. Then propose a workflow with validation, draft, human review and release stages. Do not send or publish anything.</w:t>
      </w:r>
    </w:p>
    <w:p>
      <w:r>
        <w:t>Use only the supplied fictional inputs and a college-approved tool. Check every material figure against source records. Keep original and revised work. No AI during the baseline, exit test or individual defence.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14</w:t>
      </w:r>
    </w:p>
    <w:p>
      <w:pPr>
        <w:pStyle w:val="Heading1"/>
      </w:pPr>
      <w:r>
        <w:t>Submission and assessment</w:t>
      </w:r>
    </w:p>
    <w:p>
      <w:r>
        <w:t>Name your files StudentID_S14_v01.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14 AI Verification and Automation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