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B2FC" w14:textId="77777777" w:rsidR="00B7640F" w:rsidRDefault="00B7640F">
      <w:pPr>
        <w:spacing w:after="0"/>
      </w:pPr>
    </w:p>
    <w:p w14:paraId="394637CD" w14:textId="77777777" w:rsidR="00B7640F" w:rsidRDefault="00B7640F">
      <w:pPr>
        <w:spacing w:after="0"/>
      </w:pPr>
    </w:p>
    <w:p w14:paraId="55D78D89" w14:textId="77777777" w:rsidR="00B7640F" w:rsidRDefault="00B7640F">
      <w:pPr>
        <w:spacing w:after="0"/>
      </w:pPr>
    </w:p>
    <w:p w14:paraId="495DA759" w14:textId="77777777" w:rsidR="00B7640F" w:rsidRDefault="00000000">
      <w:pPr>
        <w:spacing w:after="320"/>
        <w:jc w:val="center"/>
      </w:pPr>
      <w:r>
        <w:rPr>
          <w:b/>
          <w:bCs/>
          <w:color w:val="1F7A5C"/>
        </w:rPr>
        <w:t>COMPETITIVE INTELLIGENCE REPORT</w:t>
      </w:r>
    </w:p>
    <w:p w14:paraId="28E9CE5C" w14:textId="77777777" w:rsidR="00B7640F" w:rsidRDefault="00000000">
      <w:pPr>
        <w:spacing w:after="120"/>
        <w:jc w:val="center"/>
      </w:pPr>
      <w:r>
        <w:rPr>
          <w:b/>
          <w:bCs/>
          <w:sz w:val="64"/>
          <w:szCs w:val="64"/>
        </w:rPr>
        <w:t>Truity &amp; 16Personalities</w:t>
      </w:r>
    </w:p>
    <w:p w14:paraId="2C9E6EC6" w14:textId="77777777" w:rsidR="00B7640F" w:rsidRDefault="00000000">
      <w:pPr>
        <w:spacing w:after="480"/>
        <w:jc w:val="center"/>
      </w:pPr>
      <w:r>
        <w:rPr>
          <w:color w:val="595959"/>
          <w:sz w:val="32"/>
          <w:szCs w:val="32"/>
        </w:rPr>
        <w:t>A Deep-Dive Competitive Analysis for CalmTree</w:t>
      </w:r>
    </w:p>
    <w:p w14:paraId="550C631E" w14:textId="77777777" w:rsidR="00B7640F" w:rsidRDefault="00000000">
      <w:pPr>
        <w:spacing w:after="240"/>
        <w:jc w:val="center"/>
      </w:pPr>
      <w:r>
        <w:rPr>
          <w:i/>
          <w:iCs/>
          <w:color w:val="595959"/>
        </w:rPr>
        <w:t>Market teardown  ·  Funnel &amp; pricing analysis  ·  Strategic roadmap</w:t>
      </w:r>
    </w:p>
    <w:p w14:paraId="574350C9" w14:textId="77777777" w:rsidR="00B7640F" w:rsidRDefault="00B7640F">
      <w:pPr>
        <w:pBdr>
          <w:bottom w:val="single" w:sz="12" w:space="1" w:color="1F7A5C"/>
        </w:pBdr>
        <w:spacing w:after="480"/>
        <w:ind w:left="2400" w:right="2400"/>
      </w:pPr>
    </w:p>
    <w:p w14:paraId="4C7F1585" w14:textId="77777777" w:rsidR="00B7640F" w:rsidRDefault="00B7640F">
      <w:pPr>
        <w:spacing w:after="0"/>
      </w:pPr>
    </w:p>
    <w:p w14:paraId="42697BBD" w14:textId="77777777" w:rsidR="00B7640F" w:rsidRDefault="00B7640F">
      <w:pPr>
        <w:spacing w:after="0"/>
      </w:pPr>
    </w:p>
    <w:p w14:paraId="63BCD521" w14:textId="77777777" w:rsidR="00B7640F" w:rsidRDefault="00B7640F">
      <w:pPr>
        <w:spacing w:after="0"/>
      </w:pPr>
    </w:p>
    <w:p w14:paraId="5E493A2A" w14:textId="77777777" w:rsidR="00B7640F" w:rsidRDefault="00000000">
      <w:pPr>
        <w:spacing w:after="80"/>
        <w:jc w:val="center"/>
      </w:pPr>
      <w:r>
        <w:rPr>
          <w:color w:val="595959"/>
        </w:rPr>
        <w:t>Prepared by</w:t>
      </w:r>
    </w:p>
    <w:p w14:paraId="3A493BAB" w14:textId="77777777" w:rsidR="00B7640F" w:rsidRDefault="00000000">
      <w:pPr>
        <w:jc w:val="center"/>
      </w:pPr>
      <w:r>
        <w:rPr>
          <w:b/>
          <w:bCs/>
          <w:color w:val="1F7A5C"/>
          <w:sz w:val="40"/>
          <w:szCs w:val="40"/>
        </w:rPr>
        <w:t>Chirag</w:t>
      </w:r>
    </w:p>
    <w:p w14:paraId="2682E3DE" w14:textId="77777777" w:rsidR="00B7640F" w:rsidRDefault="00000000">
      <w:pPr>
        <w:spacing w:after="80"/>
        <w:jc w:val="center"/>
      </w:pPr>
      <w:r>
        <w:rPr>
          <w:color w:val="595959"/>
        </w:rPr>
        <w:t>July 2026</w:t>
      </w:r>
    </w:p>
    <w:p w14:paraId="066C7FD6" w14:textId="77777777" w:rsidR="00B7640F" w:rsidRDefault="00000000">
      <w:pPr>
        <w:jc w:val="center"/>
      </w:pPr>
      <w:r>
        <w:rPr>
          <w:i/>
          <w:iCs/>
          <w:color w:val="595959"/>
          <w:sz w:val="18"/>
          <w:szCs w:val="18"/>
        </w:rPr>
        <w:t>Confidential — prepared for the CalmTree project</w:t>
      </w:r>
    </w:p>
    <w:p w14:paraId="0B70F376" w14:textId="77777777" w:rsidR="00B7640F" w:rsidRDefault="00B7640F">
      <w:pPr>
        <w:sectPr w:rsidR="00B7640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738AA9F" w14:textId="77777777" w:rsidR="00B7640F" w:rsidRDefault="00000000">
      <w:pPr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Table of Contents"/>
        <w:id w:val="-1023858764"/>
      </w:sdtPr>
      <w:sdtContent>
        <w:p w14:paraId="23F64472" w14:textId="77777777" w:rsidR="00C80485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002508" w:history="1">
            <w:r w:rsidR="00C80485" w:rsidRPr="00D02207">
              <w:rPr>
                <w:rStyle w:val="Hyperlink"/>
                <w:noProof/>
              </w:rPr>
              <w:t>1. Executive Summary</w:t>
            </w:r>
            <w:r w:rsidR="00C80485">
              <w:rPr>
                <w:noProof/>
              </w:rPr>
              <w:tab/>
            </w:r>
            <w:r w:rsidR="00C80485">
              <w:rPr>
                <w:noProof/>
              </w:rPr>
              <w:fldChar w:fldCharType="begin"/>
            </w:r>
            <w:r w:rsidR="00C80485">
              <w:rPr>
                <w:noProof/>
              </w:rPr>
              <w:instrText xml:space="preserve"> PAGEREF _Toc234002508 \h </w:instrText>
            </w:r>
            <w:r w:rsidR="00C80485">
              <w:rPr>
                <w:noProof/>
              </w:rPr>
            </w:r>
            <w:r w:rsidR="00C80485">
              <w:rPr>
                <w:noProof/>
              </w:rPr>
              <w:fldChar w:fldCharType="separate"/>
            </w:r>
            <w:r w:rsidR="00C80485">
              <w:rPr>
                <w:noProof/>
              </w:rPr>
              <w:t>2</w:t>
            </w:r>
            <w:r w:rsidR="00C80485">
              <w:rPr>
                <w:noProof/>
              </w:rPr>
              <w:fldChar w:fldCharType="end"/>
            </w:r>
          </w:hyperlink>
        </w:p>
        <w:p w14:paraId="39AC831C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09" w:history="1">
            <w:r w:rsidRPr="00D02207">
              <w:rPr>
                <w:rStyle w:val="Hyperlink"/>
                <w:noProof/>
              </w:rPr>
              <w:t>2. Methodology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2E9DC4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10" w:history="1">
            <w:r w:rsidRPr="00D02207">
              <w:rPr>
                <w:rStyle w:val="Hyperlink"/>
                <w:noProof/>
              </w:rPr>
              <w:t>3. The Competitors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6744D0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11" w:history="1">
            <w:r w:rsidRPr="00D02207">
              <w:rPr>
                <w:rStyle w:val="Hyperlink"/>
                <w:noProof/>
              </w:rPr>
              <w:t>4. Inside Truity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C7CCE1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12" w:history="1">
            <w:r w:rsidRPr="00D02207">
              <w:rPr>
                <w:rStyle w:val="Hyperlink"/>
                <w:noProof/>
              </w:rPr>
              <w:t>4.1 The conversion funnel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0BD477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13" w:history="1">
            <w:r w:rsidRPr="00D02207">
              <w:rPr>
                <w:rStyle w:val="Hyperlink"/>
                <w:noProof/>
              </w:rPr>
              <w:t>4.2 Pricing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E2B552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14" w:history="1">
            <w:r w:rsidRPr="00D02207">
              <w:rPr>
                <w:rStyle w:val="Hyperlink"/>
                <w:noProof/>
              </w:rPr>
              <w:t>4.3 The content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52C754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15" w:history="1">
            <w:r w:rsidRPr="00D02207">
              <w:rPr>
                <w:rStyle w:val="Hyperlink"/>
                <w:noProof/>
              </w:rPr>
              <w:t>4.4 Three revenue channels from one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B5D8BB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16" w:history="1">
            <w:r w:rsidRPr="00D02207">
              <w:rPr>
                <w:rStyle w:val="Hyperlink"/>
                <w:noProof/>
              </w:rPr>
              <w:t>4.5 Retention: the TrueYou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48311C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17" w:history="1">
            <w:r w:rsidRPr="00D02207">
              <w:rPr>
                <w:rStyle w:val="Hyperlink"/>
                <w:noProof/>
              </w:rPr>
              <w:t>4.6 Traffic and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90DB56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18" w:history="1">
            <w:r w:rsidRPr="00D02207">
              <w:rPr>
                <w:rStyle w:val="Hyperlink"/>
                <w:noProof/>
              </w:rPr>
              <w:t>5. Inside 16Personalities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3B35C2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19" w:history="1">
            <w:r w:rsidRPr="00D02207">
              <w:rPr>
                <w:rStyle w:val="Hyperlink"/>
                <w:noProof/>
              </w:rPr>
              <w:t>5.1 The NERIS model — engineered differentiation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89F9D7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20" w:history="1">
            <w:r w:rsidRPr="00D02207">
              <w:rPr>
                <w:rStyle w:val="Hyperlink"/>
                <w:noProof/>
              </w:rPr>
              <w:t>5.2 Selling the feeling of being understood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4286F2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21" w:history="1">
            <w:r w:rsidRPr="00D02207">
              <w:rPr>
                <w:rStyle w:val="Hyperlink"/>
                <w:noProof/>
              </w:rPr>
              <w:t>5.3 Scale, engagement and localisation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3FC397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22" w:history="1">
            <w:r w:rsidRPr="00D02207">
              <w:rPr>
                <w:rStyle w:val="Hyperlink"/>
                <w:noProof/>
              </w:rPr>
              <w:t>5.4 Monetisation: the Premium Career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3F2AE1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23" w:history="1">
            <w:r w:rsidRPr="00D02207">
              <w:rPr>
                <w:rStyle w:val="Hyperlink"/>
                <w:noProof/>
              </w:rPr>
              <w:t>5.5 The Teams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5CEE53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24" w:history="1">
            <w:r w:rsidRPr="00D02207">
              <w:rPr>
                <w:rStyle w:val="Hyperlink"/>
                <w:noProof/>
              </w:rPr>
              <w:t>5.6 Where users push 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2FD844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25" w:history="1">
            <w:r w:rsidRPr="00D02207">
              <w:rPr>
                <w:rStyle w:val="Hyperlink"/>
                <w:noProof/>
              </w:rPr>
              <w:t>6. Head-to-Head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889B1F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26" w:history="1">
            <w:r w:rsidRPr="00D02207">
              <w:rPr>
                <w:rStyle w:val="Hyperlink"/>
                <w:noProof/>
              </w:rPr>
              <w:t>7. The Four Gaps Neither Competitor Owns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B3B5D4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27" w:history="1">
            <w:r w:rsidRPr="00D02207">
              <w:rPr>
                <w:rStyle w:val="Hyperlink"/>
                <w:noProof/>
              </w:rPr>
              <w:t>8. Strategic Roadmap for CalmTree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533705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28" w:history="1">
            <w:r w:rsidRPr="00D02207">
              <w:rPr>
                <w:rStyle w:val="Hyperlink"/>
                <w:noProof/>
              </w:rPr>
              <w:t>Phase 1 — Funnel parity (weeks; mostly copy and 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728CB7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29" w:history="1">
            <w:r w:rsidRPr="00D02207">
              <w:rPr>
                <w:rStyle w:val="Hyperlink"/>
                <w:noProof/>
              </w:rPr>
              <w:t>Phase 2 — The content moat (3–6 months; the real growth engine)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8D1069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30" w:history="1">
            <w:r w:rsidRPr="00D02207">
              <w:rPr>
                <w:rStyle w:val="Hyperlink"/>
                <w:noProof/>
              </w:rPr>
              <w:t>Phase 3 — Differentiation (the unfair advantages)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BB745E" w14:textId="77777777" w:rsidR="00C80485" w:rsidRDefault="00C8048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002531" w:history="1">
            <w:r w:rsidRPr="00D02207">
              <w:rPr>
                <w:rStyle w:val="Hyperlink"/>
                <w:noProof/>
              </w:rPr>
              <w:t>Phase 4 — Monetisation expansion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6C2D63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32" w:history="1">
            <w:r w:rsidRPr="00D02207">
              <w:rPr>
                <w:rStyle w:val="Hyperlink"/>
                <w:noProof/>
              </w:rPr>
              <w:t>9. Honest Cautions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1616BE" w14:textId="77777777" w:rsidR="00C80485" w:rsidRDefault="00C804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002533" w:history="1">
            <w:r w:rsidRPr="00D02207">
              <w:rPr>
                <w:rStyle w:val="Hyperlink"/>
                <w:noProof/>
              </w:rPr>
              <w:t>10. The Bottom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8FC00E" w14:textId="02A30B10" w:rsidR="00B7640F" w:rsidRDefault="00000000">
          <w:r>
            <w:fldChar w:fldCharType="end"/>
          </w:r>
        </w:p>
      </w:sdtContent>
    </w:sdt>
    <w:p w14:paraId="36C7B4E0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0" w:name="_Toc234002508"/>
      <w:r>
        <w:lastRenderedPageBreak/>
        <w:t>1. Executive Summary</w:t>
      </w:r>
      <w:bookmarkEnd w:id="0"/>
    </w:p>
    <w:p w14:paraId="2672BC69" w14:textId="77777777" w:rsidR="00B7640F" w:rsidRDefault="00000000">
      <w:r>
        <w:t xml:space="preserve">This report examines the two companies that dominate the global online personality-assessment market — </w:t>
      </w:r>
      <w:r>
        <w:rPr>
          <w:b/>
          <w:bCs/>
        </w:rPr>
        <w:t>Truity</w:t>
      </w:r>
      <w:r>
        <w:t xml:space="preserve"> (USA, founded 2012) and </w:t>
      </w:r>
      <w:r>
        <w:rPr>
          <w:b/>
          <w:bCs/>
        </w:rPr>
        <w:t>16Personalities</w:t>
      </w:r>
      <w:r>
        <w:t xml:space="preserve"> (NERIS Analytics Ltd, UK, founded 2011) — to understand what makes them successful, how they retain users, and where CalmTree can realistically compete and win.</w:t>
      </w:r>
    </w:p>
    <w:p w14:paraId="1AB2C31E" w14:textId="77777777" w:rsidR="00B7640F" w:rsidRDefault="00000000">
      <w:r>
        <w:rPr>
          <w:b/>
          <w:bCs/>
        </w:rPr>
        <w:t>Five findings matter most:</w:t>
      </w:r>
    </w:p>
    <w:p w14:paraId="56F40780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Both market leaders are tiny teams running one repeatable engine. </w:t>
      </w:r>
      <w:r>
        <w:t>Truity operates with roughly nine people; 16Personalities reportedly runs with six to ten and has never raised outside funding — yet it attracts 17–22 million visits per month and has administered over 1.5 billion tests. They win through content leverage, credibility engineering and funnel discipline, not headcount or technology.</w:t>
      </w:r>
    </w:p>
    <w:p w14:paraId="6AD09CC7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Indian market is already proven — and unserved. </w:t>
      </w:r>
      <w:r>
        <w:t>16Personalities displays “15 million+ tests taken in India” on its homepage and geo-prices its premium product at ₹2,199 for Indian visitors. Massive Indian demand exists, yet neither company offers India-specific content, workplace context or local frameworks.</w:t>
      </w:r>
    </w:p>
    <w:p w14:paraId="601B71FB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business model is settled: freemium with one-time purchases. </w:t>
      </w:r>
      <w:r>
        <w:t>Free test, free basic result, paid depth ($19–29 at Truity; ₹2,199 suite at 16Personalities). Both explicitly avoid subscriptions for consumers and market “no sneaky renewals” as a trust feature.</w:t>
      </w:r>
    </w:p>
    <w:p w14:paraId="17F09569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Organic search is the growth engine. </w:t>
      </w:r>
      <w:r>
        <w:t>Both companies derive roughly 55% of traffic from organic search, earned through vast hub-and-spoke content libraries built around proprietary, searchable vocabulary (personality types, archetypes).</w:t>
      </w:r>
    </w:p>
    <w:p w14:paraId="03A08DDA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Both have documented, structural weaknesses </w:t>
      </w:r>
      <w:r>
        <w:t>— siloed test results, generic premium reports, no progress-over-time tracking and no workplace-wellness depth — that CalmTree’s architecture is unusually well positioned to exploit.</w:t>
      </w:r>
    </w:p>
    <w:p w14:paraId="416E9A38" w14:textId="77777777" w:rsidR="00B7640F" w:rsidRDefault="00000000">
      <w:r>
        <w:t xml:space="preserve">The strategic conclusion: CalmTree should not copy these companies feature-for-feature. It should copy their </w:t>
      </w:r>
      <w:r>
        <w:rPr>
          <w:i/>
          <w:iCs/>
        </w:rPr>
        <w:t>funnel mechanics</w:t>
      </w:r>
      <w:r>
        <w:t xml:space="preserve"> and </w:t>
      </w:r>
      <w:r>
        <w:rPr>
          <w:i/>
          <w:iCs/>
        </w:rPr>
        <w:t>credibility scaffolding</w:t>
      </w:r>
      <w:r>
        <w:t>, then differentiate on the four gaps neither incumbent owns: workplace mental wellness, the Indian market, cross-assessment synthesis, and progress tracking over time.</w:t>
      </w:r>
    </w:p>
    <w:p w14:paraId="4B1F2EC2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1" w:name="_Toc234002509"/>
      <w:r>
        <w:lastRenderedPageBreak/>
        <w:t>2. Methodology &amp; Scope</w:t>
      </w:r>
      <w:bookmarkEnd w:id="1"/>
    </w:p>
    <w:p w14:paraId="0651AF35" w14:textId="77777777" w:rsidR="00B7640F" w:rsidRDefault="00000000">
      <w:r>
        <w:t>This analysis is based on a page-level review of more than twenty live pages across truity.com and 16personalities.com (homepages, individual test funnels, personality-type libraries, blogs, premium checkout pages, business/team products and professional channels), conducted in July 2026, supplemented by:</w:t>
      </w:r>
    </w:p>
    <w:p w14:paraId="06BB38DB" w14:textId="77777777" w:rsidR="00B7640F" w:rsidRDefault="00000000">
      <w:pPr>
        <w:pStyle w:val="ListParagraph"/>
        <w:numPr>
          <w:ilvl w:val="0"/>
          <w:numId w:val="2"/>
        </w:numPr>
      </w:pPr>
      <w:r>
        <w:t>Third-party traffic analytics (Similarweb, Semrush) for volume, sources, engagement and audience data.</w:t>
      </w:r>
    </w:p>
    <w:p w14:paraId="5780F0AA" w14:textId="77777777" w:rsidR="00B7640F" w:rsidRDefault="00000000">
      <w:pPr>
        <w:pStyle w:val="ListParagraph"/>
        <w:numPr>
          <w:ilvl w:val="0"/>
          <w:numId w:val="2"/>
        </w:numPr>
      </w:pPr>
      <w:r>
        <w:t>Company registry and profile data (Tracxn, Crunchbase, ZoomInfo, LinkedIn) for team size, ownership and funding.</w:t>
      </w:r>
    </w:p>
    <w:p w14:paraId="089D9210" w14:textId="77777777" w:rsidR="00B7640F" w:rsidRDefault="00000000">
      <w:pPr>
        <w:pStyle w:val="ListParagraph"/>
        <w:numPr>
          <w:ilvl w:val="0"/>
          <w:numId w:val="2"/>
        </w:numPr>
      </w:pPr>
      <w:r>
        <w:t>Independent reviews and user sentiment (Trustpilot, Sitejabber, Quora, The Career Project, Soultrace, Scholarship Institute) for documented strengths and complaints.</w:t>
      </w:r>
    </w:p>
    <w:p w14:paraId="1FF91D4C" w14:textId="77777777" w:rsidR="00B7640F" w:rsidRDefault="00000000">
      <w:pPr>
        <w:pStyle w:val="ListParagraph"/>
        <w:numPr>
          <w:ilvl w:val="0"/>
          <w:numId w:val="2"/>
        </w:numPr>
      </w:pPr>
      <w:r>
        <w:t>Founder interviews and press coverage (Girlboss, Inc., Entrepreneur) for company history and strategy.</w:t>
      </w:r>
    </w:p>
    <w:p w14:paraId="32E5A9E7" w14:textId="77777777" w:rsidR="00B7640F" w:rsidRDefault="00000000">
      <w:r>
        <w:rPr>
          <w:b/>
          <w:bCs/>
        </w:rPr>
        <w:t xml:space="preserve">A note on claimed numbers: </w:t>
      </w:r>
      <w:r>
        <w:t>figures such as 16Personalities’ “91.2% accuracy” and “1.55 billion tests” are self-reported marketing metrics (the latter counts tests, not unique users). Third-party revenue estimates for both companies vary wildly and should be treated as unreliable. Where numbers are contested, this report presents ranges and flags the source.</w:t>
      </w:r>
    </w:p>
    <w:p w14:paraId="2FB3CCB9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2" w:name="_Toc234002510"/>
      <w:r>
        <w:lastRenderedPageBreak/>
        <w:t>3. The Competitors at a Glance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3610"/>
        <w:gridCol w:w="3610"/>
      </w:tblGrid>
      <w:tr w:rsidR="00B7640F" w14:paraId="0EC98E1E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ABD4" w14:textId="77777777" w:rsidR="00B7640F" w:rsidRDefault="00B7640F">
            <w:pPr>
              <w:spacing w:after="0"/>
            </w:pP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9697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Truity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1000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16Personalities</w:t>
            </w:r>
          </w:p>
        </w:tc>
      </w:tr>
      <w:tr w:rsidR="00B7640F" w14:paraId="103631B3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DEA0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Founded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9623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2012 — Molly Owens (ex-counselling-psychology, former MBTI consultant)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99C6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2011 — Jolita Stikoniene &amp; Gediminas Stikonas</w:t>
            </w:r>
          </w:p>
        </w:tc>
      </w:tr>
      <w:tr w:rsidR="00B7640F" w14:paraId="43F32BA5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61BE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74F7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Truity Psychometrics LLC, California, USA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F163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NERIS Analytics Ltd, Cambridge, UK</w:t>
            </w:r>
          </w:p>
        </w:tc>
      </w:tr>
      <w:tr w:rsidR="00B7640F" w14:paraId="5A3F2D61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3A1F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Team size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A7A9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~9 people (data science, editorial, UX, ops)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9D32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~6–10 people; no outside funding ever raised</w:t>
            </w:r>
          </w:p>
        </w:tc>
      </w:tr>
      <w:tr w:rsidR="00B7640F" w14:paraId="2A967ECB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C522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Scale claims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9148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50M+ test takers; Inc. 5000 rank #383 (1,252% three-year revenue growth)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2828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1.55B tests taken; ~198K tests/day; 15M+ tests in India</w:t>
            </w:r>
          </w:p>
        </w:tc>
      </w:tr>
      <w:tr w:rsidR="00B7640F" w14:paraId="0FA1155A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F9C0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Traffic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29F1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Majority organic search (~55%); top keywords “enneagram test”, “mbti test”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F1AC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17–22M visits/month; ~55% organic, ~38% direct (strong brand)</w:t>
            </w:r>
          </w:p>
        </w:tc>
      </w:tr>
      <w:tr w:rsidR="00B7640F" w14:paraId="0EF97E62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436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Core strategy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0D08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Breadth — six-plus frameworks, three revenue channels, modest prices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B556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Depth — one proprietary framework, extreme polish, 49 languages</w:t>
            </w:r>
          </w:p>
        </w:tc>
      </w:tr>
      <w:tr w:rsidR="00B7640F" w14:paraId="1B620E52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3CC9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Consumer pricing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B3EC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$19–29 per full report, one-time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5AD3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₹2,199 Premium Career Suite (India geo-pricing), one-time</w:t>
            </w:r>
          </w:p>
        </w:tc>
      </w:tr>
      <w:tr w:rsidR="00B7640F" w14:paraId="0324A6EE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2613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B2B offer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768E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Truity@Work: per-test credits $9–22, facilitation kits included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DC49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Team Assessments: 7 team + 9 individual assessments, self-directed workshops</w:t>
            </w:r>
          </w:p>
        </w:tc>
      </w:tr>
      <w:tr w:rsidR="00B7640F" w14:paraId="32B58C57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AABD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Retention layer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E9EF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Accounts, newsletter, TrueYou daily-habit app with “Sage” AI coach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3510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Proprietary type vocabulary (INFJ-T), type-tagged community, AI career mentors</w:t>
            </w:r>
          </w:p>
        </w:tc>
      </w:tr>
    </w:tbl>
    <w:p w14:paraId="79D5C429" w14:textId="77777777" w:rsidR="00B7640F" w:rsidRDefault="00B7640F">
      <w:pPr>
        <w:spacing w:after="0"/>
      </w:pPr>
    </w:p>
    <w:p w14:paraId="18D361F1" w14:textId="77777777" w:rsidR="00B7640F" w:rsidRDefault="00000000">
      <w:r>
        <w:rPr>
          <w:b/>
          <w:bCs/>
        </w:rPr>
        <w:t xml:space="preserve">The single most instructive fact in this table: </w:t>
      </w:r>
      <w:r>
        <w:t>these are media-and-product companies wearing a psychology coat. Truity’s team page lists more writers, editors and designers than clinicians — one PsyD reviewer’s name does the scientific heavy lifting across the entire site. Small teams, one engine, enormous content leverage.</w:t>
      </w:r>
    </w:p>
    <w:p w14:paraId="00611693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3" w:name="_Toc234002511"/>
      <w:r>
        <w:lastRenderedPageBreak/>
        <w:t>4. Inside Truity</w:t>
      </w:r>
      <w:bookmarkEnd w:id="3"/>
    </w:p>
    <w:p w14:paraId="27ABA579" w14:textId="77777777" w:rsidR="00B7640F" w:rsidRDefault="00000000">
      <w:pPr>
        <w:pStyle w:val="Heading2"/>
      </w:pPr>
      <w:bookmarkStart w:id="4" w:name="_Toc234002512"/>
      <w:r>
        <w:t>4.1 The conversion funnel</w:t>
      </w:r>
      <w:bookmarkEnd w:id="4"/>
    </w:p>
    <w:p w14:paraId="7EF7E2E7" w14:textId="77777777" w:rsidR="00B7640F" w:rsidRDefault="00000000">
      <w:r>
        <w:t>Every Truity test page runs the same six-step funnel, refined across all of their assessments:</w:t>
      </w:r>
    </w:p>
    <w:p w14:paraId="06C8BF3E" w14:textId="77777777" w:rsidR="00B764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Land from Google</w:t>
      </w:r>
      <w:r>
        <w:t xml:space="preserve"> on a test page or a personality-library article.</w:t>
      </w:r>
    </w:p>
    <w:p w14:paraId="5E5D62CC" w14:textId="77777777" w:rsidR="00B764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Zero-friction start</w:t>
      </w:r>
      <w:r>
        <w:t xml:space="preserve"> — no login, no email; the test begins immediately.</w:t>
      </w:r>
    </w:p>
    <w:p w14:paraId="3FA40B92" w14:textId="77777777" w:rsidR="00B764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Live social proof</w:t>
      </w:r>
      <w:r>
        <w:t xml:space="preserve"> — a “354,000+ tests taken in the last 30 days” counter, 4.9/5 star ratings, press logos (CNBC, Bloomberg, HuffPost), and “Reviewed by Dr. Steven Melendy, PsyD” on every test page.</w:t>
      </w:r>
    </w:p>
    <w:p w14:paraId="135CA341" w14:textId="77777777" w:rsidR="00B764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Free basic result, instantly</w:t>
      </w:r>
      <w:r>
        <w:t xml:space="preserve"> — described by independent reviewers as “enough to make you curious and not enough to feel resolved.” The gate is depth, never access.</w:t>
      </w:r>
    </w:p>
    <w:p w14:paraId="63EFA577" w14:textId="77777777" w:rsidR="00B764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Upsell at peak curiosity</w:t>
      </w:r>
      <w:r>
        <w:t xml:space="preserve"> — the full report ($19–29, one-time) is offered on the results screen, with a downloadable sample-report PDF so buyers see exactly what they will get before paying.</w:t>
      </w:r>
    </w:p>
    <w:p w14:paraId="7BABB08D" w14:textId="77777777" w:rsidR="00B764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Email capture at the results moment</w:t>
      </w:r>
      <w:r>
        <w:t xml:space="preserve"> — account creation to save results, plus newsletter signup, requested exactly when motivation peaks.</w:t>
      </w:r>
    </w:p>
    <w:p w14:paraId="04A107C3" w14:textId="77777777" w:rsidR="00B7640F" w:rsidRDefault="00000000">
      <w:pPr>
        <w:pStyle w:val="Heading2"/>
      </w:pPr>
      <w:bookmarkStart w:id="5" w:name="_Toc234002513"/>
      <w:r>
        <w:t>4.2 Pricing architecture</w:t>
      </w:r>
      <w:bookmarkEnd w:id="5"/>
    </w:p>
    <w:p w14:paraId="30B3851B" w14:textId="77777777" w:rsidR="00B7640F" w:rsidRDefault="00000000">
      <w:pPr>
        <w:pStyle w:val="ListParagraph"/>
        <w:numPr>
          <w:ilvl w:val="0"/>
          <w:numId w:val="2"/>
        </w:numPr>
      </w:pPr>
      <w:r>
        <w:t>Enneagram, TypeFinder and DISC full reports: $19 each. Career Personality Profiler: $29 (a 36-page PDF with 46 career matches ranked by fit).</w:t>
      </w:r>
    </w:p>
    <w:p w14:paraId="7206184D" w14:textId="77777777" w:rsidR="00B7640F" w:rsidRDefault="00000000">
      <w:pPr>
        <w:pStyle w:val="ListParagraph"/>
        <w:numPr>
          <w:ilvl w:val="0"/>
          <w:numId w:val="2"/>
        </w:numPr>
      </w:pPr>
      <w:r>
        <w:t>The TypeFinder page explicitly price-anchors against the official MBTI at $49 — “same insight, cheaper, no certification gatekeeping.” Positioning between free gimmick quizzes and $150+ certified instruments is the company’s founding insight.</w:t>
      </w:r>
    </w:p>
    <w:p w14:paraId="6EDF245A" w14:textId="77777777" w:rsidR="00B7640F" w:rsidRDefault="00000000">
      <w:pPr>
        <w:pStyle w:val="ListParagraph"/>
        <w:numPr>
          <w:ilvl w:val="0"/>
          <w:numId w:val="2"/>
        </w:numPr>
      </w:pPr>
      <w:r>
        <w:t>Test length signals rigour and justifies the price: TypeFinder runs 130 questions with “23 facets”; the Enneagram test 105 questions; Big Five 60 questions.</w:t>
      </w:r>
    </w:p>
    <w:p w14:paraId="01827D92" w14:textId="77777777" w:rsidR="00B7640F" w:rsidRDefault="00000000">
      <w:pPr>
        <w:pStyle w:val="Heading2"/>
      </w:pPr>
      <w:bookmarkStart w:id="6" w:name="_Toc234002514"/>
      <w:r>
        <w:t>4.3 The content engine</w:t>
      </w:r>
      <w:bookmarkEnd w:id="6"/>
    </w:p>
    <w:p w14:paraId="0617FAAC" w14:textId="77777777" w:rsidR="00B7640F" w:rsidRDefault="00000000">
      <w:r>
        <w:t xml:space="preserve">Truity’s blog (“True You Journal”) and Personality Library are the acquisition engine, not a side channel. Content is organised </w:t>
      </w:r>
      <w:r>
        <w:rPr>
          <w:b/>
          <w:bCs/>
        </w:rPr>
        <w:t>by type tag</w:t>
      </w:r>
      <w:r>
        <w:t xml:space="preserve"> (INFJ articles, Big Five explainers, Enneagram deep-dives) with provocative, shareable headlines (“Why INFJs Suck at Exercise”, “The Dark Side of Personal Growth”).</w:t>
      </w:r>
    </w:p>
    <w:p w14:paraId="60F8478A" w14:textId="77777777" w:rsidR="00B7640F" w:rsidRDefault="00000000">
      <w:r>
        <w:t xml:space="preserve">Library pages follow a </w:t>
      </w:r>
      <w:r>
        <w:rPr>
          <w:b/>
          <w:bCs/>
        </w:rPr>
        <w:t>hub-and-spoke</w:t>
      </w:r>
      <w:r>
        <w:t xml:space="preserve"> pattern: a hub page (“The 9 Enneagram Types”) ranks for the head search term and funnels readers into nine deep type pages. A single type page (e.g. INFJ) runs 3,000–4,000 words — overview, rarity statistics, famous examples, FAQs — carries six test CTAs, newsletter capture, and dense internal links to every other type and framework.</w:t>
      </w:r>
    </w:p>
    <w:p w14:paraId="2FDD612B" w14:textId="77777777" w:rsidR="00B7640F" w:rsidRDefault="00000000">
      <w:pPr>
        <w:pStyle w:val="Heading2"/>
      </w:pPr>
      <w:bookmarkStart w:id="7" w:name="_Toc234002515"/>
      <w:r>
        <w:lastRenderedPageBreak/>
        <w:t>4.4 Three revenue channels from one engine</w:t>
      </w:r>
      <w:bookmarkEnd w:id="7"/>
    </w:p>
    <w:p w14:paraId="5AE575A7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B2C: </w:t>
      </w:r>
      <w:r>
        <w:t>free test → $19–29 one-time full report.</w:t>
      </w:r>
    </w:p>
    <w:p w14:paraId="2FDF6900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Truity@Work (B2B): </w:t>
      </w:r>
      <w:r>
        <w:t>per-test credits with volume pricing, no contracts, credits never expire, and — critically — facilitation kits included (study guides, slide decks, employee workbooks) so a manager can run a team workshop without hiring a consultant. Claimed customers include Amazon, Microsoft, Meta, Ford, Starbucks, Slack and PayPal.</w:t>
      </w:r>
    </w:p>
    <w:p w14:paraId="28CBFCF8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channel: </w:t>
      </w:r>
      <w:r>
        <w:t>the same credit system sold to coaches, therapists and counsellors to assess clients — one platform, three customer types.</w:t>
      </w:r>
    </w:p>
    <w:p w14:paraId="34B47303" w14:textId="77777777" w:rsidR="00B7640F" w:rsidRDefault="00B7640F">
      <w:pPr>
        <w:spacing w:after="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256"/>
        <w:gridCol w:w="2256"/>
      </w:tblGrid>
      <w:tr w:rsidR="00B7640F" w14:paraId="1B79D762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076B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Credits purchased</w:t>
            </w:r>
          </w:p>
        </w:tc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58BB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Price per test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D500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3D63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B7640F" w14:paraId="12D0DC5E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8AF7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00B1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$22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73C6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$110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34F0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Entry tier</w:t>
            </w:r>
          </w:p>
        </w:tc>
      </w:tr>
      <w:tr w:rsidR="00B7640F" w14:paraId="358ABA26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BB51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02F9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$20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B758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$300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56E0" w14:textId="77777777" w:rsidR="00B7640F" w:rsidRDefault="00B7640F">
            <w:pPr>
              <w:spacing w:after="0"/>
            </w:pPr>
          </w:p>
        </w:tc>
      </w:tr>
      <w:tr w:rsidR="00B7640F" w14:paraId="27ADD185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176D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F58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$18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4F80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$540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B724" w14:textId="77777777" w:rsidR="00B7640F" w:rsidRDefault="00B7640F">
            <w:pPr>
              <w:spacing w:after="0"/>
            </w:pPr>
          </w:p>
        </w:tc>
      </w:tr>
      <w:tr w:rsidR="00B7640F" w14:paraId="4C47FB17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B54E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257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50F2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$9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2510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$900</w:t>
            </w:r>
          </w:p>
        </w:tc>
        <w:tc>
          <w:tcPr>
            <w:tcW w:w="225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A5C9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“Best value” anchor</w:t>
            </w:r>
          </w:p>
        </w:tc>
      </w:tr>
    </w:tbl>
    <w:p w14:paraId="007890DA" w14:textId="77777777" w:rsidR="00B7640F" w:rsidRDefault="00000000">
      <w:pPr>
        <w:pStyle w:val="Heading2"/>
      </w:pPr>
      <w:bookmarkStart w:id="8" w:name="_Toc234002516"/>
      <w:r>
        <w:t>4.5 Retention: the TrueYou app</w:t>
      </w:r>
      <w:bookmarkEnd w:id="8"/>
    </w:p>
    <w:p w14:paraId="2C59B976" w14:textId="77777777" w:rsidR="00B7640F" w:rsidRDefault="00000000">
      <w:r>
        <w:t>Launched in 2024, TrueYou is Truity’s answer to the category’s core weakness — personality tests are one-shot products. The app offers daily micro-tests, personality-tailored journaling prompts, mood tracking, and “Sage,” an AI personality coach. It converts a one-time test-taker into a daily-habit user, opening app-subscription economics on top of the one-time report business.</w:t>
      </w:r>
    </w:p>
    <w:p w14:paraId="092CBB8A" w14:textId="77777777" w:rsidR="00B7640F" w:rsidRDefault="00000000">
      <w:pPr>
        <w:pStyle w:val="Heading2"/>
      </w:pPr>
      <w:bookmarkStart w:id="9" w:name="_Toc234002517"/>
      <w:r>
        <w:t>4.6 Traffic and audience</w:t>
      </w:r>
      <w:bookmarkEnd w:id="9"/>
    </w:p>
    <w:p w14:paraId="142349AE" w14:textId="77777777" w:rsidR="00B7640F" w:rsidRDefault="00000000">
      <w:pPr>
        <w:pStyle w:val="ListParagraph"/>
        <w:numPr>
          <w:ilvl w:val="0"/>
          <w:numId w:val="2"/>
        </w:numPr>
      </w:pPr>
      <w:r>
        <w:t>~55% of desktop traffic from organic search; top keywords are “enneagram test”, “mbti test”, “personality test”.</w:t>
      </w:r>
    </w:p>
    <w:p w14:paraId="28CE5E4F" w14:textId="77777777" w:rsidR="00B7640F" w:rsidRDefault="00000000">
      <w:pPr>
        <w:pStyle w:val="ListParagraph"/>
        <w:numPr>
          <w:ilvl w:val="0"/>
          <w:numId w:val="2"/>
        </w:numPr>
      </w:pPr>
      <w:r>
        <w:t>Social referrals come primarily from Reddit, then YouTube and X — personality-type communities share results organically.</w:t>
      </w:r>
    </w:p>
    <w:p w14:paraId="1004C07A" w14:textId="77777777" w:rsidR="00B7640F" w:rsidRDefault="00000000">
      <w:pPr>
        <w:pStyle w:val="ListParagraph"/>
        <w:numPr>
          <w:ilvl w:val="0"/>
          <w:numId w:val="2"/>
        </w:numPr>
      </w:pPr>
      <w:r>
        <w:t>Audience skews female (~59%) with 18–24 the largest age bracket; the United States is the top geography.</w:t>
      </w:r>
    </w:p>
    <w:p w14:paraId="2158B3E5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10" w:name="_Toc234002518"/>
      <w:r>
        <w:lastRenderedPageBreak/>
        <w:t>5. Inside 16Personalities</w:t>
      </w:r>
      <w:bookmarkEnd w:id="10"/>
    </w:p>
    <w:p w14:paraId="62FA106C" w14:textId="77777777" w:rsidR="00B7640F" w:rsidRDefault="00000000">
      <w:r>
        <w:t>16Personalities is the more instructive competitor, because its advantages are designed, not accidental.</w:t>
      </w:r>
    </w:p>
    <w:p w14:paraId="2E54F895" w14:textId="77777777" w:rsidR="00B7640F" w:rsidRDefault="00000000">
      <w:pPr>
        <w:pStyle w:val="Heading2"/>
      </w:pPr>
      <w:bookmarkStart w:id="11" w:name="_Toc234002519"/>
      <w:r>
        <w:t>5.1 The NERIS model — engineered differentiation</w:t>
      </w:r>
      <w:bookmarkEnd w:id="11"/>
    </w:p>
    <w:p w14:paraId="0CD13929" w14:textId="77777777" w:rsidR="00B7640F" w:rsidRDefault="00000000">
      <w:r>
        <w:t xml:space="preserve">Their smartest move is structural. They kept MBTI’s four-letter codes (INFJ, ENTP…) but rebuilt the scoring on Big Five trait spectrums and added a fifth letter — </w:t>
      </w:r>
      <w:r>
        <w:rPr>
          <w:b/>
          <w:bCs/>
        </w:rPr>
        <w:t>-A (Assertive) / -T (Turbulent)</w:t>
      </w:r>
      <w:r>
        <w:t>, essentially Big Five neuroticism. The result is trademarked as the NERIS Type Explorer®. This one decision achieves three things at once:</w:t>
      </w:r>
    </w:p>
    <w:p w14:paraId="518A82E1" w14:textId="77777777" w:rsidR="00B7640F" w:rsidRDefault="00000000">
      <w:pPr>
        <w:pStyle w:val="ListParagraph"/>
        <w:numPr>
          <w:ilvl w:val="0"/>
          <w:numId w:val="2"/>
        </w:numPr>
      </w:pPr>
      <w:r>
        <w:t>It captures the enormous existing MBTI search volume (“INFJ meaning”, “INTJ careers”) without licensing anything.</w:t>
      </w:r>
    </w:p>
    <w:p w14:paraId="49CBD94A" w14:textId="77777777" w:rsidR="00B7640F" w:rsidRDefault="00000000">
      <w:pPr>
        <w:pStyle w:val="ListParagraph"/>
        <w:numPr>
          <w:ilvl w:val="0"/>
          <w:numId w:val="2"/>
        </w:numPr>
      </w:pPr>
      <w:r>
        <w:t>It lets them claim Big Five scientific grounding whenever the MBTI framework is criticised.</w:t>
      </w:r>
    </w:p>
    <w:p w14:paraId="2C5BC6C6" w14:textId="77777777" w:rsidR="00B7640F" w:rsidRDefault="00000000">
      <w:pPr>
        <w:pStyle w:val="ListParagraph"/>
        <w:numPr>
          <w:ilvl w:val="0"/>
          <w:numId w:val="2"/>
        </w:numPr>
      </w:pPr>
      <w:r>
        <w:t xml:space="preserve">The fifth letter makes results non-portable: your “INFJ-T” only exists in their system, so competitors’ content never quite fits your result. </w:t>
      </w:r>
      <w:r>
        <w:rPr>
          <w:b/>
          <w:bCs/>
        </w:rPr>
        <w:t>Proprietary vocabulary is a retention device.</w:t>
      </w:r>
    </w:p>
    <w:p w14:paraId="57E55A11" w14:textId="77777777" w:rsidR="00B7640F" w:rsidRDefault="00000000">
      <w:pPr>
        <w:pStyle w:val="Heading2"/>
      </w:pPr>
      <w:bookmarkStart w:id="12" w:name="_Toc234002520"/>
      <w:r>
        <w:t>5.2 Selling the feeling of being understood</w:t>
      </w:r>
      <w:bookmarkEnd w:id="12"/>
    </w:p>
    <w:p w14:paraId="14BD2A9A" w14:textId="77777777" w:rsidR="00B7640F" w:rsidRDefault="00000000">
      <w:r>
        <w:t>The homepage headline is not a feature claim — it is “</w:t>
      </w:r>
      <w:r>
        <w:rPr>
          <w:i/>
          <w:iCs/>
        </w:rPr>
        <w:t>It’s so incredible to finally be understood.</w:t>
      </w:r>
      <w:r>
        <w:t>” The tagline is “freakishly accurate.” They sell the feeling of being seen, not a psychometric instrument. Testimonials are tagged by personality type (“— INFJ-T”), so readers literally find themselves in the social proof. Type profiles run eight sections deep (Introduction, Strengths &amp; Weaknesses, Romantic Relationships, Friendships, Parenthood, Career Paths, Workplace Habits, Conclusion) in a warm, validating second-person voice.</w:t>
      </w:r>
    </w:p>
    <w:p w14:paraId="3818030E" w14:textId="77777777" w:rsidR="00B7640F" w:rsidRDefault="00000000">
      <w:pPr>
        <w:pStyle w:val="Heading2"/>
      </w:pPr>
      <w:bookmarkStart w:id="13" w:name="_Toc234002521"/>
      <w:r>
        <w:t>5.3 Scale, engagement and localisation</w:t>
      </w:r>
      <w:bookmarkEnd w:id="13"/>
    </w:p>
    <w:p w14:paraId="0C39F0E7" w14:textId="77777777" w:rsidR="00B7640F" w:rsidRDefault="00000000">
      <w:pPr>
        <w:pStyle w:val="ListParagraph"/>
        <w:numPr>
          <w:ilvl w:val="0"/>
          <w:numId w:val="2"/>
        </w:numPr>
      </w:pPr>
      <w:r>
        <w:t>17–22 million visits per month; ~49% bounce rate, 3.04 pages per visit, and an average dwell time of 5 minutes 5 seconds — exceptional for a content site.</w:t>
      </w:r>
    </w:p>
    <w:p w14:paraId="25DB85F7" w14:textId="77777777" w:rsidR="00B7640F" w:rsidRDefault="00000000">
      <w:pPr>
        <w:pStyle w:val="ListParagraph"/>
        <w:numPr>
          <w:ilvl w:val="0"/>
          <w:numId w:val="2"/>
        </w:numPr>
      </w:pPr>
      <w:r>
        <w:t>~38% of traffic is direct — people type the URL. That is a brand, not just an SEO position.</w:t>
      </w:r>
    </w:p>
    <w:p w14:paraId="71AF2979" w14:textId="77777777" w:rsidR="00B764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Available in 49 languages. </w:t>
      </w:r>
      <w:r>
        <w:t>This is how a ten-person company reached 1.55 billion tests: every language multiplies the addressable search market at near-zero marginal cost.</w:t>
      </w:r>
    </w:p>
    <w:p w14:paraId="67D6F181" w14:textId="77777777" w:rsidR="00B7640F" w:rsidRDefault="00000000">
      <w:pPr>
        <w:pStyle w:val="ListParagraph"/>
        <w:numPr>
          <w:ilvl w:val="0"/>
          <w:numId w:val="2"/>
        </w:numPr>
      </w:pPr>
      <w:r>
        <w:t xml:space="preserve">India: 15M+ tests taken, shown on the homepage to Indian visitors, with checkout geo-priced in rupees. </w:t>
      </w:r>
      <w:r>
        <w:rPr>
          <w:b/>
          <w:bCs/>
        </w:rPr>
        <w:t>The Indian demand is proven; the local product does not exist.</w:t>
      </w:r>
    </w:p>
    <w:p w14:paraId="3BFBC718" w14:textId="77777777" w:rsidR="00B7640F" w:rsidRDefault="00000000">
      <w:pPr>
        <w:pStyle w:val="Heading2"/>
      </w:pPr>
      <w:bookmarkStart w:id="14" w:name="_Toc234002522"/>
      <w:r>
        <w:t>5.4 Monetisation: the Premium Career Suite</w:t>
      </w:r>
      <w:bookmarkEnd w:id="14"/>
    </w:p>
    <w:p w14:paraId="4511A668" w14:textId="77777777" w:rsidR="00B7640F" w:rsidRDefault="00000000">
      <w:r>
        <w:rPr>
          <w:b/>
          <w:bCs/>
        </w:rPr>
        <w:lastRenderedPageBreak/>
        <w:t>One product, one price — ₹2,199 in India, one-time</w:t>
      </w:r>
      <w:r>
        <w:t xml:space="preserve"> — containing:</w:t>
      </w:r>
    </w:p>
    <w:p w14:paraId="5129B095" w14:textId="77777777" w:rsidR="00B7640F" w:rsidRDefault="00000000">
      <w:pPr>
        <w:pStyle w:val="ListParagraph"/>
        <w:numPr>
          <w:ilvl w:val="0"/>
          <w:numId w:val="2"/>
        </w:numPr>
      </w:pPr>
      <w:r>
        <w:t>A 40+ page personalised career guide (PDF, offline access).</w:t>
      </w:r>
    </w:p>
    <w:p w14:paraId="476824F0" w14:textId="77777777" w:rsidR="00B7640F" w:rsidRDefault="00000000">
      <w:pPr>
        <w:pStyle w:val="ListParagraph"/>
        <w:numPr>
          <w:ilvl w:val="0"/>
          <w:numId w:val="2"/>
        </w:numPr>
      </w:pPr>
      <w:r>
        <w:t>Five AI career mentors, available 24/7, for interview preparation, resume writing, networking and career transitions.</w:t>
      </w:r>
    </w:p>
    <w:p w14:paraId="015DD8BE" w14:textId="77777777" w:rsidR="00B7640F" w:rsidRDefault="00000000">
      <w:pPr>
        <w:pStyle w:val="ListParagraph"/>
        <w:numPr>
          <w:ilvl w:val="0"/>
          <w:numId w:val="2"/>
        </w:numPr>
      </w:pPr>
      <w:r>
        <w:t>31 bundled tests and tools — burnout risk, career values, job preferences, leadership style.</w:t>
      </w:r>
    </w:p>
    <w:p w14:paraId="0850A46E" w14:textId="77777777" w:rsidR="00B7640F" w:rsidRDefault="00000000">
      <w:pPr>
        <w:pStyle w:val="ListParagraph"/>
        <w:numPr>
          <w:ilvl w:val="0"/>
          <w:numId w:val="2"/>
        </w:numPr>
      </w:pPr>
      <w:r>
        <w:t>Guides for all 16 types, plus a Resume Assistant.</w:t>
      </w:r>
    </w:p>
    <w:p w14:paraId="18C0B44E" w14:textId="77777777" w:rsidR="00B7640F" w:rsidRDefault="00000000">
      <w:r>
        <w:t>Free results are explicitly framed as “</w:t>
      </w:r>
      <w:r>
        <w:rPr>
          <w:i/>
          <w:iCs/>
        </w:rPr>
        <w:t>around 5% of what we can show you</w:t>
      </w:r>
      <w:r>
        <w:t>” — depth-gating stated out loud. “One-time payment, no sneaky renewals” is sold as a trust feature, backed by a 30-day no-questions money-back guarantee. Note the bundle economics: instead of Truity’s $19-per-report à la carte, everything is packed into a single higher-priced purchase whose perceived value (31 tools, AI mentors) dwarfs the price. One decision, one payment, a massive value anchor.</w:t>
      </w:r>
    </w:p>
    <w:p w14:paraId="33D1D6FC" w14:textId="77777777" w:rsidR="00B7640F" w:rsidRDefault="00000000">
      <w:pPr>
        <w:pStyle w:val="Heading2"/>
      </w:pPr>
      <w:bookmarkStart w:id="15" w:name="_Toc234002523"/>
      <w:r>
        <w:t>5.5 The Teams product</w:t>
      </w:r>
      <w:bookmarkEnd w:id="15"/>
    </w:p>
    <w:p w14:paraId="14315E0D" w14:textId="77777777" w:rsidR="00B7640F" w:rsidRDefault="00000000">
      <w:r>
        <w:t>Organisations run the personality test plus seven team assessments and nine individual growth assessments; receive team and personal reports; then work through self-directed workshops — no external consultant required, with a self-serve pricing calculator. The strategy is the same as Truity’s: cut the certified facilitator out of the value chain.</w:t>
      </w:r>
    </w:p>
    <w:p w14:paraId="44F1C20C" w14:textId="77777777" w:rsidR="00B7640F" w:rsidRDefault="00000000">
      <w:pPr>
        <w:pStyle w:val="Heading2"/>
      </w:pPr>
      <w:bookmarkStart w:id="16" w:name="_Toc234002524"/>
      <w:r>
        <w:t>5.6 Where users push back</w:t>
      </w:r>
      <w:bookmarkEnd w:id="16"/>
    </w:p>
    <w:p w14:paraId="09AE13BA" w14:textId="77777777" w:rsidR="00B7640F" w:rsidRDefault="00000000">
      <w:pPr>
        <w:pStyle w:val="ListParagraph"/>
        <w:numPr>
          <w:ilvl w:val="0"/>
          <w:numId w:val="2"/>
        </w:numPr>
      </w:pPr>
      <w:r>
        <w:t>Premium content that feels “generic, not tailored” — the most common paid-product complaint.</w:t>
      </w:r>
    </w:p>
    <w:p w14:paraId="76377BC4" w14:textId="77777777" w:rsidR="00B7640F" w:rsidRDefault="00000000">
      <w:pPr>
        <w:pStyle w:val="ListParagraph"/>
        <w:numPr>
          <w:ilvl w:val="0"/>
          <w:numId w:val="2"/>
        </w:numPr>
      </w:pPr>
      <w:r>
        <w:t>Type-switching on retakes — the classic reliability weakness of all MBTI-style binary typing.</w:t>
      </w:r>
    </w:p>
    <w:p w14:paraId="49940D0E" w14:textId="77777777" w:rsidR="00B7640F" w:rsidRDefault="00000000">
      <w:pPr>
        <w:pStyle w:val="ListParagraph"/>
        <w:numPr>
          <w:ilvl w:val="0"/>
          <w:numId w:val="2"/>
        </w:numPr>
      </w:pPr>
      <w:r>
        <w:t>Accusations of deleting critical comments, plus billing/renewal complaints on older subscription products.</w:t>
      </w:r>
    </w:p>
    <w:p w14:paraId="4FC5BFDB" w14:textId="77777777" w:rsidR="00B7640F" w:rsidRDefault="00000000">
      <w:pPr>
        <w:pStyle w:val="ListParagraph"/>
        <w:numPr>
          <w:ilvl w:val="0"/>
          <w:numId w:val="2"/>
        </w:numPr>
      </w:pPr>
      <w:r>
        <w:t>The Barnum-effect critique: descriptions written so universally that they feel accurate even for readers two letters away from their own type.</w:t>
      </w:r>
    </w:p>
    <w:p w14:paraId="705E125E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17" w:name="_Toc234002525"/>
      <w:r>
        <w:lastRenderedPageBreak/>
        <w:t>6. Head-to-Head Comparison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3610"/>
        <w:gridCol w:w="3610"/>
      </w:tblGrid>
      <w:tr w:rsidR="00B7640F" w14:paraId="123C1A6C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89DF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153E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Truity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AE35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16Personalities</w:t>
            </w:r>
          </w:p>
        </w:tc>
      </w:tr>
      <w:tr w:rsidR="00B7640F" w14:paraId="571E3603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5BAE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Core strategy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EFC3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Many frameworks, modest prices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E59A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One framework, deep polish</w:t>
            </w:r>
          </w:p>
        </w:tc>
      </w:tr>
      <w:tr w:rsidR="00B7640F" w14:paraId="7DFF6C62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EEAD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Consumer pricing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37AA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$19–29 per report, one-time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6646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₹2,199 (India) suite, one-time</w:t>
            </w:r>
          </w:p>
        </w:tc>
      </w:tr>
      <w:tr w:rsidR="00B7640F" w14:paraId="66AB14F9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ED74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Free-tier gate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4CBD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Depth of the report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C115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Depth (“5% free”)</w:t>
            </w:r>
          </w:p>
        </w:tc>
      </w:tr>
      <w:tr w:rsidR="00B7640F" w14:paraId="3EA6B3C4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8633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Test length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2207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60–130 questions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35AB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~10 minutes (~60 questions)</w:t>
            </w:r>
          </w:p>
        </w:tc>
      </w:tr>
      <w:tr w:rsidR="00B7640F" w14:paraId="491B281C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4D75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Science posture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4086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PsyD reviewer on every page; validity-data claims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FEF1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Big Five base + huge-sample validation argument</w:t>
            </w:r>
          </w:p>
        </w:tc>
      </w:tr>
      <w:tr w:rsidR="00B7640F" w14:paraId="2955BC8C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9BBB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Localisation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1B71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English only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94F8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49 languages</w:t>
            </w:r>
          </w:p>
        </w:tc>
      </w:tr>
      <w:tr w:rsidR="00B7640F" w14:paraId="50ADD1BB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0127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B2B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1B24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Per-test credits + facilitation kits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3C73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Team assessments + self-directed workshops</w:t>
            </w:r>
          </w:p>
        </w:tc>
      </w:tr>
      <w:tr w:rsidR="00B7640F" w14:paraId="499DB876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D77D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Retention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A71C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Accounts, newsletter, TrueYou app + AI coach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A8B3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Proprietary vocabulary, community, AI mentors</w:t>
            </w:r>
          </w:p>
        </w:tc>
      </w:tr>
      <w:tr w:rsidR="00B7640F" w14:paraId="46C2ABA7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741D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Documented weakness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4FEF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Siloed results across tests; generic paid reports</w:t>
            </w:r>
          </w:p>
        </w:tc>
        <w:tc>
          <w:tcPr>
            <w:tcW w:w="36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3DAC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Retake inconsistency; generic premium; trust complaints</w:t>
            </w:r>
          </w:p>
        </w:tc>
      </w:tr>
    </w:tbl>
    <w:p w14:paraId="353FFA0A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18" w:name="_Toc234002526"/>
      <w:r>
        <w:lastRenderedPageBreak/>
        <w:t>7. The Four Gaps Neither Competitor Owns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B7640F" w14:paraId="56C3CB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1956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Gap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F1EE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Why the incumbents can’t easily take it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4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EA57" w14:textId="77777777" w:rsidR="00B7640F" w:rsidRDefault="0000000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The CalmTree play</w:t>
            </w:r>
          </w:p>
        </w:tc>
      </w:tr>
      <w:tr w:rsidR="00B7640F" w14:paraId="0A949D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E430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Workplace mental wellness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D0AB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Their catalogues centre on identity typing (who am I?), not workplace strain. Burnout, psychological safety, meeting fatigue and change fatigue are afterthoughts.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F1AF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This is CalmTree’s entire catalogue — 40+ assessments already built for exactly this territory.</w:t>
            </w:r>
          </w:p>
        </w:tc>
      </w:tr>
      <w:tr w:rsidR="00B7640F" w14:paraId="67BA3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F874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The Indian market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1BB5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16Personalities proved the demand (15M+ tests in India) but serves it with translated global content and zero local context.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D6FB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India-first content, examples, pricing and language — “burnout in Indian IT” beats “burnout” for an Indian audience every time.</w:t>
            </w:r>
          </w:p>
        </w:tc>
      </w:tr>
      <w:tr w:rsidR="00B7640F" w14:paraId="69EC0E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2798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Cross-assessment synthesis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E9CE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Their tests grew up as separate products with incompatible models; reviewers explicitly criticise the silos.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59C7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CalmTree’s uniform engine (same scale, dimensions, archetypes across every assessment) makes a unified wellbeing profile a natural extension.</w:t>
            </w:r>
          </w:p>
        </w:tc>
      </w:tr>
      <w:tr w:rsidR="00B7640F" w14:paraId="0241C3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508B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Progress over time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AD2E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Personality type is marketed as stable — “you are an INFJ” — so retakes undermine their own product.</w:t>
            </w:r>
          </w:p>
        </w:tc>
        <w:tc>
          <w:tcPr>
            <w:tcW w:w="3513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7887" w14:textId="77777777" w:rsidR="00B7640F" w:rsidRDefault="00000000">
            <w:pPr>
              <w:spacing w:after="0"/>
            </w:pPr>
            <w:r>
              <w:rPr>
                <w:sz w:val="20"/>
                <w:szCs w:val="20"/>
              </w:rPr>
              <w:t>Wellbeing is expected to change. Retake deltas (“your stress score over six months”) turn a quiz into a self-tracking product with a reason to return monthly.</w:t>
            </w:r>
          </w:p>
        </w:tc>
      </w:tr>
    </w:tbl>
    <w:p w14:paraId="2FF364D9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19" w:name="_Toc234002527"/>
      <w:r>
        <w:lastRenderedPageBreak/>
        <w:t>8. Strategic Roadmap for CalmTree</w:t>
      </w:r>
      <w:bookmarkEnd w:id="19"/>
    </w:p>
    <w:p w14:paraId="2770A56A" w14:textId="77777777" w:rsidR="00B7640F" w:rsidRDefault="00000000">
      <w:r>
        <w:t>Sequenced so each phase funds and de-risks the next. Phases 1–2 copy what demonstrably works; phases 3–4 build what the incumbents cannot easily follow.</w:t>
      </w:r>
    </w:p>
    <w:p w14:paraId="2786900D" w14:textId="77777777" w:rsidR="00B7640F" w:rsidRDefault="00000000">
      <w:pPr>
        <w:pStyle w:val="Heading2"/>
      </w:pPr>
      <w:bookmarkStart w:id="20" w:name="_Toc234002528"/>
      <w:r>
        <w:t>Phase 1 — Funnel parity (weeks; mostly copy and UX)</w:t>
      </w:r>
      <w:bookmarkEnd w:id="20"/>
    </w:p>
    <w:p w14:paraId="70511391" w14:textId="77777777" w:rsidR="00B7640F" w:rsidRDefault="00000000">
      <w:pPr>
        <w:pStyle w:val="ListParagraph"/>
        <w:numPr>
          <w:ilvl w:val="0"/>
          <w:numId w:val="4"/>
        </w:numPr>
      </w:pPr>
      <w:r>
        <w:t>Zero-friction entry: every assessment starts without login; email is captured at the results screen, when motivation peaks.</w:t>
      </w:r>
    </w:p>
    <w:p w14:paraId="7168A180" w14:textId="77777777" w:rsidR="00B7640F" w:rsidRDefault="00000000">
      <w:pPr>
        <w:pStyle w:val="ListParagraph"/>
        <w:numPr>
          <w:ilvl w:val="0"/>
          <w:numId w:val="4"/>
        </w:numPr>
      </w:pPr>
      <w:r>
        <w:t>Free result + locked preview of the full report + a viewable sample report — the single highest-leverage conversion asset both competitors use.</w:t>
      </w:r>
    </w:p>
    <w:p w14:paraId="5608A735" w14:textId="77777777" w:rsidR="00B7640F" w:rsidRDefault="00000000">
      <w:pPr>
        <w:pStyle w:val="ListParagraph"/>
        <w:numPr>
          <w:ilvl w:val="0"/>
          <w:numId w:val="4"/>
        </w:numPr>
      </w:pPr>
      <w:r>
        <w:t>Trust scaffolding on every assessment page: named expert credentials, live tests-taken counters, ratings, press mentions as they accumulate.</w:t>
      </w:r>
    </w:p>
    <w:p w14:paraId="250371E6" w14:textId="77777777" w:rsidR="00B7640F" w:rsidRDefault="00000000">
      <w:pPr>
        <w:pStyle w:val="ListParagraph"/>
        <w:numPr>
          <w:ilvl w:val="0"/>
          <w:numId w:val="4"/>
        </w:numPr>
      </w:pPr>
      <w:r>
        <w:t>Emotional headline language: not “Take the Burnout Risk Check” but “Find out what your exhaustion is actually telling you.” Sell being understood.</w:t>
      </w:r>
    </w:p>
    <w:p w14:paraId="10354FA3" w14:textId="77777777" w:rsidR="00B7640F" w:rsidRDefault="00000000">
      <w:pPr>
        <w:pStyle w:val="ListParagraph"/>
        <w:numPr>
          <w:ilvl w:val="0"/>
          <w:numId w:val="4"/>
        </w:numPr>
      </w:pPr>
      <w:r>
        <w:t>One-time payment plus a money-back guarantee, framed explicitly as trust (“no sneaky renewals”).</w:t>
      </w:r>
    </w:p>
    <w:p w14:paraId="683CD3D7" w14:textId="77777777" w:rsidR="00B7640F" w:rsidRDefault="00000000">
      <w:pPr>
        <w:pStyle w:val="Heading2"/>
      </w:pPr>
      <w:bookmarkStart w:id="21" w:name="_Toc234002529"/>
      <w:r>
        <w:t>Phase 2 — The content moat (3–6 months; the real growth engine)</w:t>
      </w:r>
      <w:bookmarkEnd w:id="21"/>
    </w:p>
    <w:p w14:paraId="0097BEB8" w14:textId="77777777" w:rsidR="00B7640F" w:rsidRDefault="00000000">
      <w:pPr>
        <w:pStyle w:val="ListParagraph"/>
        <w:numPr>
          <w:ilvl w:val="0"/>
          <w:numId w:val="5"/>
        </w:numPr>
      </w:pPr>
      <w:r>
        <w:t>Hub-and-spoke library: one hub page per assessment topic and one page per archetype (“The Exhausted Warrior: signs, causes, recovery”). CalmTree’s branded archetype names are exactly the kind of proprietary, searchable, shareable vocabulary 16Personalities built an empire on.</w:t>
      </w:r>
    </w:p>
    <w:p w14:paraId="587C43A0" w14:textId="77777777" w:rsidR="00B7640F" w:rsidRDefault="00000000">
      <w:pPr>
        <w:pStyle w:val="ListParagraph"/>
        <w:numPr>
          <w:ilvl w:val="0"/>
          <w:numId w:val="5"/>
        </w:numPr>
      </w:pPr>
      <w:r>
        <w:t>India-first long-tail SEO: “burnout in Indian IT”, “work stress Bangalore”, “psychological safety in Indian startups”. The demand is proven; nobody serves it locally.</w:t>
      </w:r>
    </w:p>
    <w:p w14:paraId="323B4677" w14:textId="77777777" w:rsidR="00B7640F" w:rsidRDefault="00000000">
      <w:pPr>
        <w:pStyle w:val="ListParagraph"/>
        <w:numPr>
          <w:ilvl w:val="0"/>
          <w:numId w:val="5"/>
        </w:numPr>
      </w:pPr>
      <w:r>
        <w:t>Shareable result cards (archetype + score visual) — personality results spread through Reddit, YouTube and WhatsApp; make sharing effortless.</w:t>
      </w:r>
    </w:p>
    <w:p w14:paraId="270B1368" w14:textId="77777777" w:rsidR="00B7640F" w:rsidRDefault="00000000">
      <w:pPr>
        <w:pStyle w:val="Heading2"/>
      </w:pPr>
      <w:bookmarkStart w:id="22" w:name="_Toc234002530"/>
      <w:r>
        <w:t>Phase 3 — Differentiation (the unfair advantages)</w:t>
      </w:r>
      <w:bookmarkEnd w:id="22"/>
    </w:p>
    <w:p w14:paraId="6EF43DE4" w14:textId="77777777" w:rsidR="00B7640F" w:rsidRDefault="00000000">
      <w:pPr>
        <w:pStyle w:val="ListParagraph"/>
        <w:numPr>
          <w:ilvl w:val="0"/>
          <w:numId w:val="6"/>
        </w:numPr>
      </w:pPr>
      <w:r>
        <w:t>A unified wellbeing profile synthesising results across assessments (“high burnout risk + low after-work detachment — here is the connection”). Both competitors’ documented weakness; neither can retrofit it easily.</w:t>
      </w:r>
    </w:p>
    <w:p w14:paraId="2AF74E1D" w14:textId="77777777" w:rsidR="00B7640F" w:rsidRDefault="00000000">
      <w:pPr>
        <w:pStyle w:val="ListParagraph"/>
        <w:numPr>
          <w:ilvl w:val="0"/>
          <w:numId w:val="6"/>
        </w:numPr>
      </w:pPr>
      <w:r>
        <w:t>Progress tracking: retake deltas over time. Wellbeing, unlike personality type, is expected to change — this converts one-shot visitors into returning users.</w:t>
      </w:r>
    </w:p>
    <w:p w14:paraId="6C7C72CB" w14:textId="77777777" w:rsidR="00B7640F" w:rsidRDefault="00000000">
      <w:pPr>
        <w:pStyle w:val="ListParagraph"/>
        <w:numPr>
          <w:ilvl w:val="0"/>
          <w:numId w:val="6"/>
        </w:numPr>
      </w:pPr>
      <w:r>
        <w:t>One flagship deep assessment (60+ questions, e.g. an expanded Personality Compass) as the rigour anchor, with a trademark-able name — keeping the fast 10-question format as the breadth catalogue.</w:t>
      </w:r>
    </w:p>
    <w:p w14:paraId="7D4CC1CA" w14:textId="77777777" w:rsidR="00B7640F" w:rsidRDefault="00000000">
      <w:pPr>
        <w:pStyle w:val="Heading2"/>
      </w:pPr>
      <w:bookmarkStart w:id="23" w:name="_Toc234002531"/>
      <w:r>
        <w:lastRenderedPageBreak/>
        <w:t>Phase 4 — Monetisation expansion</w:t>
      </w:r>
      <w:bookmarkEnd w:id="23"/>
    </w:p>
    <w:p w14:paraId="04B35FE4" w14:textId="77777777" w:rsidR="00B7640F" w:rsidRDefault="00000000">
      <w:pPr>
        <w:pStyle w:val="ListParagraph"/>
        <w:numPr>
          <w:ilvl w:val="0"/>
          <w:numId w:val="7"/>
        </w:numPr>
      </w:pPr>
      <w:r>
        <w:t>A suite bundle (the 16Personalities model): one rupee-priced “everything” unlock alongside per-category purchases — bundle anchoring beats à la carte.</w:t>
      </w:r>
    </w:p>
    <w:p w14:paraId="70726AE4" w14:textId="77777777" w:rsidR="00B7640F" w:rsidRDefault="00000000">
      <w:pPr>
        <w:pStyle w:val="ListParagraph"/>
        <w:numPr>
          <w:ilvl w:val="0"/>
          <w:numId w:val="7"/>
        </w:numPr>
      </w:pPr>
      <w:r>
        <w:t>B2B credits for Indian HR (the Truity@Work model): per-employee pricing, volume tiers, self-serve checkout, facilitation kits. CalmTree’s catalogue (team trust, psychological safety, meeting fatigue) is more workplace-relevant than either competitor’s.</w:t>
      </w:r>
    </w:p>
    <w:p w14:paraId="707BAE74" w14:textId="77777777" w:rsidR="00B7640F" w:rsidRDefault="00000000">
      <w:pPr>
        <w:pStyle w:val="ListParagraph"/>
        <w:numPr>
          <w:ilvl w:val="0"/>
          <w:numId w:val="7"/>
        </w:numPr>
      </w:pPr>
      <w:r>
        <w:t>A professional channel for Indian coaches, counsellors and psychology educators — a natural fit with CalmTree’s founding network.</w:t>
      </w:r>
    </w:p>
    <w:p w14:paraId="53E07B45" w14:textId="77777777" w:rsidR="00B7640F" w:rsidRDefault="00000000">
      <w:pPr>
        <w:pStyle w:val="ListParagraph"/>
        <w:numPr>
          <w:ilvl w:val="0"/>
          <w:numId w:val="7"/>
        </w:numPr>
      </w:pPr>
      <w:r>
        <w:t>Later: Hindi and regional languages (each language is a new market at low marginal cost), and eventually an AI reflection coach layered on results.</w:t>
      </w:r>
    </w:p>
    <w:p w14:paraId="65E5EBE4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24" w:name="_Toc234002532"/>
      <w:r>
        <w:lastRenderedPageBreak/>
        <w:t>9. Honest Cautions</w:t>
      </w:r>
      <w:bookmarkEnd w:id="24"/>
    </w:p>
    <w:p w14:paraId="40978443" w14:textId="77777777" w:rsidR="00B7640F" w:rsidRDefault="00000000">
      <w:pPr>
        <w:pStyle w:val="ListParagraph"/>
        <w:numPr>
          <w:ilvl w:val="0"/>
          <w:numId w:val="2"/>
        </w:numPr>
      </w:pPr>
      <w:r>
        <w:t>Do not copy the inflated-claim playbook. “91.2% accuracy” is a self-reported agreement metric and “1.55 billion tests” counts tests, not people; reviewers increasingly call this out. CalmTree’s existing “psychology education, not medical advice” honesty can be a differentiator if paired with visible credibility, rather than a liability.</w:t>
      </w:r>
    </w:p>
    <w:p w14:paraId="0FB9D08A" w14:textId="77777777" w:rsidR="00B7640F" w:rsidRDefault="00000000">
      <w:pPr>
        <w:pStyle w:val="ListParagraph"/>
        <w:numPr>
          <w:ilvl w:val="0"/>
          <w:numId w:val="2"/>
        </w:numPr>
      </w:pPr>
      <w:r>
        <w:t>Short tests trade rigour for completion rate. A 10-question format is a genuine speed advantage, but it caps the perceived depth a paid report can claim. The flagship deep assessment in Phase 3 exists precisely to carry the credibility weight.</w:t>
      </w:r>
    </w:p>
    <w:p w14:paraId="6681FB92" w14:textId="77777777" w:rsidR="00B7640F" w:rsidRDefault="00000000">
      <w:pPr>
        <w:pStyle w:val="ListParagraph"/>
        <w:numPr>
          <w:ilvl w:val="0"/>
          <w:numId w:val="2"/>
        </w:numPr>
      </w:pPr>
      <w:r>
        <w:t>Third-party revenue figures for both competitors (e.g. registry estimates of $200K for NERIS) are clearly unreliable for a site with ~20 million monthly visits; no strategic decision should rest on them.</w:t>
      </w:r>
    </w:p>
    <w:p w14:paraId="239D0E25" w14:textId="77777777" w:rsidR="00B7640F" w:rsidRDefault="00000000">
      <w:pPr>
        <w:pStyle w:val="ListParagraph"/>
        <w:numPr>
          <w:ilvl w:val="0"/>
          <w:numId w:val="2"/>
        </w:numPr>
      </w:pPr>
      <w:r>
        <w:t>SEO moats take months, not weeks. Phase 2 is the highest-value work in this report and also the slowest to pay back — it should start early and run continuously.</w:t>
      </w:r>
    </w:p>
    <w:p w14:paraId="5B346FD1" w14:textId="77777777" w:rsidR="00B7640F" w:rsidRDefault="00000000">
      <w:pPr>
        <w:pStyle w:val="Heading1"/>
        <w:pageBreakBefore/>
        <w:pBdr>
          <w:bottom w:val="single" w:sz="8" w:space="4" w:color="1F7A5C"/>
        </w:pBdr>
      </w:pPr>
      <w:bookmarkStart w:id="25" w:name="_Toc234002533"/>
      <w:r>
        <w:lastRenderedPageBreak/>
        <w:t>10. The Bottom Line</w:t>
      </w:r>
      <w:bookmarkEnd w:id="25"/>
    </w:p>
    <w:p w14:paraId="72854787" w14:textId="70FEDE5F" w:rsidR="00B7640F" w:rsidRDefault="00000000" w:rsidP="00C80485">
      <w:r>
        <w:t xml:space="preserve">16Personalities proved that 15 million+ Indians want this category — with zero India-specific product. Two companies of fewer than ten people each built this entire market on one repeatable engine plus relentless content. CalmTree already has the engine, a catalogue pointed at the one niche both incumbents ignore (workplace mental wellness), and home-ground advantage in the market they serve most carelessly. </w:t>
      </w:r>
      <w:r>
        <w:rPr>
          <w:b/>
          <w:bCs/>
        </w:rPr>
        <w:t>The path is: copy their funnel, out-write them locally, and build the two products they structurally cannot — the unified wellbeing profile and progress over time.</w:t>
      </w:r>
    </w:p>
    <w:sectPr w:rsidR="00B7640F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7F237" w14:textId="77777777" w:rsidR="003F26D1" w:rsidRDefault="003F26D1">
      <w:pPr>
        <w:spacing w:after="0" w:line="240" w:lineRule="auto"/>
      </w:pPr>
      <w:r>
        <w:separator/>
      </w:r>
    </w:p>
  </w:endnote>
  <w:endnote w:type="continuationSeparator" w:id="0">
    <w:p w14:paraId="3C20052B" w14:textId="77777777" w:rsidR="003F26D1" w:rsidRDefault="003F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6C407" w14:textId="77777777" w:rsidR="00B7640F" w:rsidRDefault="00000000">
    <w:pPr>
      <w:pBdr>
        <w:top w:val="single" w:sz="4" w:space="4" w:color="C9C9C9"/>
      </w:pBdr>
      <w:tabs>
        <w:tab w:val="right" w:pos="9026"/>
      </w:tabs>
    </w:pPr>
    <w:r>
      <w:rPr>
        <w:color w:val="595959"/>
        <w:sz w:val="16"/>
        <w:szCs w:val="16"/>
      </w:rPr>
      <w:t>Prepared by Chirag  ·  Confidential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8048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0471" w14:textId="77777777" w:rsidR="003F26D1" w:rsidRDefault="003F26D1">
      <w:pPr>
        <w:spacing w:after="0" w:line="240" w:lineRule="auto"/>
      </w:pPr>
      <w:r>
        <w:separator/>
      </w:r>
    </w:p>
  </w:footnote>
  <w:footnote w:type="continuationSeparator" w:id="0">
    <w:p w14:paraId="7BFD049E" w14:textId="77777777" w:rsidR="003F26D1" w:rsidRDefault="003F2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EDC"/>
    <w:multiLevelType w:val="hybridMultilevel"/>
    <w:tmpl w:val="96584B22"/>
    <w:lvl w:ilvl="0" w:tplc="AD9A6ABA">
      <w:start w:val="1"/>
      <w:numFmt w:val="decimal"/>
      <w:lvlText w:val="%1."/>
      <w:lvlJc w:val="left"/>
      <w:pPr>
        <w:ind w:left="720" w:hanging="360"/>
      </w:pPr>
    </w:lvl>
    <w:lvl w:ilvl="1" w:tplc="E6A83A52">
      <w:numFmt w:val="decimal"/>
      <w:lvlText w:val=""/>
      <w:lvlJc w:val="left"/>
    </w:lvl>
    <w:lvl w:ilvl="2" w:tplc="B0DC9DE8">
      <w:numFmt w:val="decimal"/>
      <w:lvlText w:val=""/>
      <w:lvlJc w:val="left"/>
    </w:lvl>
    <w:lvl w:ilvl="3" w:tplc="47B43E46">
      <w:numFmt w:val="decimal"/>
      <w:lvlText w:val=""/>
      <w:lvlJc w:val="left"/>
    </w:lvl>
    <w:lvl w:ilvl="4" w:tplc="86EE0282">
      <w:numFmt w:val="decimal"/>
      <w:lvlText w:val=""/>
      <w:lvlJc w:val="left"/>
    </w:lvl>
    <w:lvl w:ilvl="5" w:tplc="709EE998">
      <w:numFmt w:val="decimal"/>
      <w:lvlText w:val=""/>
      <w:lvlJc w:val="left"/>
    </w:lvl>
    <w:lvl w:ilvl="6" w:tplc="0FD002C8">
      <w:numFmt w:val="decimal"/>
      <w:lvlText w:val=""/>
      <w:lvlJc w:val="left"/>
    </w:lvl>
    <w:lvl w:ilvl="7" w:tplc="18C8321A">
      <w:numFmt w:val="decimal"/>
      <w:lvlText w:val=""/>
      <w:lvlJc w:val="left"/>
    </w:lvl>
    <w:lvl w:ilvl="8" w:tplc="86BA3258">
      <w:numFmt w:val="decimal"/>
      <w:lvlText w:val=""/>
      <w:lvlJc w:val="left"/>
    </w:lvl>
  </w:abstractNum>
  <w:abstractNum w:abstractNumId="1" w15:restartNumberingAfterBreak="0">
    <w:nsid w:val="10B646C5"/>
    <w:multiLevelType w:val="hybridMultilevel"/>
    <w:tmpl w:val="846E1268"/>
    <w:lvl w:ilvl="0" w:tplc="7C80D1B8">
      <w:start w:val="1"/>
      <w:numFmt w:val="decimal"/>
      <w:lvlText w:val="%1."/>
      <w:lvlJc w:val="left"/>
      <w:pPr>
        <w:ind w:left="720" w:hanging="360"/>
      </w:pPr>
    </w:lvl>
    <w:lvl w:ilvl="1" w:tplc="2F68FE28">
      <w:numFmt w:val="decimal"/>
      <w:lvlText w:val=""/>
      <w:lvlJc w:val="left"/>
    </w:lvl>
    <w:lvl w:ilvl="2" w:tplc="E2F8D8AA">
      <w:numFmt w:val="decimal"/>
      <w:lvlText w:val=""/>
      <w:lvlJc w:val="left"/>
    </w:lvl>
    <w:lvl w:ilvl="3" w:tplc="79FC2A82">
      <w:numFmt w:val="decimal"/>
      <w:lvlText w:val=""/>
      <w:lvlJc w:val="left"/>
    </w:lvl>
    <w:lvl w:ilvl="4" w:tplc="34D4F724">
      <w:numFmt w:val="decimal"/>
      <w:lvlText w:val=""/>
      <w:lvlJc w:val="left"/>
    </w:lvl>
    <w:lvl w:ilvl="5" w:tplc="D8CA78E6">
      <w:numFmt w:val="decimal"/>
      <w:lvlText w:val=""/>
      <w:lvlJc w:val="left"/>
    </w:lvl>
    <w:lvl w:ilvl="6" w:tplc="6FA8F70C">
      <w:numFmt w:val="decimal"/>
      <w:lvlText w:val=""/>
      <w:lvlJc w:val="left"/>
    </w:lvl>
    <w:lvl w:ilvl="7" w:tplc="4002E9A4">
      <w:numFmt w:val="decimal"/>
      <w:lvlText w:val=""/>
      <w:lvlJc w:val="left"/>
    </w:lvl>
    <w:lvl w:ilvl="8" w:tplc="EA0C91D6">
      <w:numFmt w:val="decimal"/>
      <w:lvlText w:val=""/>
      <w:lvlJc w:val="left"/>
    </w:lvl>
  </w:abstractNum>
  <w:abstractNum w:abstractNumId="2" w15:restartNumberingAfterBreak="0">
    <w:nsid w:val="21BE2767"/>
    <w:multiLevelType w:val="hybridMultilevel"/>
    <w:tmpl w:val="CE30926E"/>
    <w:lvl w:ilvl="0" w:tplc="E9CAA554">
      <w:start w:val="1"/>
      <w:numFmt w:val="bullet"/>
      <w:lvlText w:val="•"/>
      <w:lvlJc w:val="left"/>
      <w:pPr>
        <w:ind w:left="720" w:hanging="360"/>
      </w:pPr>
    </w:lvl>
    <w:lvl w:ilvl="1" w:tplc="0A3E6126">
      <w:numFmt w:val="decimal"/>
      <w:lvlText w:val=""/>
      <w:lvlJc w:val="left"/>
    </w:lvl>
    <w:lvl w:ilvl="2" w:tplc="69821404">
      <w:numFmt w:val="decimal"/>
      <w:lvlText w:val=""/>
      <w:lvlJc w:val="left"/>
    </w:lvl>
    <w:lvl w:ilvl="3" w:tplc="27868F10">
      <w:numFmt w:val="decimal"/>
      <w:lvlText w:val=""/>
      <w:lvlJc w:val="left"/>
    </w:lvl>
    <w:lvl w:ilvl="4" w:tplc="E722BA84">
      <w:numFmt w:val="decimal"/>
      <w:lvlText w:val=""/>
      <w:lvlJc w:val="left"/>
    </w:lvl>
    <w:lvl w:ilvl="5" w:tplc="F18292FC">
      <w:numFmt w:val="decimal"/>
      <w:lvlText w:val=""/>
      <w:lvlJc w:val="left"/>
    </w:lvl>
    <w:lvl w:ilvl="6" w:tplc="34F856E4">
      <w:numFmt w:val="decimal"/>
      <w:lvlText w:val=""/>
      <w:lvlJc w:val="left"/>
    </w:lvl>
    <w:lvl w:ilvl="7" w:tplc="C40A6430">
      <w:numFmt w:val="decimal"/>
      <w:lvlText w:val=""/>
      <w:lvlJc w:val="left"/>
    </w:lvl>
    <w:lvl w:ilvl="8" w:tplc="EBE664D4">
      <w:numFmt w:val="decimal"/>
      <w:lvlText w:val=""/>
      <w:lvlJc w:val="left"/>
    </w:lvl>
  </w:abstractNum>
  <w:abstractNum w:abstractNumId="3" w15:restartNumberingAfterBreak="0">
    <w:nsid w:val="428D5A83"/>
    <w:multiLevelType w:val="hybridMultilevel"/>
    <w:tmpl w:val="201E627C"/>
    <w:lvl w:ilvl="0" w:tplc="98824A56">
      <w:start w:val="1"/>
      <w:numFmt w:val="decimal"/>
      <w:lvlText w:val="%1."/>
      <w:lvlJc w:val="left"/>
      <w:pPr>
        <w:ind w:left="720" w:hanging="360"/>
      </w:pPr>
    </w:lvl>
    <w:lvl w:ilvl="1" w:tplc="33EAE3B2">
      <w:numFmt w:val="decimal"/>
      <w:lvlText w:val=""/>
      <w:lvlJc w:val="left"/>
    </w:lvl>
    <w:lvl w:ilvl="2" w:tplc="A244AEA4">
      <w:numFmt w:val="decimal"/>
      <w:lvlText w:val=""/>
      <w:lvlJc w:val="left"/>
    </w:lvl>
    <w:lvl w:ilvl="3" w:tplc="6B8449E6">
      <w:numFmt w:val="decimal"/>
      <w:lvlText w:val=""/>
      <w:lvlJc w:val="left"/>
    </w:lvl>
    <w:lvl w:ilvl="4" w:tplc="75DAC4D4">
      <w:numFmt w:val="decimal"/>
      <w:lvlText w:val=""/>
      <w:lvlJc w:val="left"/>
    </w:lvl>
    <w:lvl w:ilvl="5" w:tplc="A11415D0">
      <w:numFmt w:val="decimal"/>
      <w:lvlText w:val=""/>
      <w:lvlJc w:val="left"/>
    </w:lvl>
    <w:lvl w:ilvl="6" w:tplc="21E4A808">
      <w:numFmt w:val="decimal"/>
      <w:lvlText w:val=""/>
      <w:lvlJc w:val="left"/>
    </w:lvl>
    <w:lvl w:ilvl="7" w:tplc="BF128856">
      <w:numFmt w:val="decimal"/>
      <w:lvlText w:val=""/>
      <w:lvlJc w:val="left"/>
    </w:lvl>
    <w:lvl w:ilvl="8" w:tplc="B922C4AC">
      <w:numFmt w:val="decimal"/>
      <w:lvlText w:val=""/>
      <w:lvlJc w:val="left"/>
    </w:lvl>
  </w:abstractNum>
  <w:abstractNum w:abstractNumId="4" w15:restartNumberingAfterBreak="0">
    <w:nsid w:val="56764132"/>
    <w:multiLevelType w:val="hybridMultilevel"/>
    <w:tmpl w:val="D8EC6E18"/>
    <w:lvl w:ilvl="0" w:tplc="F2880720">
      <w:start w:val="1"/>
      <w:numFmt w:val="bullet"/>
      <w:lvlText w:val="●"/>
      <w:lvlJc w:val="left"/>
      <w:pPr>
        <w:ind w:left="720" w:hanging="360"/>
      </w:pPr>
    </w:lvl>
    <w:lvl w:ilvl="1" w:tplc="A462ED68">
      <w:start w:val="1"/>
      <w:numFmt w:val="bullet"/>
      <w:lvlText w:val="○"/>
      <w:lvlJc w:val="left"/>
      <w:pPr>
        <w:ind w:left="1440" w:hanging="360"/>
      </w:pPr>
    </w:lvl>
    <w:lvl w:ilvl="2" w:tplc="67000660">
      <w:start w:val="1"/>
      <w:numFmt w:val="bullet"/>
      <w:lvlText w:val="■"/>
      <w:lvlJc w:val="left"/>
      <w:pPr>
        <w:ind w:left="2160" w:hanging="360"/>
      </w:pPr>
    </w:lvl>
    <w:lvl w:ilvl="3" w:tplc="F78687B0">
      <w:start w:val="1"/>
      <w:numFmt w:val="bullet"/>
      <w:lvlText w:val="●"/>
      <w:lvlJc w:val="left"/>
      <w:pPr>
        <w:ind w:left="2880" w:hanging="360"/>
      </w:pPr>
    </w:lvl>
    <w:lvl w:ilvl="4" w:tplc="FF70266E">
      <w:start w:val="1"/>
      <w:numFmt w:val="bullet"/>
      <w:lvlText w:val="○"/>
      <w:lvlJc w:val="left"/>
      <w:pPr>
        <w:ind w:left="3600" w:hanging="360"/>
      </w:pPr>
    </w:lvl>
    <w:lvl w:ilvl="5" w:tplc="B40A82D6">
      <w:start w:val="1"/>
      <w:numFmt w:val="bullet"/>
      <w:lvlText w:val="■"/>
      <w:lvlJc w:val="left"/>
      <w:pPr>
        <w:ind w:left="4320" w:hanging="360"/>
      </w:pPr>
    </w:lvl>
    <w:lvl w:ilvl="6" w:tplc="DE0629C8">
      <w:start w:val="1"/>
      <w:numFmt w:val="bullet"/>
      <w:lvlText w:val="●"/>
      <w:lvlJc w:val="left"/>
      <w:pPr>
        <w:ind w:left="5040" w:hanging="360"/>
      </w:pPr>
    </w:lvl>
    <w:lvl w:ilvl="7" w:tplc="61AEE61E">
      <w:start w:val="1"/>
      <w:numFmt w:val="bullet"/>
      <w:lvlText w:val="●"/>
      <w:lvlJc w:val="left"/>
      <w:pPr>
        <w:ind w:left="5760" w:hanging="360"/>
      </w:pPr>
    </w:lvl>
    <w:lvl w:ilvl="8" w:tplc="D33EA35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949756A"/>
    <w:multiLevelType w:val="hybridMultilevel"/>
    <w:tmpl w:val="597A30EA"/>
    <w:lvl w:ilvl="0" w:tplc="E0CA238A">
      <w:start w:val="1"/>
      <w:numFmt w:val="decimal"/>
      <w:lvlText w:val="%1."/>
      <w:lvlJc w:val="left"/>
      <w:pPr>
        <w:ind w:left="720" w:hanging="360"/>
      </w:pPr>
    </w:lvl>
    <w:lvl w:ilvl="1" w:tplc="CF8A9092">
      <w:numFmt w:val="decimal"/>
      <w:lvlText w:val=""/>
      <w:lvlJc w:val="left"/>
    </w:lvl>
    <w:lvl w:ilvl="2" w:tplc="A7F01942">
      <w:numFmt w:val="decimal"/>
      <w:lvlText w:val=""/>
      <w:lvlJc w:val="left"/>
    </w:lvl>
    <w:lvl w:ilvl="3" w:tplc="7B7E31A6">
      <w:numFmt w:val="decimal"/>
      <w:lvlText w:val=""/>
      <w:lvlJc w:val="left"/>
    </w:lvl>
    <w:lvl w:ilvl="4" w:tplc="F6A257CA">
      <w:numFmt w:val="decimal"/>
      <w:lvlText w:val=""/>
      <w:lvlJc w:val="left"/>
    </w:lvl>
    <w:lvl w:ilvl="5" w:tplc="5A0024B2">
      <w:numFmt w:val="decimal"/>
      <w:lvlText w:val=""/>
      <w:lvlJc w:val="left"/>
    </w:lvl>
    <w:lvl w:ilvl="6" w:tplc="2C54FF54">
      <w:numFmt w:val="decimal"/>
      <w:lvlText w:val=""/>
      <w:lvlJc w:val="left"/>
    </w:lvl>
    <w:lvl w:ilvl="7" w:tplc="CC4C1632">
      <w:numFmt w:val="decimal"/>
      <w:lvlText w:val=""/>
      <w:lvlJc w:val="left"/>
    </w:lvl>
    <w:lvl w:ilvl="8" w:tplc="FBEC2F4A">
      <w:numFmt w:val="decimal"/>
      <w:lvlText w:val=""/>
      <w:lvlJc w:val="left"/>
    </w:lvl>
  </w:abstractNum>
  <w:abstractNum w:abstractNumId="6" w15:restartNumberingAfterBreak="0">
    <w:nsid w:val="7F553457"/>
    <w:multiLevelType w:val="hybridMultilevel"/>
    <w:tmpl w:val="34888E1A"/>
    <w:lvl w:ilvl="0" w:tplc="F72CED04">
      <w:start w:val="1"/>
      <w:numFmt w:val="decimal"/>
      <w:lvlText w:val="%1."/>
      <w:lvlJc w:val="left"/>
      <w:pPr>
        <w:ind w:left="720" w:hanging="360"/>
      </w:pPr>
    </w:lvl>
    <w:lvl w:ilvl="1" w:tplc="5F0CB4BA">
      <w:numFmt w:val="decimal"/>
      <w:lvlText w:val=""/>
      <w:lvlJc w:val="left"/>
    </w:lvl>
    <w:lvl w:ilvl="2" w:tplc="E37232A6">
      <w:numFmt w:val="decimal"/>
      <w:lvlText w:val=""/>
      <w:lvlJc w:val="left"/>
    </w:lvl>
    <w:lvl w:ilvl="3" w:tplc="8A6A865C">
      <w:numFmt w:val="decimal"/>
      <w:lvlText w:val=""/>
      <w:lvlJc w:val="left"/>
    </w:lvl>
    <w:lvl w:ilvl="4" w:tplc="11A6689A">
      <w:numFmt w:val="decimal"/>
      <w:lvlText w:val=""/>
      <w:lvlJc w:val="left"/>
    </w:lvl>
    <w:lvl w:ilvl="5" w:tplc="58A2A998">
      <w:numFmt w:val="decimal"/>
      <w:lvlText w:val=""/>
      <w:lvlJc w:val="left"/>
    </w:lvl>
    <w:lvl w:ilvl="6" w:tplc="C6E272E8">
      <w:numFmt w:val="decimal"/>
      <w:lvlText w:val=""/>
      <w:lvlJc w:val="left"/>
    </w:lvl>
    <w:lvl w:ilvl="7" w:tplc="B624147C">
      <w:numFmt w:val="decimal"/>
      <w:lvlText w:val=""/>
      <w:lvlJc w:val="left"/>
    </w:lvl>
    <w:lvl w:ilvl="8" w:tplc="4A0E7A7A">
      <w:numFmt w:val="decimal"/>
      <w:lvlText w:val=""/>
      <w:lvlJc w:val="left"/>
    </w:lvl>
  </w:abstractNum>
  <w:num w:numId="1" w16cid:durableId="957570128">
    <w:abstractNumId w:val="4"/>
    <w:lvlOverride w:ilvl="0">
      <w:startOverride w:val="1"/>
    </w:lvlOverride>
  </w:num>
  <w:num w:numId="2" w16cid:durableId="555706795">
    <w:abstractNumId w:val="2"/>
    <w:lvlOverride w:ilvl="0">
      <w:startOverride w:val="1"/>
    </w:lvlOverride>
  </w:num>
  <w:num w:numId="3" w16cid:durableId="418139585">
    <w:abstractNumId w:val="1"/>
    <w:lvlOverride w:ilvl="0">
      <w:startOverride w:val="1"/>
    </w:lvlOverride>
  </w:num>
  <w:num w:numId="4" w16cid:durableId="1643847859">
    <w:abstractNumId w:val="6"/>
    <w:lvlOverride w:ilvl="0">
      <w:startOverride w:val="1"/>
    </w:lvlOverride>
  </w:num>
  <w:num w:numId="5" w16cid:durableId="309360130">
    <w:abstractNumId w:val="5"/>
    <w:lvlOverride w:ilvl="0">
      <w:startOverride w:val="1"/>
    </w:lvlOverride>
  </w:num>
  <w:num w:numId="6" w16cid:durableId="865488516">
    <w:abstractNumId w:val="3"/>
    <w:lvlOverride w:ilvl="0">
      <w:startOverride w:val="1"/>
    </w:lvlOverride>
  </w:num>
  <w:num w:numId="7" w16cid:durableId="2064861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40F"/>
    <w:rsid w:val="003160C9"/>
    <w:rsid w:val="003F26D1"/>
    <w:rsid w:val="00B7640F"/>
    <w:rsid w:val="00C8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08C4"/>
  <w15:docId w15:val="{80A8A8B2-C1F4-4C96-84D8-3CA71566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804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048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3242</Words>
  <Characters>18484</Characters>
  <Application>Microsoft Office Word</Application>
  <DocSecurity>0</DocSecurity>
  <Lines>154</Lines>
  <Paragraphs>43</Paragraphs>
  <ScaleCrop>false</ScaleCrop>
  <Company/>
  <LinksUpToDate>false</LinksUpToDate>
  <CharactersWithSpaces>21683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Truity &amp; 16Personalities — A Deep-Dive Competitive Analysis for CalmTree</dc:title>
  <dc:creator>Chirag</dc:creator>
  <dc:description>Competitive intelligence report prepared by Chirag, July 2026</dc:description>
  <cp:lastModifiedBy>Chirag Sharma</cp:lastModifiedBy>
  <cp:revision>2</cp:revision>
  <dcterms:created xsi:type="dcterms:W3CDTF">2026-07-03T14:48:00Z</dcterms:created>
  <dcterms:modified xsi:type="dcterms:W3CDTF">2026-07-03T14:56:00Z</dcterms:modified>
</cp:coreProperties>
</file>