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E3850" w14:textId="0A35A444" w:rsidR="00750171" w:rsidRDefault="00750171" w:rsidP="00750171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750171">
        <w:rPr>
          <w:rFonts w:ascii="Arial" w:hAnsi="Arial" w:cs="Arial"/>
          <w:b/>
          <w:bCs/>
          <w:sz w:val="32"/>
          <w:szCs w:val="32"/>
          <w:lang w:val="en-US"/>
        </w:rPr>
        <w:t xml:space="preserve">      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</w:t>
      </w:r>
      <w:r w:rsidRPr="00750171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  <w:r w:rsidRPr="00750171">
        <w:rPr>
          <w:rFonts w:ascii="Arial" w:hAnsi="Arial" w:cs="Arial"/>
          <w:b/>
          <w:bCs/>
          <w:color w:val="000000"/>
          <w:sz w:val="32"/>
          <w:szCs w:val="32"/>
        </w:rPr>
        <w:t>Sales Comparison Dashboard Report</w:t>
      </w:r>
    </w:p>
    <w:p w14:paraId="545138A8" w14:textId="77777777" w:rsidR="00750171" w:rsidRDefault="00750171" w:rsidP="00750171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1C11026A" w14:textId="25EE371F" w:rsidR="00FF141D" w:rsidRPr="00FF141D" w:rsidRDefault="00750171" w:rsidP="00FF141D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750171">
        <w:rPr>
          <w:rFonts w:ascii="Arial" w:hAnsi="Arial" w:cs="Arial"/>
          <w:b/>
          <w:bCs/>
          <w:color w:val="000000"/>
          <w:sz w:val="28"/>
          <w:szCs w:val="28"/>
        </w:rPr>
        <w:t>Objective:</w:t>
      </w:r>
    </w:p>
    <w:p w14:paraId="44C976D0" w14:textId="3EC5644C" w:rsidR="00FF141D" w:rsidRDefault="00FF141D" w:rsidP="00FF141D">
      <w:pPr>
        <w:jc w:val="both"/>
        <w:rPr>
          <w:rFonts w:ascii="Arial" w:hAnsi="Arial" w:cs="Arial"/>
          <w:color w:val="000000"/>
        </w:rPr>
      </w:pPr>
      <w:r w:rsidRPr="00FF141D">
        <w:rPr>
          <w:rFonts w:ascii="Arial" w:hAnsi="Arial" w:cs="Arial"/>
          <w:color w:val="000000"/>
        </w:rPr>
        <w:t>To develop an interactive Tableau dashboard that visually compares sales metrics between two selected regions—</w:t>
      </w:r>
      <w:r w:rsidRPr="00FF141D">
        <w:rPr>
          <w:rStyle w:val="Strong"/>
          <w:rFonts w:ascii="Arial" w:hAnsi="Arial" w:cs="Arial"/>
          <w:color w:val="000000"/>
        </w:rPr>
        <w:t>Primary Region</w:t>
      </w:r>
      <w:r w:rsidRPr="00FF141D">
        <w:rPr>
          <w:rStyle w:val="apple-converted-space"/>
          <w:rFonts w:ascii="Arial" w:hAnsi="Arial" w:cs="Arial"/>
          <w:color w:val="000000"/>
        </w:rPr>
        <w:t> </w:t>
      </w:r>
      <w:r w:rsidRPr="00FF141D">
        <w:rPr>
          <w:rFonts w:ascii="Arial" w:hAnsi="Arial" w:cs="Arial"/>
          <w:color w:val="000000"/>
        </w:rPr>
        <w:t>and</w:t>
      </w:r>
      <w:r w:rsidRPr="00FF141D">
        <w:rPr>
          <w:rStyle w:val="apple-converted-space"/>
          <w:rFonts w:ascii="Arial" w:hAnsi="Arial" w:cs="Arial"/>
          <w:color w:val="000000"/>
        </w:rPr>
        <w:t> </w:t>
      </w:r>
      <w:r w:rsidRPr="00FF141D">
        <w:rPr>
          <w:rStyle w:val="Strong"/>
          <w:rFonts w:ascii="Arial" w:hAnsi="Arial" w:cs="Arial"/>
          <w:color w:val="000000"/>
        </w:rPr>
        <w:t>Secondary Region</w:t>
      </w:r>
      <w:r w:rsidRPr="00FF141D">
        <w:rPr>
          <w:rFonts w:ascii="Arial" w:hAnsi="Arial" w:cs="Arial"/>
          <w:color w:val="000000"/>
        </w:rPr>
        <w:t xml:space="preserve">—helping upper management </w:t>
      </w:r>
      <w:proofErr w:type="spellStart"/>
      <w:r w:rsidRPr="00FF141D">
        <w:rPr>
          <w:rFonts w:ascii="Arial" w:hAnsi="Arial" w:cs="Arial"/>
          <w:color w:val="000000"/>
        </w:rPr>
        <w:t>analyze</w:t>
      </w:r>
      <w:proofErr w:type="spellEnd"/>
      <w:r w:rsidRPr="00FF141D">
        <w:rPr>
          <w:rFonts w:ascii="Arial" w:hAnsi="Arial" w:cs="Arial"/>
          <w:color w:val="000000"/>
        </w:rPr>
        <w:t xml:space="preserve"> performance and identify areas for improvement.</w:t>
      </w:r>
    </w:p>
    <w:p w14:paraId="33C89354" w14:textId="17F7E810" w:rsidR="00FF141D" w:rsidRDefault="00FF141D" w:rsidP="00FF141D">
      <w:pPr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FF141D">
        <w:rPr>
          <w:rFonts w:ascii="Arial" w:hAnsi="Arial" w:cs="Arial"/>
          <w:b/>
          <w:bCs/>
          <w:color w:val="000000"/>
          <w:sz w:val="28"/>
          <w:szCs w:val="28"/>
        </w:rPr>
        <w:t>Dataset Used:</w:t>
      </w:r>
    </w:p>
    <w:p w14:paraId="346C1B34" w14:textId="40EE748B" w:rsidR="00FF141D" w:rsidRPr="00FF141D" w:rsidRDefault="00FF141D" w:rsidP="00FF141D">
      <w:pPr>
        <w:jc w:val="both"/>
        <w:rPr>
          <w:rFonts w:ascii="Arial" w:hAnsi="Arial" w:cs="Arial"/>
          <w:b/>
          <w:bCs/>
          <w:color w:val="000000"/>
        </w:rPr>
      </w:pPr>
      <w:r w:rsidRPr="00FF141D">
        <w:rPr>
          <w:rFonts w:ascii="Arial" w:hAnsi="Arial" w:cs="Arial"/>
          <w:b/>
          <w:bCs/>
          <w:color w:val="000000"/>
        </w:rPr>
        <w:t>Sample Superstore (Dataset)</w:t>
      </w:r>
    </w:p>
    <w:p w14:paraId="5411B3CD" w14:textId="77777777" w:rsidR="00FF141D" w:rsidRDefault="00FF141D" w:rsidP="00FF141D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This dataset includes detailed information on sales, orders, customer demographics, and product information across different regions.</w:t>
      </w:r>
    </w:p>
    <w:p w14:paraId="3F02F5F9" w14:textId="35F5B1F8" w:rsidR="00FF141D" w:rsidRDefault="00FF141D" w:rsidP="00FF141D">
      <w:pPr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FF141D">
        <w:rPr>
          <w:rFonts w:ascii="Arial" w:hAnsi="Arial" w:cs="Arial"/>
          <w:b/>
          <w:bCs/>
          <w:color w:val="000000"/>
          <w:sz w:val="28"/>
          <w:szCs w:val="28"/>
        </w:rPr>
        <w:t>Project Workflow and Key Steps:</w:t>
      </w:r>
    </w:p>
    <w:p w14:paraId="2E3498EB" w14:textId="77777777" w:rsidR="009433BB" w:rsidRPr="009433BB" w:rsidRDefault="009433BB" w:rsidP="009433B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1. Data Preparation and Structuring:</w:t>
      </w:r>
    </w:p>
    <w:p w14:paraId="32DB40E5" w14:textId="77777777" w:rsidR="009433BB" w:rsidRPr="009433BB" w:rsidRDefault="009433BB" w:rsidP="009433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Connected the Sample Superstore dataset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in Tableau.</w:t>
      </w:r>
    </w:p>
    <w:p w14:paraId="20555CA5" w14:textId="77777777" w:rsidR="009433BB" w:rsidRPr="009433BB" w:rsidRDefault="009433BB" w:rsidP="009433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Created a folder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using "Group by Folder" in the Data pane to organize fields:</w:t>
      </w:r>
    </w:p>
    <w:p w14:paraId="05CFFC6A" w14:textId="77777777" w:rsidR="009433BB" w:rsidRPr="009433BB" w:rsidRDefault="009433BB" w:rsidP="009433B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Moved Customer Name and Order ID into this folder to streamline access and improve data management.</w:t>
      </w:r>
    </w:p>
    <w:p w14:paraId="17131327" w14:textId="77777777" w:rsidR="009433BB" w:rsidRPr="009433BB" w:rsidRDefault="009433BB" w:rsidP="009433B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2. Hierarchy Creation:</w:t>
      </w:r>
    </w:p>
    <w:p w14:paraId="51D26BD3" w14:textId="77777777" w:rsidR="009433BB" w:rsidRPr="009433BB" w:rsidRDefault="009433BB" w:rsidP="009433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Created a </w:t>
      </w: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Location hierarchy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consisting of:</w:t>
      </w:r>
    </w:p>
    <w:p w14:paraId="107F6163" w14:textId="77777777" w:rsidR="009433BB" w:rsidRPr="009433BB" w:rsidRDefault="009433BB" w:rsidP="009433B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Country, State, and City for drill-down geographic analysis.</w:t>
      </w:r>
    </w:p>
    <w:p w14:paraId="01C7BD61" w14:textId="77777777" w:rsidR="009433BB" w:rsidRPr="009433BB" w:rsidRDefault="009433BB" w:rsidP="009433B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3. Parameter Creation:</w:t>
      </w:r>
    </w:p>
    <w:p w14:paraId="66B8DE5E" w14:textId="77777777" w:rsidR="009433BB" w:rsidRPr="009433BB" w:rsidRDefault="009433BB" w:rsidP="009433B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Created two parameters:</w:t>
      </w:r>
    </w:p>
    <w:p w14:paraId="5D37BBD4" w14:textId="77777777" w:rsidR="009433BB" w:rsidRPr="009433BB" w:rsidRDefault="009433BB" w:rsidP="009433B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Primary Region: Dropdown with all available regions (e.g., East, West, Central, South).</w:t>
      </w:r>
    </w:p>
    <w:p w14:paraId="3E2D9247" w14:textId="77777777" w:rsidR="009433BB" w:rsidRPr="009433BB" w:rsidRDefault="009433BB" w:rsidP="009433B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Secondary Region: Same options as above.</w:t>
      </w:r>
    </w:p>
    <w:p w14:paraId="75517499" w14:textId="77777777" w:rsidR="009433BB" w:rsidRPr="009433BB" w:rsidRDefault="009433BB" w:rsidP="009433BB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4. Calculated Fields:</w:t>
      </w:r>
    </w:p>
    <w:p w14:paraId="50F3045F" w14:textId="77777777" w:rsidR="009433BB" w:rsidRPr="009433BB" w:rsidRDefault="009433BB" w:rsidP="009433B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Region Filters:</w:t>
      </w:r>
    </w:p>
    <w:p w14:paraId="15FB94D8" w14:textId="77777777" w:rsidR="009433BB" w:rsidRPr="009433BB" w:rsidRDefault="009433BB" w:rsidP="009433B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Created a calculated field named Is Primary Region:</w:t>
      </w:r>
    </w:p>
    <w:p w14:paraId="56171BD2" w14:textId="20332773" w:rsidR="009433BB" w:rsidRPr="009433BB" w:rsidRDefault="009433BB" w:rsidP="00943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 [Primary Region]</w:t>
      </w:r>
      <w:r w:rsidR="00D5549B" w:rsidRPr="00D5549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 = </w:t>
      </w:r>
      <w:r w:rsidR="00D5549B"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[Region] </w:t>
      </w:r>
    </w:p>
    <w:p w14:paraId="4F931FB4" w14:textId="77777777" w:rsidR="009433BB" w:rsidRPr="009433BB" w:rsidRDefault="009433BB" w:rsidP="009433B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Created a calculated field named Is Secondary Region:</w:t>
      </w:r>
    </w:p>
    <w:p w14:paraId="7177B564" w14:textId="4175D651" w:rsidR="009433BB" w:rsidRPr="009433BB" w:rsidRDefault="009433BB" w:rsidP="00943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[ [Secondary Region]</w:t>
      </w:r>
      <w:r w:rsidR="00D5549B" w:rsidRPr="00D5549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 </w:t>
      </w:r>
      <w:r w:rsidR="00D5549B"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[Region] </w:t>
      </w:r>
    </w:p>
    <w:p w14:paraId="1876A5A2" w14:textId="77777777" w:rsidR="009433BB" w:rsidRPr="009433BB" w:rsidRDefault="009433BB" w:rsidP="009433B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First Order Date:</w:t>
      </w:r>
    </w:p>
    <w:p w14:paraId="0F913E94" w14:textId="07EA42E0" w:rsidR="009433BB" w:rsidRPr="009433BB" w:rsidRDefault="009433BB" w:rsidP="00D5549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lastRenderedPageBreak/>
        <w:t>Calculated the first order date per region:</w:t>
      </w:r>
    </w:p>
    <w:p w14:paraId="521A6405" w14:textId="296D9957" w:rsidR="009433BB" w:rsidRPr="009433BB" w:rsidRDefault="009433BB" w:rsidP="009433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MIN([Order Date])</w:t>
      </w:r>
    </w:p>
    <w:p w14:paraId="597BECC1" w14:textId="77777777" w:rsidR="009433BB" w:rsidRPr="009433BB" w:rsidRDefault="009433BB" w:rsidP="009433B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Total Sales, Average Sales per Order, Number of Orders, Number of Customers, Number of Products:</w:t>
      </w:r>
    </w:p>
    <w:p w14:paraId="03A23719" w14:textId="124F0F24" w:rsidR="009433BB" w:rsidRPr="009433BB" w:rsidRDefault="009433BB" w:rsidP="00D5549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Created KPIs using LOD expressions and filters for each metric for both primary and secondary regions</w:t>
      </w:r>
    </w:p>
    <w:p w14:paraId="01285D74" w14:textId="56D4538E" w:rsidR="009433BB" w:rsidRPr="009433BB" w:rsidRDefault="009433BB" w:rsidP="009433B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GB"/>
          <w14:ligatures w14:val="none"/>
        </w:rPr>
        <w:t>Dashboard Layout:</w:t>
      </w:r>
    </w:p>
    <w:p w14:paraId="0495EB6E" w14:textId="0F40ACFA" w:rsidR="009433BB" w:rsidRDefault="009433BB" w:rsidP="009433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The dashboard is designed with a </w:t>
      </w: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side-by-side comparison layout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for intuitive understanding</w:t>
      </w:r>
      <w:r w:rsidR="00D5549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:</w:t>
      </w:r>
    </w:p>
    <w:p w14:paraId="23F6B63B" w14:textId="6BD23E56" w:rsidR="00033845" w:rsidRDefault="00033845" w:rsidP="009433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We have total 11 sheets combined and made overall dashboard:</w:t>
      </w:r>
    </w:p>
    <w:p w14:paraId="2CD758AE" w14:textId="15B99DC5" w:rsidR="00033845" w:rsidRP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033845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Primary Measures:</w:t>
      </w:r>
      <w:r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 </w:t>
      </w:r>
    </w:p>
    <w:p w14:paraId="7847A6CF" w14:textId="20A8428A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720D7D06" wp14:editId="181C454E">
            <wp:extent cx="5409126" cy="5189855"/>
            <wp:effectExtent l="0" t="0" r="1270" b="4445"/>
            <wp:docPr id="558376798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6798" name="Picture 2" descr="A screenshot of a phon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160" cy="52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489B" w14:textId="77777777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57CD4E42" w14:textId="0CE37B2A" w:rsidR="00033845" w:rsidRP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033845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lastRenderedPageBreak/>
        <w:t>Primary Map:</w:t>
      </w:r>
    </w:p>
    <w:p w14:paraId="18E00EF4" w14:textId="5992040B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51B1FAE1" wp14:editId="6657850C">
            <wp:extent cx="5190186" cy="2753995"/>
            <wp:effectExtent l="0" t="0" r="4445" b="1905"/>
            <wp:docPr id="388415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15554" name="Picture 3884155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557" cy="282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6CB6" w14:textId="1B183B41" w:rsidR="00033845" w:rsidRP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033845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Primary Sales Calculation:</w:t>
      </w:r>
    </w:p>
    <w:p w14:paraId="77057357" w14:textId="7530784D" w:rsidR="00033845" w:rsidRP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5F842372" wp14:editId="4BD29C38">
            <wp:extent cx="3982600" cy="4997003"/>
            <wp:effectExtent l="0" t="0" r="5715" b="0"/>
            <wp:docPr id="115852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075" name="Picture 1158520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723" cy="50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1025" w14:textId="2B47B971" w:rsidR="00D5549B" w:rsidRP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033845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lastRenderedPageBreak/>
        <w:t>Primary Yearly Sales:</w:t>
      </w:r>
    </w:p>
    <w:p w14:paraId="52C49178" w14:textId="08723EFA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21E6B385" wp14:editId="069A3E5F">
            <wp:extent cx="4468969" cy="3309620"/>
            <wp:effectExtent l="0" t="0" r="1905" b="5080"/>
            <wp:docPr id="317261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1107" name="Picture 317261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460" cy="33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DAEB" w14:textId="5DD9B1E9" w:rsidR="00033845" w:rsidRP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</w:pPr>
      <w:r w:rsidRPr="00033845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Primary Sales:</w:t>
      </w:r>
    </w:p>
    <w:p w14:paraId="244B642E" w14:textId="45914459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48CB4393" wp14:editId="6CBFF45F">
            <wp:extent cx="5731510" cy="3812146"/>
            <wp:effectExtent l="0" t="0" r="0" b="0"/>
            <wp:docPr id="16829264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2641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00" cy="38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F665" w14:textId="77777777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65490C81" w14:textId="77777777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2DDCB430" w14:textId="74E7F899" w:rsid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lastRenderedPageBreak/>
        <w:t>Secondary Measures:</w:t>
      </w:r>
    </w:p>
    <w:p w14:paraId="2835C6C9" w14:textId="0D762EBC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09EB9B2C" wp14:editId="2C324116">
            <wp:extent cx="3245476" cy="3180715"/>
            <wp:effectExtent l="0" t="0" r="6350" b="0"/>
            <wp:docPr id="122017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7768" name="Picture 1220177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31" cy="32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32EA" w14:textId="50C90302" w:rsidR="00033845" w:rsidRDefault="00033845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Secondary Map:</w:t>
      </w:r>
    </w:p>
    <w:p w14:paraId="74F970F3" w14:textId="5A097EAC" w:rsidR="00033845" w:rsidRDefault="00033845" w:rsidP="0003384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394D7143" wp14:editId="328A8197">
            <wp:extent cx="5731510" cy="4535805"/>
            <wp:effectExtent l="0" t="0" r="0" b="0"/>
            <wp:docPr id="2094572707" name="Picture 8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72707" name="Picture 8" descr="A map of the united stat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7BB4" w14:textId="2F77D64C" w:rsidR="00033845" w:rsidRDefault="00D423BE" w:rsidP="0003384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lastRenderedPageBreak/>
        <w:t xml:space="preserve">Secondary Sales Calculations: </w:t>
      </w:r>
    </w:p>
    <w:p w14:paraId="6FD66D13" w14:textId="1F97F583" w:rsidR="00D423BE" w:rsidRDefault="00D423BE" w:rsidP="00D423BE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23B2583E" wp14:editId="5A584FB8">
            <wp:extent cx="3795858" cy="3734873"/>
            <wp:effectExtent l="0" t="0" r="1905" b="0"/>
            <wp:docPr id="572634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4793" name="Picture 5726347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200" cy="37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196E" w14:textId="2F83EEB1" w:rsidR="00D423BE" w:rsidRDefault="00D423BE" w:rsidP="00D423B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Secondary Yearly Sales:</w:t>
      </w:r>
    </w:p>
    <w:p w14:paraId="17453C41" w14:textId="3A1173B9" w:rsidR="00D423BE" w:rsidRDefault="00D423BE" w:rsidP="00D423BE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4A9150D4" wp14:editId="164D11B9">
            <wp:extent cx="4971245" cy="3052927"/>
            <wp:effectExtent l="0" t="0" r="0" b="0"/>
            <wp:docPr id="658523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23849" name="Picture 6585238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33" cy="30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1B60" w14:textId="27E40CA6" w:rsidR="00D423BE" w:rsidRDefault="00D423BE" w:rsidP="00D423B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 Secondary Sales: </w:t>
      </w:r>
    </w:p>
    <w:p w14:paraId="31585D21" w14:textId="21C468B0" w:rsidR="00D423BE" w:rsidRDefault="00D423BE" w:rsidP="00D423BE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lastRenderedPageBreak/>
        <w:drawing>
          <wp:inline distT="0" distB="0" distL="0" distR="0" wp14:anchorId="06F0FCFC" wp14:editId="786D5B1B">
            <wp:extent cx="5731510" cy="2820473"/>
            <wp:effectExtent l="0" t="0" r="0" b="0"/>
            <wp:docPr id="155320982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09821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41" cy="28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500A" w14:textId="77777777" w:rsidR="00D423BE" w:rsidRDefault="00D423BE" w:rsidP="00D423B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 Dashboard:</w:t>
      </w:r>
    </w:p>
    <w:p w14:paraId="643A86AA" w14:textId="2DC1BD78" w:rsidR="00D423BE" w:rsidRPr="00D423BE" w:rsidRDefault="00D423BE" w:rsidP="00D423BE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GB"/>
        </w:rPr>
        <w:drawing>
          <wp:inline distT="0" distB="0" distL="0" distR="0" wp14:anchorId="7C8E7A02" wp14:editId="76FA3919">
            <wp:extent cx="5731510" cy="4512807"/>
            <wp:effectExtent l="0" t="0" r="0" b="0"/>
            <wp:docPr id="1787419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19047" name="Picture 17874190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104" cy="45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3B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 </w:t>
      </w:r>
    </w:p>
    <w:p w14:paraId="5C78319E" w14:textId="77777777" w:rsidR="00033845" w:rsidRPr="00033845" w:rsidRDefault="00033845" w:rsidP="00033845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3D5882AA" w14:textId="77777777" w:rsidR="00033845" w:rsidRDefault="00033845" w:rsidP="00033845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2689D2E6" w14:textId="77777777" w:rsidR="00033845" w:rsidRPr="00033845" w:rsidRDefault="00033845" w:rsidP="00033845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749A519F" w14:textId="77777777" w:rsidR="009433BB" w:rsidRPr="009433BB" w:rsidRDefault="009433BB" w:rsidP="009433B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lastRenderedPageBreak/>
        <w:t>Interactive Region Selectors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(using parameters)</w:t>
      </w:r>
    </w:p>
    <w:p w14:paraId="5F3A25FD" w14:textId="77777777" w:rsidR="009433BB" w:rsidRPr="009433BB" w:rsidRDefault="009433BB" w:rsidP="009433B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Consistent </w:t>
      </w:r>
      <w:proofErr w:type="spellStart"/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Color</w:t>
      </w:r>
      <w:proofErr w:type="spellEnd"/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 xml:space="preserve"> Coding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for clarity and distinction between the two regions</w:t>
      </w:r>
    </w:p>
    <w:p w14:paraId="54D04409" w14:textId="3BBB9A6C" w:rsidR="009433BB" w:rsidRDefault="009433BB" w:rsidP="009433B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  <w:r w:rsidRPr="009433BB">
        <w:rPr>
          <w:rFonts w:ascii="Arial" w:eastAsia="Times New Roman" w:hAnsi="Arial" w:cs="Arial"/>
          <w:b/>
          <w:bCs/>
          <w:color w:val="000000"/>
          <w:kern w:val="0"/>
          <w:lang w:eastAsia="en-GB"/>
          <w14:ligatures w14:val="none"/>
        </w:rPr>
        <w:t>Tooltip Enhancements</w:t>
      </w:r>
      <w:r w:rsidRPr="009433BB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 for deeper insights on hover</w:t>
      </w:r>
    </w:p>
    <w:p w14:paraId="2AFD2E01" w14:textId="77777777" w:rsidR="00D423BE" w:rsidRPr="009433BB" w:rsidRDefault="00D423BE" w:rsidP="00D423B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5E433BE3" w14:textId="77777777" w:rsidR="009433BB" w:rsidRPr="009433BB" w:rsidRDefault="009433BB" w:rsidP="009433B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</w:pPr>
    </w:p>
    <w:p w14:paraId="023AFB9E" w14:textId="7AF20C4F" w:rsidR="00FF141D" w:rsidRPr="009433BB" w:rsidRDefault="009433BB" w:rsidP="009433BB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9433BB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62143087" w14:textId="77777777" w:rsidR="00FF141D" w:rsidRDefault="00FF141D" w:rsidP="00FF141D">
      <w:pPr>
        <w:jc w:val="both"/>
        <w:rPr>
          <w:rFonts w:ascii="Arial" w:hAnsi="Arial" w:cs="Arial"/>
          <w:color w:val="000000"/>
        </w:rPr>
      </w:pPr>
    </w:p>
    <w:p w14:paraId="7FC074DC" w14:textId="77777777" w:rsidR="00FF141D" w:rsidRDefault="00FF141D" w:rsidP="00FF141D">
      <w:pPr>
        <w:jc w:val="both"/>
        <w:rPr>
          <w:rFonts w:ascii="Arial" w:hAnsi="Arial" w:cs="Arial"/>
          <w:color w:val="000000"/>
        </w:rPr>
      </w:pPr>
    </w:p>
    <w:p w14:paraId="0832487D" w14:textId="1E80F3B2" w:rsidR="00FF141D" w:rsidRDefault="00FF141D" w:rsidP="00FF141D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14:paraId="66345846" w14:textId="77777777" w:rsidR="00FF141D" w:rsidRPr="00FF141D" w:rsidRDefault="00FF141D" w:rsidP="00FF141D">
      <w:pPr>
        <w:jc w:val="both"/>
        <w:rPr>
          <w:rFonts w:ascii="Arial" w:hAnsi="Arial" w:cs="Arial"/>
          <w:color w:val="000000"/>
        </w:rPr>
      </w:pPr>
    </w:p>
    <w:p w14:paraId="6D494AF6" w14:textId="77777777" w:rsidR="00750171" w:rsidRPr="00750171" w:rsidRDefault="00750171" w:rsidP="0075017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2E47339" w14:textId="1A675F5A" w:rsidR="00A5014F" w:rsidRPr="00750171" w:rsidRDefault="0075017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sectPr w:rsidR="00A5014F" w:rsidRPr="007501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97831"/>
    <w:multiLevelType w:val="multilevel"/>
    <w:tmpl w:val="6E122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1C035E"/>
    <w:multiLevelType w:val="hybridMultilevel"/>
    <w:tmpl w:val="A82C18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A4AC0"/>
    <w:multiLevelType w:val="multilevel"/>
    <w:tmpl w:val="E080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841E0"/>
    <w:multiLevelType w:val="multilevel"/>
    <w:tmpl w:val="D902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A356FE"/>
    <w:multiLevelType w:val="hybridMultilevel"/>
    <w:tmpl w:val="FAF403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1A0CB2"/>
    <w:multiLevelType w:val="multilevel"/>
    <w:tmpl w:val="24309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24D5C"/>
    <w:multiLevelType w:val="hybridMultilevel"/>
    <w:tmpl w:val="3416B316"/>
    <w:lvl w:ilvl="0" w:tplc="29AAB02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7117C5"/>
    <w:multiLevelType w:val="multilevel"/>
    <w:tmpl w:val="2D48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C2231"/>
    <w:multiLevelType w:val="multilevel"/>
    <w:tmpl w:val="BE9A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F20DDF"/>
    <w:multiLevelType w:val="multilevel"/>
    <w:tmpl w:val="A76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667BD3"/>
    <w:multiLevelType w:val="hybridMultilevel"/>
    <w:tmpl w:val="891A3992"/>
    <w:lvl w:ilvl="0" w:tplc="B7F2656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EA34360"/>
    <w:multiLevelType w:val="multilevel"/>
    <w:tmpl w:val="DB6697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44E09"/>
    <w:multiLevelType w:val="multilevel"/>
    <w:tmpl w:val="0438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B85FE8"/>
    <w:multiLevelType w:val="multilevel"/>
    <w:tmpl w:val="44DC1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5259226">
    <w:abstractNumId w:val="1"/>
  </w:num>
  <w:num w:numId="2" w16cid:durableId="668217497">
    <w:abstractNumId w:val="6"/>
  </w:num>
  <w:num w:numId="3" w16cid:durableId="803935805">
    <w:abstractNumId w:val="10"/>
  </w:num>
  <w:num w:numId="4" w16cid:durableId="332299283">
    <w:abstractNumId w:val="2"/>
  </w:num>
  <w:num w:numId="5" w16cid:durableId="613711238">
    <w:abstractNumId w:val="8"/>
  </w:num>
  <w:num w:numId="6" w16cid:durableId="925072723">
    <w:abstractNumId w:val="7"/>
  </w:num>
  <w:num w:numId="7" w16cid:durableId="1579628416">
    <w:abstractNumId w:val="3"/>
  </w:num>
  <w:num w:numId="8" w16cid:durableId="1585451849">
    <w:abstractNumId w:val="9"/>
  </w:num>
  <w:num w:numId="9" w16cid:durableId="575170573">
    <w:abstractNumId w:val="13"/>
  </w:num>
  <w:num w:numId="10" w16cid:durableId="391008682">
    <w:abstractNumId w:val="12"/>
  </w:num>
  <w:num w:numId="11" w16cid:durableId="1751197324">
    <w:abstractNumId w:val="5"/>
  </w:num>
  <w:num w:numId="12" w16cid:durableId="119304283">
    <w:abstractNumId w:val="0"/>
  </w:num>
  <w:num w:numId="13" w16cid:durableId="689141502">
    <w:abstractNumId w:val="11"/>
  </w:num>
  <w:num w:numId="14" w16cid:durableId="11443918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171"/>
    <w:rsid w:val="00033845"/>
    <w:rsid w:val="004C09EC"/>
    <w:rsid w:val="00750171"/>
    <w:rsid w:val="009433BB"/>
    <w:rsid w:val="009B632D"/>
    <w:rsid w:val="00A5014F"/>
    <w:rsid w:val="00CC70B4"/>
    <w:rsid w:val="00D423BE"/>
    <w:rsid w:val="00D5549B"/>
    <w:rsid w:val="00FF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458B1"/>
  <w15:chartTrackingRefBased/>
  <w15:docId w15:val="{FD02408D-97FF-6A41-8D47-92A68166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0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0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0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0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0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0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0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0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0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0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0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0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0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017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F141D"/>
    <w:rPr>
      <w:b/>
      <w:bCs/>
    </w:rPr>
  </w:style>
  <w:style w:type="character" w:customStyle="1" w:styleId="apple-converted-space">
    <w:name w:val="apple-converted-space"/>
    <w:basedOn w:val="DefaultParagraphFont"/>
    <w:rsid w:val="00FF141D"/>
  </w:style>
  <w:style w:type="paragraph" w:styleId="NormalWeb">
    <w:name w:val="Normal (Web)"/>
    <w:basedOn w:val="Normal"/>
    <w:uiPriority w:val="99"/>
    <w:semiHidden/>
    <w:unhideWhenUsed/>
    <w:rsid w:val="00943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33B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3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33B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table" w:styleId="TableGrid">
    <w:name w:val="Table Grid"/>
    <w:basedOn w:val="TableNormal"/>
    <w:uiPriority w:val="39"/>
    <w:rsid w:val="00D554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2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0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0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1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97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9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AA68B8-58E6-BC47-BC91-66DBC5B9F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Patel</dc:creator>
  <cp:keywords/>
  <dc:description/>
  <cp:lastModifiedBy>Hardik Patel</cp:lastModifiedBy>
  <cp:revision>1</cp:revision>
  <dcterms:created xsi:type="dcterms:W3CDTF">2025-05-23T12:11:00Z</dcterms:created>
  <dcterms:modified xsi:type="dcterms:W3CDTF">2025-05-26T06:19:00Z</dcterms:modified>
</cp:coreProperties>
</file>