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4532D"/>
          <w:sz w:val="42"/>
        </w:rPr>
        <w:t>Chirag Singhal</w:t>
      </w:r>
    </w:p>
    <w:p>
      <w:pPr>
        <w:spacing w:after="0" w:before="0"/>
        <w:jc w:val="center"/>
      </w:pPr>
      <w:r>
        <w:rPr>
          <w:b/>
          <w:sz w:val="20"/>
        </w:rPr>
        <w:t>Software Engineer — SAP CPQ / Lead-to-Cash · Backend &amp; Applied AI</w:t>
      </w:r>
    </w:p>
    <w:p>
      <w:pPr>
        <w:spacing w:after="80" w:before="0"/>
        <w:jc w:val="center"/>
      </w:pPr>
      <w:r>
        <w:rPr>
          <w:sz w:val="18"/>
        </w:rPr>
        <w:t>Ghaziabad, India | +91 74284-49707 | chirag@oriz.in | github.com/chirag127 | linkedin.com/in/chirag127 | oriz.in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SUMMARY</w:t>
      </w:r>
    </w:p>
    <w:p>
      <w:pPr>
        <w:spacing w:after="60" w:before="0"/>
      </w:pPr>
      <w:r>
        <w:rPr>
          <w:sz w:val="19"/>
        </w:rPr>
        <w:t>Backend and applied-AI engineer who ships tools people actually use. At TCS I keep SAP's Lead-to-Cash quoting engine running and build AI systems that make the work faster; outside it I run oriz.in — a growing family of free web tools and open-source MCP servers. I want to build products at the intersection of solid backend engineering and practical AI. JEE Advanced 2020 AIR 11870 · college topper (CGPA 8.81).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EXPERIENCE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Software Engineer — Tata Consultancy Services</w:t>
      </w:r>
      <w:r>
        <w:rPr>
          <w:color w:val="555555"/>
          <w:sz w:val="18"/>
        </w:rPr>
        <w:tab/>
        <w:t>Bhubaneswar · Jun 2025 – Present</w:t>
      </w:r>
    </w:p>
    <w:p>
      <w:pPr>
        <w:pStyle w:val="ListBullet"/>
        <w:spacing w:after="40"/>
        <w:ind w:left="288"/>
      </w:pPr>
      <w:r>
        <w:rPr>
          <w:sz w:val="19"/>
        </w:rPr>
        <w:t>Support SAP CPQ Lead-to-Cash across 20+ areas (Bill of Materials &amp; Pricing, Quote Terms, Deal Reviews, Provisioning, Contracting, OBV).</w:t>
      </w:r>
    </w:p>
    <w:p>
      <w:pPr>
        <w:pStyle w:val="ListBullet"/>
        <w:spacing w:after="40"/>
        <w:ind w:left="288"/>
      </w:pPr>
      <w:r>
        <w:rPr>
          <w:sz w:val="19"/>
        </w:rPr>
        <w:t>Built a hybrid-RAG search over the onboarding knowledge base (100+ videos, 40+ decks) that cuts ticket-resolution time.</w:t>
      </w:r>
    </w:p>
    <w:p>
      <w:pPr>
        <w:pStyle w:val="ListBullet"/>
        <w:spacing w:after="40"/>
        <w:ind w:left="288"/>
      </w:pPr>
      <w:r>
        <w:rPr>
          <w:sz w:val="19"/>
        </w:rPr>
        <w:t>Automate pricing/config validation and CI/CD in Python; build React dashboards for config visibility.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Full-Stack Developer — QRsay.com</w:t>
      </w:r>
      <w:r>
        <w:rPr>
          <w:color w:val="555555"/>
          <w:sz w:val="18"/>
        </w:rPr>
        <w:tab/>
        <w:t>Remote · Jul 2023 – May 2025</w:t>
      </w:r>
    </w:p>
    <w:p>
      <w:pPr>
        <w:pStyle w:val="ListBullet"/>
        <w:spacing w:after="40"/>
        <w:ind w:left="288"/>
      </w:pPr>
      <w:r>
        <w:rPr>
          <w:sz w:val="19"/>
        </w:rPr>
        <w:t>Built a food-commerce platform (Python / Node.js / MongoDB) with a Kafka order pipeline and Razorpay payments.</w:t>
      </w:r>
    </w:p>
    <w:p>
      <w:pPr>
        <w:pStyle w:val="ListBullet"/>
        <w:spacing w:after="40"/>
        <w:ind w:left="288"/>
      </w:pPr>
      <w:r>
        <w:rPr>
          <w:sz w:val="19"/>
        </w:rPr>
        <w:t>Cut API latency through query tuning and Redis caching.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PROJECTS</w:t>
      </w:r>
    </w:p>
    <w:p>
      <w:pPr>
        <w:pStyle w:val="ListBullet"/>
        <w:spacing w:after="40"/>
        <w:ind w:left="288"/>
      </w:pPr>
      <w:r>
        <w:rPr>
          <w:sz w:val="19"/>
        </w:rPr>
        <w:t>oriz.in — free client-side web tools &amp; live-data APIs; runs in-browser / on Cloudflare Workers. Publishes @chirag127/* npm packages.</w:t>
      </w:r>
    </w:p>
    <w:p>
      <w:pPr>
        <w:pStyle w:val="ListBullet"/>
        <w:spacing w:after="40"/>
        <w:ind w:left="288"/>
      </w:pPr>
      <w:r>
        <w:rPr>
          <w:sz w:val="19"/>
        </w:rPr>
        <w:t>Clear-Thought MCP Server (36 stars) — MCP server giving AI agents 16 structured-thinking tools; zero runtime deps.</w:t>
      </w:r>
    </w:p>
    <w:p>
      <w:pPr>
        <w:pStyle w:val="ListBullet"/>
        <w:spacing w:after="40"/>
        <w:ind w:left="288"/>
      </w:pPr>
      <w:r>
        <w:rPr>
          <w:sz w:val="19"/>
        </w:rPr>
        <w:t>bookmark-mind (10 stars) — Chrome extension that auto-sorts bookmarks with a local LLM, no cloud round-trip.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SKILLS</w:t>
      </w:r>
    </w:p>
    <w:p>
      <w:pPr>
        <w:spacing w:after="20" w:before="0"/>
      </w:pPr>
      <w:r>
        <w:rPr>
          <w:b/>
          <w:sz w:val="19"/>
        </w:rPr>
        <w:t xml:space="preserve">Backend &amp; AI: </w:t>
      </w:r>
      <w:r>
        <w:rPr>
          <w:sz w:val="19"/>
        </w:rPr>
        <w:t>Python, Node.js, FastAPI, REST APIs, MCP servers, RAG, multi-provider LLMs (Gemini/Groq/Mistral)</w:t>
      </w:r>
    </w:p>
    <w:p>
      <w:pPr>
        <w:spacing w:after="20" w:before="0"/>
      </w:pPr>
      <w:r>
        <w:rPr>
          <w:b/>
          <w:sz w:val="19"/>
        </w:rPr>
        <w:t xml:space="preserve">Frontend: </w:t>
      </w:r>
      <w:r>
        <w:rPr>
          <w:sz w:val="19"/>
        </w:rPr>
        <w:t>TypeScript, React, Astro, Tailwind CSS</w:t>
      </w:r>
    </w:p>
    <w:p>
      <w:pPr>
        <w:spacing w:after="20" w:before="0"/>
      </w:pPr>
      <w:r>
        <w:rPr>
          <w:b/>
          <w:sz w:val="19"/>
        </w:rPr>
        <w:t xml:space="preserve">Data &amp; Infra: </w:t>
      </w:r>
      <w:r>
        <w:rPr>
          <w:sz w:val="19"/>
        </w:rPr>
        <w:t>PostgreSQL, Redis, MongoDB, Cloudflare Workers, Docker, GitHub Actions CI/CD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EDUCATION &amp; RECOGNITION</w:t>
      </w:r>
    </w:p>
    <w:p>
      <w:pPr>
        <w:pStyle w:val="ListBullet"/>
        <w:spacing w:after="40"/>
        <w:ind w:left="288"/>
      </w:pPr>
      <w:r>
        <w:rPr>
          <w:sz w:val="19"/>
        </w:rPr>
        <w:t>B.Tech, Computer Science — AKTU (2020–2024), CGPA 8.81, College Topper · Class XII 97% · JEE Advanced AIR 11870.</w:t>
      </w:r>
    </w:p>
    <w:p>
      <w:pPr>
        <w:pStyle w:val="ListBullet"/>
        <w:spacing w:after="40"/>
        <w:ind w:left="288"/>
      </w:pPr>
      <w:r>
        <w:rPr>
          <w:sz w:val="19"/>
        </w:rPr>
        <w:t>Claude Certified Associate — Foundations (Anthropic, 2026) · 20+ Udemy Business courses (AI/LLM, Python, MLOps).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