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92D7F" w14:textId="62A297C1" w:rsidR="002A7DC2" w:rsidRPr="002A7DC2" w:rsidRDefault="00A343D2" w:rsidP="002A7DC2">
      <w:pPr>
        <w:pStyle w:val="ElsGraphAbs"/>
        <w:spacing w:after="160"/>
        <w:jc w:val="left"/>
        <w:rPr>
          <w:b w:val="0"/>
          <w:bCs w:val="0"/>
          <w:sz w:val="27"/>
          <w:szCs w:val="27"/>
        </w:rPr>
      </w:pPr>
      <w:bookmarkStart w:id="0" w:name="_Hlk236231450"/>
      <w:bookmarkEnd w:id="0"/>
      <w:r w:rsidRPr="004017AD">
        <w:rPr>
          <w:sz w:val="18"/>
          <w:szCs w:val="18"/>
        </w:rPr>
        <w:t xml:space="preserve"> </w:t>
      </w:r>
      <w:r w:rsidR="003B75FF" w:rsidRPr="002A7DC2">
        <w:rPr>
          <w:noProof/>
          <w:sz w:val="27"/>
          <w:szCs w:val="27"/>
          <w:lang w:val="en-IN" w:eastAsia="en-IN"/>
        </w:rPr>
        <mc:AlternateContent>
          <mc:Choice Requires="wps">
            <w:drawing>
              <wp:anchor distT="0" distB="0" distL="114300" distR="114300" simplePos="0" relativeHeight="251656192" behindDoc="0" locked="0" layoutInCell="1" allowOverlap="1" wp14:anchorId="32804C75" wp14:editId="31019083">
                <wp:simplePos x="0" y="0"/>
                <wp:positionH relativeFrom="column">
                  <wp:posOffset>0</wp:posOffset>
                </wp:positionH>
                <wp:positionV relativeFrom="paragraph">
                  <wp:posOffset>-18529</wp:posOffset>
                </wp:positionV>
                <wp:extent cx="6600825" cy="0"/>
                <wp:effectExtent l="26035" t="27940" r="21590" b="19685"/>
                <wp:wrapNone/>
                <wp:docPr id="2064038613"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082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FCCCA" id="Line 5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5pt" to="519.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" strokeweight="3pt"/>
            </w:pict>
          </mc:Fallback>
        </mc:AlternateContent>
      </w:r>
      <w:r w:rsidR="002A7DC2" w:rsidRPr="002A7DC2">
        <w:rPr>
          <w:sz w:val="27"/>
          <w:szCs w:val="27"/>
        </w:rPr>
        <w:t>A Non-Planar Three-Dimensional Printing Workflow for the Prusa MK4 Using Siemens NX, NX Post Builder, and Python</w:t>
      </w:r>
    </w:p>
    <w:p w14:paraId="427FF894" w14:textId="6492D6CB" w:rsidR="002A7DC2" w:rsidRDefault="002A7DC2" w:rsidP="002A7DC2">
      <w:pPr>
        <w:pStyle w:val="ElsGraphAbs"/>
        <w:spacing w:after="160"/>
        <w:jc w:val="left"/>
        <w:rPr>
          <w:sz w:val="21"/>
          <w:szCs w:val="21"/>
        </w:rPr>
      </w:pPr>
      <w:bookmarkStart w:id="1" w:name="_Hlk234948013"/>
      <w:r w:rsidRPr="00DB5F1E">
        <w:rPr>
          <w:sz w:val="21"/>
          <w:szCs w:val="21"/>
          <w:lang w:val="en-IN" w:eastAsia="en-IN"/>
        </w:rPr>
        <w:t>Tushar Arun Itankarᵃ, Chirag Zinzuvadiyaᵃ, Abhishek Sherkhaneᵃ, Shubhranshu Chakrabartiᵃ</w:t>
      </w:r>
      <w:bookmarkEnd w:id="1"/>
      <w:r w:rsidR="00063648" w:rsidRPr="00D3032D">
        <w:rPr>
          <w:sz w:val="21"/>
          <w:szCs w:val="21"/>
        </w:rPr>
        <w:t xml:space="preserve"> </w:t>
      </w:r>
      <w:r>
        <w:rPr>
          <w:sz w:val="21"/>
          <w:szCs w:val="21"/>
        </w:rPr>
        <w:br/>
      </w:r>
    </w:p>
    <w:p w14:paraId="748E878B" w14:textId="28ACFA19" w:rsidR="002A7DC2" w:rsidRPr="002A7DC2" w:rsidRDefault="002A7DC2" w:rsidP="002A7DC2">
      <w:pPr>
        <w:pStyle w:val="ElsGraphAbs"/>
        <w:spacing w:after="160"/>
        <w:jc w:val="left"/>
        <w:rPr>
          <w:sz w:val="21"/>
          <w:szCs w:val="21"/>
        </w:rPr>
      </w:pPr>
      <w:r w:rsidRPr="002A7DC2">
        <w:rPr>
          <w:b w:val="0"/>
          <w:bCs w:val="0"/>
          <w:sz w:val="18"/>
          <w:szCs w:val="18"/>
          <w:lang w:val="en-IN" w:eastAsia="en-IN"/>
        </w:rPr>
        <w:t xml:space="preserve">ᵃ </w:t>
      </w:r>
      <w:r w:rsidRPr="002A7DC2">
        <w:rPr>
          <w:b w:val="0"/>
          <w:bCs w:val="0"/>
          <w:i/>
          <w:iCs/>
          <w:sz w:val="18"/>
          <w:szCs w:val="18"/>
          <w:lang w:val="en-IN" w:eastAsia="en-IN"/>
        </w:rPr>
        <w:t>Institute of Mechanical Engineering, TU Clausthal, Germany (Interdisciplinary Research Project, SoSe 2026, Group A1)</w:t>
      </w:r>
      <w:r w:rsidRPr="002A7DC2">
        <w:rPr>
          <w:rFonts w:ascii="Calibri" w:eastAsia="Calibri" w:hAnsi="Calibri"/>
          <w:b w:val="0"/>
          <w:bCs w:val="0"/>
          <w:sz w:val="22"/>
          <w:szCs w:val="22"/>
        </w:rPr>
        <w:t xml:space="preserve"> </w:t>
      </w:r>
      <w:r w:rsidRPr="002A7DC2">
        <w:rPr>
          <w:rFonts w:eastAsia="Calibri"/>
          <w:b w:val="0"/>
          <w:bCs w:val="0"/>
          <w:i/>
          <w:sz w:val="18"/>
          <w:szCs w:val="18"/>
        </w:rPr>
        <w:t>Technische Universität Clausthal, 38678 Clausthal-Zellerfeld, Germany</w:t>
      </w:r>
    </w:p>
    <w:p w14:paraId="32804BEA" w14:textId="77777777" w:rsidR="00063648" w:rsidRPr="00D3032D" w:rsidRDefault="00063648">
      <w:pPr>
        <w:pStyle w:val="ElsAffiliation"/>
      </w:pPr>
    </w:p>
    <w:tbl>
      <w:tblPr>
        <w:tblpPr w:leftFromText="187" w:rightFromText="187" w:bottomFromText="187" w:vertAnchor="text" w:tblpY="1"/>
        <w:tblOverlap w:val="never"/>
        <w:tblW w:w="10540"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2737"/>
        <w:gridCol w:w="648"/>
        <w:gridCol w:w="7155"/>
      </w:tblGrid>
      <w:tr w:rsidR="001061AC" w:rsidRPr="00D3032D" w14:paraId="32804BEE" w14:textId="77777777" w:rsidTr="00CB0090">
        <w:trPr>
          <w:trHeight w:val="569"/>
        </w:trPr>
        <w:tc>
          <w:tcPr>
            <w:tcW w:w="2737" w:type="dxa"/>
            <w:vAlign w:val="center"/>
          </w:tcPr>
          <w:p w14:paraId="32804BEB" w14:textId="77777777" w:rsidR="001061AC" w:rsidRPr="00D3032D" w:rsidRDefault="001061AC">
            <w:pPr>
              <w:pStyle w:val="ElsArticleinfoHead"/>
              <w:rPr>
                <w:noProof/>
                <w:sz w:val="18"/>
                <w:szCs w:val="18"/>
              </w:rPr>
            </w:pPr>
            <w:r w:rsidRPr="00D3032D">
              <w:rPr>
                <w:noProof/>
                <w:sz w:val="18"/>
                <w:szCs w:val="18"/>
              </w:rPr>
              <w:t>ARTICLE INFO</w:t>
            </w:r>
          </w:p>
        </w:tc>
        <w:tc>
          <w:tcPr>
            <w:tcW w:w="648" w:type="dxa"/>
            <w:tcBorders>
              <w:bottom w:val="nil"/>
            </w:tcBorders>
          </w:tcPr>
          <w:p w14:paraId="32804BEC" w14:textId="77777777" w:rsidR="001061AC" w:rsidRPr="00D3032D" w:rsidRDefault="001061AC">
            <w:pPr>
              <w:pStyle w:val="ElsAbstractHead"/>
              <w:rPr>
                <w:sz w:val="18"/>
                <w:szCs w:val="18"/>
              </w:rPr>
            </w:pPr>
          </w:p>
        </w:tc>
        <w:tc>
          <w:tcPr>
            <w:tcW w:w="7155" w:type="dxa"/>
            <w:tcMar>
              <w:left w:w="240" w:type="dxa"/>
            </w:tcMar>
            <w:vAlign w:val="center"/>
          </w:tcPr>
          <w:p w14:paraId="32804BED" w14:textId="77777777" w:rsidR="001061AC" w:rsidRPr="00D3032D" w:rsidRDefault="001061AC" w:rsidP="001061AC">
            <w:pPr>
              <w:pStyle w:val="ElsAbstractHead"/>
              <w:spacing w:after="80" w:line="200" w:lineRule="exact"/>
              <w:ind w:left="-227"/>
              <w:jc w:val="both"/>
              <w:rPr>
                <w:sz w:val="18"/>
                <w:szCs w:val="18"/>
              </w:rPr>
            </w:pPr>
            <w:r w:rsidRPr="00D3032D">
              <w:rPr>
                <w:sz w:val="18"/>
                <w:szCs w:val="18"/>
              </w:rPr>
              <w:t>ABSTRACT</w:t>
            </w:r>
          </w:p>
        </w:tc>
      </w:tr>
      <w:tr w:rsidR="001061AC" w:rsidRPr="00D3032D" w14:paraId="32804BFA" w14:textId="77777777" w:rsidTr="00CB0090">
        <w:trPr>
          <w:cantSplit/>
          <w:trHeight w:val="842"/>
        </w:trPr>
        <w:tc>
          <w:tcPr>
            <w:tcW w:w="2737" w:type="dxa"/>
            <w:tcMar>
              <w:top w:w="72" w:type="dxa"/>
            </w:tcMar>
          </w:tcPr>
          <w:p w14:paraId="32804BF3" w14:textId="261CC72E" w:rsidR="002A7DC2" w:rsidRPr="002A7DC2" w:rsidRDefault="004B160B" w:rsidP="007C2B8A">
            <w:pPr>
              <w:pStyle w:val="ElsArticlehistory"/>
              <w:spacing w:before="120" w:after="170"/>
              <w:rPr>
                <w:i w:val="0"/>
                <w:iCs/>
                <w:sz w:val="13"/>
                <w:szCs w:val="13"/>
              </w:rPr>
            </w:pPr>
            <w:r>
              <w:rPr>
                <w:i w:val="0"/>
                <w:iCs/>
                <w:sz w:val="13"/>
                <w:szCs w:val="13"/>
              </w:rPr>
              <w:t>Article availability (online):</w:t>
            </w:r>
            <w:r w:rsidR="002A7DC2">
              <w:rPr>
                <w:i w:val="0"/>
                <w:iCs/>
                <w:sz w:val="13"/>
                <w:szCs w:val="13"/>
              </w:rPr>
              <w:br/>
            </w:r>
            <w:r w:rsidRPr="004B160B">
              <w:rPr>
                <w:b/>
                <w:bCs/>
                <w:i w:val="0"/>
                <w:iCs/>
                <w:sz w:val="13"/>
                <w:szCs w:val="13"/>
              </w:rPr>
              <w:t>GitHub</w:t>
            </w:r>
            <w:r w:rsidR="00D1335F">
              <w:rPr>
                <w:i w:val="0"/>
                <w:iCs/>
                <w:sz w:val="13"/>
                <w:szCs w:val="13"/>
              </w:rPr>
              <w:t xml:space="preserve">: </w:t>
            </w:r>
            <w:hyperlink r:id="rId8" w:history="1">
              <w:r w:rsidR="00D1335F" w:rsidRPr="00D1335F">
                <w:rPr>
                  <w:rStyle w:val="Hyperlink"/>
                  <w:i w:val="0"/>
                  <w:iCs/>
                  <w:sz w:val="13"/>
                  <w:szCs w:val="13"/>
                </w:rPr>
                <w:t>https://github.com/chiragaz03/A-Non-Planar-3D-Printing-Wor</w:t>
              </w:r>
              <w:r w:rsidR="00D1335F" w:rsidRPr="00D1335F">
                <w:rPr>
                  <w:rStyle w:val="Hyperlink"/>
                  <w:i w:val="0"/>
                  <w:iCs/>
                  <w:sz w:val="13"/>
                  <w:szCs w:val="13"/>
                </w:rPr>
                <w:t>k</w:t>
              </w:r>
              <w:r w:rsidR="00D1335F" w:rsidRPr="00D1335F">
                <w:rPr>
                  <w:rStyle w:val="Hyperlink"/>
                  <w:i w:val="0"/>
                  <w:iCs/>
                  <w:sz w:val="13"/>
                  <w:szCs w:val="13"/>
                </w:rPr>
                <w:t>flow-for-the-Prusa-MK4.git</w:t>
              </w:r>
            </w:hyperlink>
            <w:r w:rsidR="00D1335F" w:rsidRPr="002A7DC2">
              <w:rPr>
                <w:i w:val="0"/>
                <w:iCs/>
                <w:sz w:val="13"/>
                <w:szCs w:val="13"/>
              </w:rPr>
              <w:t xml:space="preserve"> </w:t>
            </w:r>
          </w:p>
        </w:tc>
        <w:tc>
          <w:tcPr>
            <w:tcW w:w="648" w:type="dxa"/>
            <w:tcBorders>
              <w:top w:val="nil"/>
              <w:bottom w:val="nil"/>
            </w:tcBorders>
          </w:tcPr>
          <w:p w14:paraId="32804BF4" w14:textId="77777777" w:rsidR="001061AC" w:rsidRPr="00D3032D" w:rsidRDefault="001061AC">
            <w:pPr>
              <w:pStyle w:val="ElsAbstractText"/>
              <w:rPr>
                <w:sz w:val="14"/>
                <w:szCs w:val="14"/>
              </w:rPr>
            </w:pPr>
          </w:p>
        </w:tc>
        <w:tc>
          <w:tcPr>
            <w:tcW w:w="7155" w:type="dxa"/>
            <w:vMerge w:val="restart"/>
            <w:tcMar>
              <w:left w:w="240" w:type="dxa"/>
            </w:tcMar>
          </w:tcPr>
          <w:p w14:paraId="32804BF5" w14:textId="7EBFA20E" w:rsidR="001061AC" w:rsidRPr="004859A7" w:rsidRDefault="00F877CD" w:rsidP="001061AC">
            <w:pPr>
              <w:pStyle w:val="ElsAbstractText"/>
              <w:ind w:left="-227"/>
              <w:rPr>
                <w:sz w:val="18"/>
                <w:szCs w:val="18"/>
              </w:rPr>
            </w:pPr>
            <w:r w:rsidRPr="00F877CD">
              <w:rPr>
                <w:sz w:val="18"/>
                <w:szCs w:val="18"/>
              </w:rPr>
              <w:t>Non-planar 3D printing enhances conventional fused deposition modelling (FDM) by following curved geometries, thereby improving surface quality and reducing staircase effects. However, implementation on standard desktop printers remains difficult due to challenges in toolpath generation, extrusion control, and G-code compatibility. This study develops a practical non-planar 3D printing workflow for the Prusa MK4 printer using Siemens NX Additive Manufacturing, NX Post Builder, and Python-based post-processing. The proposed method successfully converts NX-generated motion data into printer-ready G-code by systematically addressing coordinate mismatch, extrusion interpretation, travel motion handling, and support alignment. The results demonstrate that non-planar printing can be effectively integrated into a standard desktop FDM environment utilizing commercial CAD/CAM software and custom scripting. Ultimately, the findings confirm the workflow's feasibility, highlighting extrusion calibration and comprehensive print validation as primary areas for future optimization.</w:t>
            </w:r>
          </w:p>
          <w:p w14:paraId="32804BF6" w14:textId="77777777" w:rsidR="001061AC" w:rsidRPr="004859A7" w:rsidRDefault="001061AC">
            <w:pPr>
              <w:pStyle w:val="ElsAbstractText"/>
              <w:jc w:val="right"/>
              <w:rPr>
                <w:sz w:val="18"/>
                <w:szCs w:val="18"/>
              </w:rPr>
            </w:pPr>
          </w:p>
          <w:p w14:paraId="32804BF7" w14:textId="77777777" w:rsidR="00CA050F" w:rsidRPr="004859A7" w:rsidRDefault="00CA050F">
            <w:pPr>
              <w:pStyle w:val="ElsAbstractText"/>
              <w:jc w:val="right"/>
              <w:rPr>
                <w:sz w:val="18"/>
                <w:szCs w:val="18"/>
              </w:rPr>
            </w:pPr>
          </w:p>
          <w:p w14:paraId="32804BF8" w14:textId="77777777" w:rsidR="00CA050F" w:rsidRPr="004859A7" w:rsidRDefault="00CA050F">
            <w:pPr>
              <w:pStyle w:val="ElsAbstractText"/>
              <w:jc w:val="right"/>
              <w:rPr>
                <w:sz w:val="18"/>
                <w:szCs w:val="18"/>
              </w:rPr>
            </w:pPr>
          </w:p>
          <w:p w14:paraId="32804BF9" w14:textId="77777777" w:rsidR="001061AC" w:rsidRPr="004859A7" w:rsidRDefault="001061AC">
            <w:pPr>
              <w:pStyle w:val="ElsAbstractText"/>
              <w:rPr>
                <w:sz w:val="18"/>
                <w:szCs w:val="18"/>
              </w:rPr>
            </w:pPr>
          </w:p>
        </w:tc>
      </w:tr>
      <w:tr w:rsidR="001061AC" w:rsidRPr="00D3032D" w14:paraId="32804C04" w14:textId="77777777" w:rsidTr="00CB0090">
        <w:trPr>
          <w:cantSplit/>
          <w:trHeight w:val="1374"/>
        </w:trPr>
        <w:tc>
          <w:tcPr>
            <w:tcW w:w="2737" w:type="dxa"/>
            <w:tcBorders>
              <w:bottom w:val="single" w:sz="4" w:space="0" w:color="auto"/>
            </w:tcBorders>
            <w:tcMar>
              <w:top w:w="72" w:type="dxa"/>
              <w:left w:w="0" w:type="dxa"/>
            </w:tcMar>
            <w:vAlign w:val="center"/>
          </w:tcPr>
          <w:p w14:paraId="32804BFB" w14:textId="77777777" w:rsidR="001061AC" w:rsidRPr="00D3032D" w:rsidRDefault="001061AC">
            <w:pPr>
              <w:pStyle w:val="ElsKeywordHead"/>
              <w:rPr>
                <w:sz w:val="13"/>
                <w:szCs w:val="13"/>
              </w:rPr>
            </w:pPr>
            <w:r w:rsidRPr="00D3032D">
              <w:rPr>
                <w:sz w:val="13"/>
                <w:szCs w:val="13"/>
              </w:rPr>
              <w:t>Keywords:</w:t>
            </w:r>
          </w:p>
          <w:p w14:paraId="32804BFC" w14:textId="442AF381" w:rsidR="001061AC" w:rsidRPr="00D3032D" w:rsidRDefault="005C1056">
            <w:pPr>
              <w:pStyle w:val="ElsKeyword"/>
              <w:rPr>
                <w:sz w:val="13"/>
                <w:szCs w:val="13"/>
              </w:rPr>
            </w:pPr>
            <w:r>
              <w:rPr>
                <w:sz w:val="13"/>
                <w:szCs w:val="13"/>
              </w:rPr>
              <w:t>Non-planar 3</w:t>
            </w:r>
            <w:r w:rsidR="002A7DC2">
              <w:rPr>
                <w:sz w:val="13"/>
                <w:szCs w:val="13"/>
              </w:rPr>
              <w:t>D printing</w:t>
            </w:r>
          </w:p>
          <w:p w14:paraId="32804BFD" w14:textId="03543196" w:rsidR="001061AC" w:rsidRPr="00D3032D" w:rsidRDefault="002A7DC2">
            <w:pPr>
              <w:pStyle w:val="ElsKeyword"/>
              <w:rPr>
                <w:iCs/>
                <w:sz w:val="13"/>
                <w:szCs w:val="13"/>
              </w:rPr>
            </w:pPr>
            <w:r>
              <w:rPr>
                <w:sz w:val="13"/>
                <w:szCs w:val="13"/>
              </w:rPr>
              <w:t>Planar vs Non-planar</w:t>
            </w:r>
          </w:p>
          <w:p w14:paraId="32804BFE" w14:textId="5CF503D2" w:rsidR="001061AC" w:rsidRPr="00D3032D" w:rsidRDefault="002A7DC2">
            <w:pPr>
              <w:pStyle w:val="ElsKeyword"/>
              <w:rPr>
                <w:iCs/>
                <w:sz w:val="13"/>
                <w:szCs w:val="13"/>
              </w:rPr>
            </w:pPr>
            <w:r>
              <w:rPr>
                <w:sz w:val="13"/>
                <w:szCs w:val="13"/>
              </w:rPr>
              <w:t>Fused Deposition Modelling</w:t>
            </w:r>
          </w:p>
          <w:p w14:paraId="0241CB14" w14:textId="77777777" w:rsidR="00CA050F" w:rsidRDefault="002A7DC2">
            <w:pPr>
              <w:pStyle w:val="ElsKeyword"/>
              <w:rPr>
                <w:sz w:val="13"/>
                <w:szCs w:val="13"/>
              </w:rPr>
            </w:pPr>
            <w:r>
              <w:rPr>
                <w:sz w:val="13"/>
                <w:szCs w:val="13"/>
              </w:rPr>
              <w:t>SiemensNX</w:t>
            </w:r>
            <w:r>
              <w:rPr>
                <w:sz w:val="13"/>
                <w:szCs w:val="13"/>
              </w:rPr>
              <w:br/>
              <w:t>Prusa Slicer</w:t>
            </w:r>
          </w:p>
          <w:p w14:paraId="10E7822D" w14:textId="77777777" w:rsidR="002A7DC2" w:rsidRDefault="002A7DC2">
            <w:pPr>
              <w:pStyle w:val="ElsKeyword"/>
              <w:rPr>
                <w:sz w:val="13"/>
                <w:szCs w:val="13"/>
              </w:rPr>
            </w:pPr>
          </w:p>
          <w:p w14:paraId="32804C01" w14:textId="719A6C6A" w:rsidR="002A7DC2" w:rsidRPr="00D3032D" w:rsidRDefault="002A7DC2">
            <w:pPr>
              <w:pStyle w:val="ElsKeyword"/>
              <w:rPr>
                <w:sz w:val="13"/>
                <w:szCs w:val="13"/>
              </w:rPr>
            </w:pPr>
          </w:p>
        </w:tc>
        <w:tc>
          <w:tcPr>
            <w:tcW w:w="648" w:type="dxa"/>
            <w:tcBorders>
              <w:top w:val="nil"/>
              <w:bottom w:val="single" w:sz="4" w:space="0" w:color="auto"/>
            </w:tcBorders>
          </w:tcPr>
          <w:p w14:paraId="32804C02" w14:textId="77777777" w:rsidR="001061AC" w:rsidRPr="00D3032D" w:rsidRDefault="001061AC">
            <w:pPr>
              <w:spacing w:after="80" w:line="200" w:lineRule="exact"/>
            </w:pPr>
          </w:p>
        </w:tc>
        <w:tc>
          <w:tcPr>
            <w:tcW w:w="7155" w:type="dxa"/>
            <w:vMerge/>
            <w:tcBorders>
              <w:bottom w:val="single" w:sz="4" w:space="0" w:color="auto"/>
            </w:tcBorders>
          </w:tcPr>
          <w:p w14:paraId="32804C03" w14:textId="77777777" w:rsidR="001061AC" w:rsidRPr="00D3032D" w:rsidRDefault="001061AC">
            <w:pPr>
              <w:spacing w:after="80" w:line="200" w:lineRule="exact"/>
            </w:pPr>
          </w:p>
        </w:tc>
      </w:tr>
      <w:tr w:rsidR="00CA050F" w:rsidRPr="00D3032D" w14:paraId="32804C08" w14:textId="77777777" w:rsidTr="00CB0090">
        <w:trPr>
          <w:cantSplit/>
          <w:trHeight w:val="143"/>
        </w:trPr>
        <w:tc>
          <w:tcPr>
            <w:tcW w:w="2737" w:type="dxa"/>
            <w:tcBorders>
              <w:top w:val="single" w:sz="4" w:space="0" w:color="auto"/>
              <w:bottom w:val="nil"/>
            </w:tcBorders>
            <w:tcMar>
              <w:top w:w="72" w:type="dxa"/>
              <w:left w:w="0" w:type="dxa"/>
            </w:tcMar>
            <w:vAlign w:val="center"/>
          </w:tcPr>
          <w:p w14:paraId="32804C05" w14:textId="77777777" w:rsidR="00CA050F" w:rsidRPr="00D3032D" w:rsidRDefault="00CA050F" w:rsidP="00CA050F">
            <w:pPr>
              <w:pStyle w:val="ElsKeywordHead"/>
              <w:spacing w:line="240" w:lineRule="auto"/>
              <w:rPr>
                <w:sz w:val="9"/>
                <w:szCs w:val="13"/>
              </w:rPr>
            </w:pPr>
          </w:p>
        </w:tc>
        <w:tc>
          <w:tcPr>
            <w:tcW w:w="648" w:type="dxa"/>
            <w:tcBorders>
              <w:top w:val="single" w:sz="4" w:space="0" w:color="auto"/>
              <w:bottom w:val="nil"/>
            </w:tcBorders>
          </w:tcPr>
          <w:p w14:paraId="32804C06" w14:textId="77777777" w:rsidR="00CA050F" w:rsidRPr="00D3032D" w:rsidRDefault="00CA050F" w:rsidP="00CA050F">
            <w:pPr>
              <w:rPr>
                <w:sz w:val="14"/>
              </w:rPr>
            </w:pPr>
          </w:p>
        </w:tc>
        <w:tc>
          <w:tcPr>
            <w:tcW w:w="7155" w:type="dxa"/>
            <w:tcBorders>
              <w:top w:val="single" w:sz="4" w:space="0" w:color="auto"/>
              <w:bottom w:val="nil"/>
            </w:tcBorders>
          </w:tcPr>
          <w:p w14:paraId="32804C07" w14:textId="77777777" w:rsidR="00CA050F" w:rsidRPr="00D3032D" w:rsidRDefault="00CA050F" w:rsidP="00CA050F">
            <w:pPr>
              <w:rPr>
                <w:sz w:val="16"/>
              </w:rPr>
            </w:pPr>
          </w:p>
        </w:tc>
      </w:tr>
    </w:tbl>
    <w:p w14:paraId="32804C09" w14:textId="77777777" w:rsidR="00063648" w:rsidRPr="00D3032D" w:rsidRDefault="00063648">
      <w:pPr>
        <w:pStyle w:val="ElsCorrespondingAuthor"/>
        <w:spacing w:before="60" w:after="200" w:line="240" w:lineRule="auto"/>
        <w:rPr>
          <w:szCs w:val="24"/>
        </w:rPr>
        <w:sectPr w:rsidR="00063648" w:rsidRPr="00D3032D" w:rsidSect="005874EF">
          <w:headerReference w:type="even" r:id="rId9"/>
          <w:headerReference w:type="default" r:id="rId10"/>
          <w:pgSz w:w="11906" w:h="16838" w:code="9"/>
          <w:pgMar w:top="1440" w:right="680" w:bottom="839" w:left="851" w:header="720" w:footer="238" w:gutter="0"/>
          <w:pgNumType w:start="1"/>
          <w:cols w:space="720"/>
        </w:sectPr>
      </w:pPr>
    </w:p>
    <w:p w14:paraId="4C97FEF5" w14:textId="38195EFA" w:rsidR="005C1056" w:rsidRPr="00CB0090" w:rsidRDefault="00063648" w:rsidP="005C1056">
      <w:pPr>
        <w:pStyle w:val="ElsHeading1"/>
        <w:numPr>
          <w:ilvl w:val="0"/>
          <w:numId w:val="5"/>
        </w:numPr>
        <w:rPr>
          <w:sz w:val="18"/>
          <w:szCs w:val="18"/>
        </w:rPr>
      </w:pPr>
      <w:bookmarkStart w:id="2" w:name="InstructionText"/>
      <w:r w:rsidRPr="004017AD">
        <w:rPr>
          <w:sz w:val="18"/>
          <w:szCs w:val="18"/>
        </w:rPr>
        <w:t>Introduction</w:t>
      </w:r>
    </w:p>
    <w:tbl>
      <w:tblPr>
        <w:tblStyle w:val="TableGrid"/>
        <w:tblW w:w="0" w:type="auto"/>
        <w:tblInd w:w="736" w:type="dxa"/>
        <w:tblBorders>
          <w:insideH w:val="none" w:sz="0" w:space="0" w:color="auto"/>
        </w:tblBorders>
        <w:tblLook w:val="04A0" w:firstRow="1" w:lastRow="0" w:firstColumn="1" w:lastColumn="0" w:noHBand="0" w:noVBand="1"/>
      </w:tblPr>
      <w:tblGrid>
        <w:gridCol w:w="646"/>
        <w:gridCol w:w="2580"/>
      </w:tblGrid>
      <w:tr w:rsidR="00CB0090" w14:paraId="591EA82E" w14:textId="77777777" w:rsidTr="00CB0090">
        <w:trPr>
          <w:trHeight w:val="254"/>
        </w:trPr>
        <w:tc>
          <w:tcPr>
            <w:tcW w:w="620" w:type="dxa"/>
          </w:tcPr>
          <w:p w14:paraId="29820B36" w14:textId="310276AE" w:rsidR="00CB0090" w:rsidRPr="00CB0090" w:rsidRDefault="00CB0090" w:rsidP="005C1056">
            <w:pPr>
              <w:pStyle w:val="NormalWeb"/>
              <w:rPr>
                <w:rFonts w:ascii="Times New Roman" w:hAnsi="Times New Roman" w:cs="Times New Roman"/>
                <w:b/>
                <w:bCs/>
                <w:sz w:val="18"/>
                <w:szCs w:val="18"/>
              </w:rPr>
            </w:pPr>
            <w:r w:rsidRPr="00CB0090">
              <w:rPr>
                <w:rFonts w:ascii="Times New Roman" w:hAnsi="Times New Roman" w:cs="Times New Roman"/>
                <w:b/>
                <w:bCs/>
                <w:sz w:val="18"/>
                <w:szCs w:val="18"/>
              </w:rPr>
              <w:t>CAD</w:t>
            </w:r>
          </w:p>
        </w:tc>
        <w:tc>
          <w:tcPr>
            <w:tcW w:w="2580" w:type="dxa"/>
          </w:tcPr>
          <w:p w14:paraId="7CF4DF12" w14:textId="0DF28AE0" w:rsidR="00CB0090" w:rsidRPr="00CB0090" w:rsidRDefault="00CB0090" w:rsidP="005C1056">
            <w:pPr>
              <w:pStyle w:val="NormalWeb"/>
              <w:rPr>
                <w:rFonts w:ascii="Times New Roman" w:hAnsi="Times New Roman" w:cs="Times New Roman"/>
                <w:sz w:val="18"/>
                <w:szCs w:val="18"/>
              </w:rPr>
            </w:pPr>
            <w:r w:rsidRPr="00CB0090">
              <w:rPr>
                <w:rFonts w:ascii="Times New Roman" w:hAnsi="Times New Roman" w:cs="Times New Roman"/>
                <w:sz w:val="18"/>
                <w:szCs w:val="18"/>
                <w:lang w:val="en-US"/>
              </w:rPr>
              <w:t>Computer-Aided Design</w:t>
            </w:r>
          </w:p>
        </w:tc>
      </w:tr>
      <w:tr w:rsidR="00CB0090" w14:paraId="4CF55764" w14:textId="77777777" w:rsidTr="00CB0090">
        <w:trPr>
          <w:trHeight w:val="261"/>
        </w:trPr>
        <w:tc>
          <w:tcPr>
            <w:tcW w:w="620" w:type="dxa"/>
          </w:tcPr>
          <w:p w14:paraId="0826C342" w14:textId="5696702C" w:rsidR="00CB0090" w:rsidRPr="00CB0090" w:rsidRDefault="00CB0090" w:rsidP="005C1056">
            <w:pPr>
              <w:pStyle w:val="NormalWeb"/>
              <w:rPr>
                <w:rFonts w:ascii="Times New Roman" w:hAnsi="Times New Roman" w:cs="Times New Roman"/>
                <w:b/>
                <w:bCs/>
                <w:sz w:val="18"/>
                <w:szCs w:val="18"/>
              </w:rPr>
            </w:pPr>
            <w:r w:rsidRPr="00CB0090">
              <w:rPr>
                <w:rFonts w:ascii="Times New Roman" w:hAnsi="Times New Roman" w:cs="Times New Roman"/>
                <w:b/>
                <w:bCs/>
                <w:sz w:val="18"/>
                <w:szCs w:val="18"/>
              </w:rPr>
              <w:t>CAM</w:t>
            </w:r>
          </w:p>
        </w:tc>
        <w:tc>
          <w:tcPr>
            <w:tcW w:w="2580" w:type="dxa"/>
          </w:tcPr>
          <w:p w14:paraId="521D6696" w14:textId="6C555E36" w:rsidR="00CB0090" w:rsidRPr="00CB0090" w:rsidRDefault="00CB0090" w:rsidP="005C1056">
            <w:pPr>
              <w:pStyle w:val="NormalWeb"/>
              <w:rPr>
                <w:rFonts w:ascii="Times New Roman" w:hAnsi="Times New Roman" w:cs="Times New Roman"/>
                <w:sz w:val="18"/>
                <w:szCs w:val="18"/>
              </w:rPr>
            </w:pPr>
            <w:r w:rsidRPr="00CB0090">
              <w:rPr>
                <w:rFonts w:ascii="Times New Roman" w:hAnsi="Times New Roman" w:cs="Times New Roman"/>
                <w:sz w:val="18"/>
                <w:szCs w:val="18"/>
                <w:lang w:val="en-US"/>
              </w:rPr>
              <w:t>Computer-Aided Manufacturing</w:t>
            </w:r>
          </w:p>
        </w:tc>
      </w:tr>
      <w:tr w:rsidR="00CB0090" w14:paraId="3253D1BC" w14:textId="77777777" w:rsidTr="00CB0090">
        <w:trPr>
          <w:trHeight w:val="254"/>
        </w:trPr>
        <w:tc>
          <w:tcPr>
            <w:tcW w:w="620" w:type="dxa"/>
          </w:tcPr>
          <w:p w14:paraId="7B267B6E" w14:textId="456FDEFA" w:rsidR="00CB0090" w:rsidRPr="00CB0090" w:rsidRDefault="00CB0090" w:rsidP="005C1056">
            <w:pPr>
              <w:pStyle w:val="NormalWeb"/>
              <w:rPr>
                <w:rFonts w:ascii="Times New Roman" w:hAnsi="Times New Roman" w:cs="Times New Roman"/>
                <w:b/>
                <w:bCs/>
                <w:sz w:val="18"/>
                <w:szCs w:val="18"/>
              </w:rPr>
            </w:pPr>
            <w:r w:rsidRPr="00CB0090">
              <w:rPr>
                <w:rFonts w:ascii="Times New Roman" w:hAnsi="Times New Roman" w:cs="Times New Roman"/>
                <w:b/>
                <w:bCs/>
                <w:sz w:val="18"/>
                <w:szCs w:val="18"/>
              </w:rPr>
              <w:t>CNC</w:t>
            </w:r>
          </w:p>
        </w:tc>
        <w:tc>
          <w:tcPr>
            <w:tcW w:w="2580" w:type="dxa"/>
          </w:tcPr>
          <w:p w14:paraId="0E5A1E94" w14:textId="36A311A6" w:rsidR="00CB0090" w:rsidRPr="00CB0090" w:rsidRDefault="00CB0090" w:rsidP="005C1056">
            <w:pPr>
              <w:pStyle w:val="NormalWeb"/>
              <w:rPr>
                <w:rFonts w:ascii="Times New Roman" w:hAnsi="Times New Roman" w:cs="Times New Roman"/>
                <w:sz w:val="18"/>
                <w:szCs w:val="18"/>
              </w:rPr>
            </w:pPr>
            <w:r w:rsidRPr="00CB0090">
              <w:rPr>
                <w:rFonts w:ascii="Times New Roman" w:hAnsi="Times New Roman" w:cs="Times New Roman"/>
                <w:sz w:val="18"/>
                <w:szCs w:val="18"/>
                <w:lang w:val="en-US"/>
              </w:rPr>
              <w:t>Computer Numerical Control</w:t>
            </w:r>
          </w:p>
        </w:tc>
      </w:tr>
      <w:tr w:rsidR="00CB0090" w14:paraId="334E6C33" w14:textId="77777777" w:rsidTr="00CB0090">
        <w:trPr>
          <w:trHeight w:val="254"/>
        </w:trPr>
        <w:tc>
          <w:tcPr>
            <w:tcW w:w="620" w:type="dxa"/>
          </w:tcPr>
          <w:p w14:paraId="54A1D517" w14:textId="6FC9EAF8" w:rsidR="00CB0090" w:rsidRPr="00CB0090" w:rsidRDefault="00CB0090" w:rsidP="005C1056">
            <w:pPr>
              <w:pStyle w:val="NormalWeb"/>
              <w:rPr>
                <w:rFonts w:ascii="Times New Roman" w:hAnsi="Times New Roman" w:cs="Times New Roman"/>
                <w:b/>
                <w:bCs/>
                <w:sz w:val="18"/>
                <w:szCs w:val="18"/>
              </w:rPr>
            </w:pPr>
            <w:r w:rsidRPr="00CB0090">
              <w:rPr>
                <w:rFonts w:ascii="Times New Roman" w:hAnsi="Times New Roman" w:cs="Times New Roman"/>
                <w:b/>
                <w:bCs/>
                <w:sz w:val="18"/>
                <w:szCs w:val="18"/>
              </w:rPr>
              <w:t>E</w:t>
            </w:r>
          </w:p>
        </w:tc>
        <w:tc>
          <w:tcPr>
            <w:tcW w:w="2580" w:type="dxa"/>
          </w:tcPr>
          <w:p w14:paraId="5F78AB3F" w14:textId="1016CE1D" w:rsidR="00CB0090" w:rsidRPr="00CB0090" w:rsidRDefault="00CB0090" w:rsidP="005C1056">
            <w:pPr>
              <w:pStyle w:val="NormalWeb"/>
              <w:rPr>
                <w:rFonts w:ascii="Times New Roman" w:hAnsi="Times New Roman" w:cs="Times New Roman"/>
                <w:sz w:val="18"/>
                <w:szCs w:val="18"/>
              </w:rPr>
            </w:pPr>
            <w:r w:rsidRPr="00CB0090">
              <w:rPr>
                <w:rFonts w:ascii="Times New Roman" w:hAnsi="Times New Roman" w:cs="Times New Roman"/>
                <w:sz w:val="18"/>
                <w:szCs w:val="18"/>
                <w:lang w:val="en-US"/>
              </w:rPr>
              <w:t>Absolute Extrusion Value</w:t>
            </w:r>
          </w:p>
        </w:tc>
      </w:tr>
      <w:tr w:rsidR="00CB0090" w14:paraId="6272F2EC" w14:textId="77777777" w:rsidTr="00CB0090">
        <w:trPr>
          <w:trHeight w:val="261"/>
        </w:trPr>
        <w:tc>
          <w:tcPr>
            <w:tcW w:w="620" w:type="dxa"/>
          </w:tcPr>
          <w:p w14:paraId="6299B1F9" w14:textId="04A2F504" w:rsidR="00CB0090" w:rsidRPr="00CB0090" w:rsidRDefault="00CB0090" w:rsidP="005C1056">
            <w:pPr>
              <w:pStyle w:val="NormalWeb"/>
              <w:rPr>
                <w:rFonts w:ascii="Times New Roman" w:hAnsi="Times New Roman" w:cs="Times New Roman"/>
                <w:b/>
                <w:bCs/>
                <w:sz w:val="18"/>
                <w:szCs w:val="18"/>
              </w:rPr>
            </w:pPr>
            <w:r w:rsidRPr="00CB0090">
              <w:rPr>
                <w:rFonts w:ascii="Times New Roman" w:hAnsi="Times New Roman" w:cs="Times New Roman"/>
                <w:b/>
                <w:bCs/>
                <w:sz w:val="18"/>
                <w:szCs w:val="18"/>
              </w:rPr>
              <w:t>FDM</w:t>
            </w:r>
          </w:p>
        </w:tc>
        <w:tc>
          <w:tcPr>
            <w:tcW w:w="2580" w:type="dxa"/>
          </w:tcPr>
          <w:p w14:paraId="3D4D884E" w14:textId="6CCD77CC" w:rsidR="00CB0090" w:rsidRPr="00CB0090" w:rsidRDefault="00CB0090" w:rsidP="005C1056">
            <w:pPr>
              <w:pStyle w:val="NormalWeb"/>
              <w:rPr>
                <w:rFonts w:ascii="Times New Roman" w:hAnsi="Times New Roman" w:cs="Times New Roman"/>
                <w:sz w:val="18"/>
                <w:szCs w:val="18"/>
              </w:rPr>
            </w:pPr>
            <w:r w:rsidRPr="00CB0090">
              <w:rPr>
                <w:rFonts w:ascii="Times New Roman" w:hAnsi="Times New Roman" w:cs="Times New Roman"/>
                <w:sz w:val="18"/>
                <w:szCs w:val="18"/>
                <w:lang w:val="en-US"/>
              </w:rPr>
              <w:t>Fused Deposition Modelling</w:t>
            </w:r>
          </w:p>
        </w:tc>
      </w:tr>
      <w:tr w:rsidR="00CB0090" w14:paraId="67B14094" w14:textId="77777777" w:rsidTr="00CB0090">
        <w:trPr>
          <w:trHeight w:val="254"/>
        </w:trPr>
        <w:tc>
          <w:tcPr>
            <w:tcW w:w="620" w:type="dxa"/>
          </w:tcPr>
          <w:p w14:paraId="6EDE38B9" w14:textId="249F4677" w:rsidR="00CB0090" w:rsidRPr="00CB0090" w:rsidRDefault="00CB0090" w:rsidP="005C1056">
            <w:pPr>
              <w:pStyle w:val="NormalWeb"/>
              <w:rPr>
                <w:rFonts w:ascii="Times New Roman" w:hAnsi="Times New Roman" w:cs="Times New Roman"/>
                <w:b/>
                <w:bCs/>
                <w:sz w:val="18"/>
                <w:szCs w:val="18"/>
              </w:rPr>
            </w:pPr>
            <w:r w:rsidRPr="00CB0090">
              <w:rPr>
                <w:rFonts w:ascii="Times New Roman" w:hAnsi="Times New Roman" w:cs="Times New Roman"/>
                <w:b/>
                <w:bCs/>
                <w:sz w:val="18"/>
                <w:szCs w:val="18"/>
              </w:rPr>
              <w:t>NC</w:t>
            </w:r>
          </w:p>
        </w:tc>
        <w:tc>
          <w:tcPr>
            <w:tcW w:w="2580" w:type="dxa"/>
          </w:tcPr>
          <w:p w14:paraId="5E330E1C" w14:textId="53FB7930" w:rsidR="00CB0090" w:rsidRPr="00CB0090" w:rsidRDefault="00CB0090" w:rsidP="005C1056">
            <w:pPr>
              <w:pStyle w:val="NormalWeb"/>
              <w:rPr>
                <w:rFonts w:ascii="Times New Roman" w:hAnsi="Times New Roman" w:cs="Times New Roman"/>
                <w:sz w:val="18"/>
                <w:szCs w:val="18"/>
              </w:rPr>
            </w:pPr>
            <w:r w:rsidRPr="00CB0090">
              <w:rPr>
                <w:rFonts w:ascii="Times New Roman" w:hAnsi="Times New Roman" w:cs="Times New Roman"/>
                <w:sz w:val="18"/>
                <w:szCs w:val="18"/>
                <w:lang w:val="en-US"/>
              </w:rPr>
              <w:t>Numerical Control</w:t>
            </w:r>
          </w:p>
        </w:tc>
      </w:tr>
    </w:tbl>
    <w:p w14:paraId="3A68D8E7" w14:textId="43B65690" w:rsidR="00CB0090" w:rsidRPr="00CB0090" w:rsidRDefault="00CB0090" w:rsidP="00CB0090">
      <w:pPr>
        <w:pStyle w:val="NormalWeb"/>
        <w:ind w:left="720" w:firstLine="720"/>
        <w:rPr>
          <w:i/>
          <w:iCs/>
          <w:color w:val="1F1F1F"/>
          <w:sz w:val="18"/>
          <w:szCs w:val="18"/>
        </w:rPr>
      </w:pPr>
      <w:r>
        <w:rPr>
          <w:i/>
          <w:iCs/>
          <w:color w:val="1F1F1F"/>
          <w:sz w:val="18"/>
          <w:szCs w:val="18"/>
        </w:rPr>
        <w:t xml:space="preserve">Table.no: </w:t>
      </w:r>
      <w:r w:rsidR="00557077">
        <w:rPr>
          <w:i/>
          <w:iCs/>
          <w:color w:val="1F1F1F"/>
          <w:sz w:val="18"/>
          <w:szCs w:val="18"/>
        </w:rPr>
        <w:t>1</w:t>
      </w:r>
      <w:r>
        <w:rPr>
          <w:i/>
          <w:iCs/>
          <w:color w:val="1F1F1F"/>
          <w:sz w:val="18"/>
          <w:szCs w:val="18"/>
        </w:rPr>
        <w:t xml:space="preserve"> – Nomenclature</w:t>
      </w:r>
    </w:p>
    <w:p w14:paraId="69719F9F" w14:textId="664BE317" w:rsidR="009E0554" w:rsidRPr="009E0554" w:rsidRDefault="001A3CE7" w:rsidP="005C1056">
      <w:pPr>
        <w:pStyle w:val="NormalWeb"/>
        <w:spacing w:after="0" w:afterAutospacing="0"/>
        <w:jc w:val="both"/>
        <w:rPr>
          <w:noProof/>
        </w:rPr>
      </w:pPr>
      <w:r w:rsidRPr="00AA2BD9">
        <w:rPr>
          <w:noProof/>
          <w:color w:val="1F1F1F"/>
          <w:sz w:val="18"/>
          <w:szCs w:val="18"/>
        </w:rPr>
        <w:drawing>
          <wp:anchor distT="0" distB="0" distL="114300" distR="114300" simplePos="0" relativeHeight="251668480" behindDoc="0" locked="0" layoutInCell="1" allowOverlap="1" wp14:anchorId="3F697EA8" wp14:editId="6AE9C384">
            <wp:simplePos x="0" y="0"/>
            <wp:positionH relativeFrom="column">
              <wp:posOffset>3408045</wp:posOffset>
            </wp:positionH>
            <wp:positionV relativeFrom="paragraph">
              <wp:posOffset>672869</wp:posOffset>
            </wp:positionV>
            <wp:extent cx="2940685" cy="1108710"/>
            <wp:effectExtent l="0" t="0" r="0" b="0"/>
            <wp:wrapTopAndBottom/>
            <wp:docPr id="161072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2642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0685" cy="1108710"/>
                    </a:xfrm>
                    <a:prstGeom prst="rect">
                      <a:avLst/>
                    </a:prstGeom>
                  </pic:spPr>
                </pic:pic>
              </a:graphicData>
            </a:graphic>
            <wp14:sizeRelH relativeFrom="margin">
              <wp14:pctWidth>0</wp14:pctWidth>
            </wp14:sizeRelH>
            <wp14:sizeRelV relativeFrom="margin">
              <wp14:pctHeight>0</wp14:pctHeight>
            </wp14:sizeRelV>
          </wp:anchor>
        </w:drawing>
      </w:r>
      <w:r w:rsidR="005C1056">
        <w:rPr>
          <w:rStyle w:val="citation-92"/>
          <w:color w:val="1F1F1F"/>
          <w:sz w:val="18"/>
          <w:szCs w:val="18"/>
          <w:bdr w:val="none" w:sz="0" w:space="0" w:color="auto" w:frame="1"/>
        </w:rPr>
        <w:t xml:space="preserve">               </w:t>
      </w:r>
      <w:r w:rsidR="002A7DC2" w:rsidRPr="00170F23">
        <w:rPr>
          <w:rStyle w:val="citation-92"/>
          <w:color w:val="1F1F1F"/>
          <w:sz w:val="18"/>
          <w:szCs w:val="18"/>
          <w:bdr w:val="none" w:sz="0" w:space="0" w:color="auto" w:frame="1"/>
        </w:rPr>
        <w:t xml:space="preserve">Additive manufacturing, particularly Fused Deposition </w:t>
      </w:r>
      <w:r w:rsidR="000604D6" w:rsidRPr="00170F23">
        <w:rPr>
          <w:rStyle w:val="citation-92"/>
          <w:color w:val="1F1F1F"/>
          <w:sz w:val="18"/>
          <w:szCs w:val="18"/>
          <w:bdr w:val="none" w:sz="0" w:space="0" w:color="auto" w:frame="1"/>
        </w:rPr>
        <w:t>Modelling</w:t>
      </w:r>
      <w:r w:rsidR="002A7DC2" w:rsidRPr="00170F23">
        <w:rPr>
          <w:rStyle w:val="citation-92"/>
          <w:color w:val="1F1F1F"/>
          <w:sz w:val="18"/>
          <w:szCs w:val="18"/>
          <w:bdr w:val="none" w:sz="0" w:space="0" w:color="auto" w:frame="1"/>
        </w:rPr>
        <w:t xml:space="preserve"> (FDM), is widely utilized for prototyping and functional part production</w:t>
      </w:r>
      <w:r w:rsidR="002A7DC2">
        <w:rPr>
          <w:rStyle w:val="citation-92"/>
          <w:color w:val="1F1F1F"/>
          <w:sz w:val="18"/>
          <w:szCs w:val="18"/>
          <w:bdr w:val="none" w:sz="0" w:space="0" w:color="auto" w:frame="1"/>
        </w:rPr>
        <w:t xml:space="preserve"> [5]. </w:t>
      </w:r>
      <w:r w:rsidR="002A7DC2" w:rsidRPr="00170F23">
        <w:rPr>
          <w:rStyle w:val="citation-91"/>
          <w:color w:val="1F1F1F"/>
          <w:sz w:val="18"/>
          <w:szCs w:val="18"/>
          <w:bdr w:val="none" w:sz="0" w:space="0" w:color="auto" w:frame="1"/>
        </w:rPr>
        <w:t>In standard FDM workflows, components are built in flat, horizontal layers along the Z-axis</w:t>
      </w:r>
      <w:r w:rsidR="002A7DC2" w:rsidRPr="00170F23">
        <w:rPr>
          <w:color w:val="1F1F1F"/>
          <w:sz w:val="18"/>
          <w:szCs w:val="18"/>
          <w:bdr w:val="none" w:sz="0" w:space="0" w:color="auto" w:frame="1"/>
        </w:rPr>
        <w:t xml:space="preserve">. </w:t>
      </w:r>
      <w:r w:rsidR="002A7DC2" w:rsidRPr="00170F23">
        <w:rPr>
          <w:rStyle w:val="citation-90"/>
          <w:color w:val="1F1F1F"/>
          <w:sz w:val="18"/>
          <w:szCs w:val="18"/>
          <w:bdr w:val="none" w:sz="0" w:space="0" w:color="auto" w:frame="1"/>
        </w:rPr>
        <w:t>While this planar approach is highly reliable, it creates significant challenges when printing curved, sloped, and overhanging surfaces</w:t>
      </w:r>
      <w:r w:rsidR="002A7DC2" w:rsidRPr="00170F23">
        <w:rPr>
          <w:color w:val="1F1F1F"/>
          <w:sz w:val="18"/>
          <w:szCs w:val="18"/>
          <w:bdr w:val="none" w:sz="0" w:space="0" w:color="auto" w:frame="1"/>
        </w:rPr>
        <w:t xml:space="preserve">. </w:t>
      </w:r>
      <w:r w:rsidR="002A7DC2" w:rsidRPr="00170F23">
        <w:rPr>
          <w:rStyle w:val="citation-89"/>
          <w:color w:val="1F1F1F"/>
          <w:sz w:val="18"/>
          <w:szCs w:val="18"/>
          <w:bdr w:val="none" w:sz="0" w:space="0" w:color="auto" w:frame="1"/>
        </w:rPr>
        <w:t>Planar slicing results in poor surface quality due to the "staircase effect"</w:t>
      </w:r>
      <w:r w:rsidR="00E426AA">
        <w:rPr>
          <w:rStyle w:val="citation-89"/>
          <w:color w:val="1F1F1F"/>
          <w:sz w:val="18"/>
          <w:szCs w:val="18"/>
          <w:bdr w:val="none" w:sz="0" w:space="0" w:color="auto" w:frame="1"/>
        </w:rPr>
        <w:t>(</w:t>
      </w:r>
      <w:r w:rsidR="00E426AA" w:rsidRPr="007B5E1C">
        <w:rPr>
          <w:rStyle w:val="citation-89"/>
          <w:i/>
          <w:iCs/>
          <w:color w:val="1F1F1F"/>
          <w:sz w:val="18"/>
          <w:szCs w:val="18"/>
          <w:bdr w:val="none" w:sz="0" w:space="0" w:color="auto" w:frame="1"/>
        </w:rPr>
        <w:t>Fig. no:1.1 - Planar slicing with support structure by Prusa Slicer</w:t>
      </w:r>
      <w:r w:rsidR="00E426AA">
        <w:rPr>
          <w:rStyle w:val="citation-89"/>
          <w:color w:val="1F1F1F"/>
          <w:sz w:val="18"/>
          <w:szCs w:val="18"/>
          <w:bdr w:val="none" w:sz="0" w:space="0" w:color="auto" w:frame="1"/>
        </w:rPr>
        <w:t xml:space="preserve">) </w:t>
      </w:r>
      <w:r w:rsidR="002A7DC2" w:rsidRPr="00170F23">
        <w:rPr>
          <w:rStyle w:val="citation-89"/>
          <w:color w:val="1F1F1F"/>
          <w:sz w:val="18"/>
          <w:szCs w:val="18"/>
          <w:bdr w:val="none" w:sz="0" w:space="0" w:color="auto" w:frame="1"/>
        </w:rPr>
        <w:t>and leads to weak interlayer strength because the material cannot align continuously with the part's geometry</w:t>
      </w:r>
      <w:r w:rsidR="005D1C01">
        <w:rPr>
          <w:rStyle w:val="citation-89"/>
          <w:color w:val="1F1F1F"/>
          <w:sz w:val="18"/>
          <w:szCs w:val="18"/>
          <w:bdr w:val="none" w:sz="0" w:space="0" w:color="auto" w:frame="1"/>
        </w:rPr>
        <w:t xml:space="preserve"> </w:t>
      </w:r>
      <w:r w:rsidR="002A7DC2">
        <w:rPr>
          <w:color w:val="1F1F1F"/>
          <w:sz w:val="18"/>
          <w:szCs w:val="18"/>
          <w:bdr w:val="none" w:sz="0" w:space="0" w:color="auto" w:frame="1"/>
        </w:rPr>
        <w:t>[1]</w:t>
      </w:r>
      <w:r w:rsidR="005D1C01">
        <w:rPr>
          <w:color w:val="1F1F1F"/>
          <w:sz w:val="18"/>
          <w:szCs w:val="18"/>
          <w:bdr w:val="none" w:sz="0" w:space="0" w:color="auto" w:frame="1"/>
        </w:rPr>
        <w:t>.</w:t>
      </w:r>
      <w:r w:rsidR="009E0554" w:rsidRPr="009E0554">
        <w:rPr>
          <w:noProof/>
        </w:rPr>
        <w:t xml:space="preserve"> </w:t>
      </w:r>
    </w:p>
    <w:p w14:paraId="296C388F" w14:textId="77777777" w:rsidR="009E0554" w:rsidRDefault="009E0554" w:rsidP="009E0554">
      <w:pPr>
        <w:pStyle w:val="NormalWeb"/>
        <w:spacing w:after="0" w:afterAutospacing="0"/>
        <w:jc w:val="center"/>
        <w:rPr>
          <w:color w:val="1F1F1F"/>
          <w:sz w:val="18"/>
          <w:szCs w:val="18"/>
        </w:rPr>
      </w:pPr>
      <w:r>
        <w:rPr>
          <w:noProof/>
        </w:rPr>
        <w:drawing>
          <wp:inline distT="0" distB="0" distL="0" distR="0" wp14:anchorId="7B293BAA" wp14:editId="5142AB8A">
            <wp:extent cx="2535382" cy="1236771"/>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57530" cy="1247575"/>
                    </a:xfrm>
                    <a:prstGeom prst="rect">
                      <a:avLst/>
                    </a:prstGeom>
                  </pic:spPr>
                </pic:pic>
              </a:graphicData>
            </a:graphic>
          </wp:inline>
        </w:drawing>
      </w:r>
      <w:r w:rsidRPr="009E0554">
        <w:rPr>
          <w:color w:val="1F1F1F"/>
          <w:sz w:val="18"/>
          <w:szCs w:val="18"/>
        </w:rPr>
        <w:t xml:space="preserve"> </w:t>
      </w:r>
    </w:p>
    <w:p w14:paraId="516477A8" w14:textId="132FBCD7" w:rsidR="009E0554" w:rsidRPr="007B5E1C" w:rsidRDefault="009E0554" w:rsidP="009E0554">
      <w:pPr>
        <w:pStyle w:val="NormalWeb"/>
        <w:spacing w:after="0" w:afterAutospacing="0"/>
        <w:jc w:val="center"/>
        <w:rPr>
          <w:i/>
          <w:iCs/>
          <w:color w:val="1F1F1F"/>
          <w:sz w:val="18"/>
          <w:szCs w:val="18"/>
        </w:rPr>
      </w:pPr>
      <w:r w:rsidRPr="007B5E1C">
        <w:rPr>
          <w:i/>
          <w:iCs/>
          <w:color w:val="1F1F1F"/>
          <w:sz w:val="18"/>
          <w:szCs w:val="18"/>
        </w:rPr>
        <w:t>Fig. no: 1.1 - Planar slicing with support structure by Prusa Slicer</w:t>
      </w:r>
    </w:p>
    <w:p w14:paraId="114FA5D3" w14:textId="164F3FDA" w:rsidR="009E0554" w:rsidRDefault="009E0554" w:rsidP="00A418BE">
      <w:pPr>
        <w:pStyle w:val="NormalWeb"/>
        <w:spacing w:after="0" w:afterAutospacing="0"/>
        <w:ind w:firstLine="720"/>
        <w:jc w:val="both"/>
        <w:rPr>
          <w:rStyle w:val="citation-88"/>
          <w:color w:val="1F1F1F"/>
          <w:sz w:val="18"/>
          <w:szCs w:val="18"/>
          <w:bdr w:val="none" w:sz="0" w:space="0" w:color="auto" w:frame="1"/>
        </w:rPr>
      </w:pPr>
    </w:p>
    <w:p w14:paraId="76C2BE3D" w14:textId="77777777" w:rsidR="001A3CE7" w:rsidRDefault="002A7DC2" w:rsidP="001A3CE7">
      <w:pPr>
        <w:ind w:firstLine="720"/>
        <w:jc w:val="both"/>
        <w:rPr>
          <w:noProof/>
          <w:color w:val="1F1F1F"/>
          <w:sz w:val="18"/>
          <w:szCs w:val="18"/>
          <w:lang w:val="en-IN" w:eastAsia="en-IN"/>
        </w:rPr>
      </w:pPr>
      <w:r w:rsidRPr="00170F23">
        <w:rPr>
          <w:rStyle w:val="citation-88"/>
          <w:color w:val="1F1F1F"/>
          <w:sz w:val="18"/>
          <w:szCs w:val="18"/>
          <w:bdr w:val="none" w:sz="0" w:space="0" w:color="auto" w:frame="1"/>
        </w:rPr>
        <w:t>Non-planar 3D printing addresses these limitations by allowing the toolpath to follow the part's true curved geometry in three-dimensional space</w:t>
      </w:r>
      <w:r w:rsidRPr="00170F23">
        <w:rPr>
          <w:color w:val="1F1F1F"/>
          <w:sz w:val="18"/>
          <w:szCs w:val="18"/>
          <w:bdr w:val="none" w:sz="0" w:space="0" w:color="auto" w:frame="1"/>
        </w:rPr>
        <w:t xml:space="preserve">. </w:t>
      </w:r>
      <w:r w:rsidRPr="00170F23">
        <w:rPr>
          <w:rStyle w:val="citation-87"/>
          <w:color w:val="1F1F1F"/>
          <w:sz w:val="18"/>
          <w:szCs w:val="18"/>
          <w:bdr w:val="none" w:sz="0" w:space="0" w:color="auto" w:frame="1"/>
        </w:rPr>
        <w:t>This advanced deposition method can improve surface quality, reduce staircase</w:t>
      </w:r>
      <w:r w:rsidR="00994160">
        <w:rPr>
          <w:rStyle w:val="citation-87"/>
          <w:color w:val="1F1F1F"/>
          <w:sz w:val="18"/>
          <w:szCs w:val="18"/>
          <w:bdr w:val="none" w:sz="0" w:space="0" w:color="auto" w:frame="1"/>
        </w:rPr>
        <w:t xml:space="preserve"> </w:t>
      </w:r>
      <w:r w:rsidRPr="00170F23">
        <w:rPr>
          <w:rStyle w:val="citation-87"/>
          <w:color w:val="1F1F1F"/>
          <w:sz w:val="18"/>
          <w:szCs w:val="18"/>
          <w:bdr w:val="none" w:sz="0" w:space="0" w:color="auto" w:frame="1"/>
        </w:rPr>
        <w:t>artifacts, and align deposited material with stress directions to potentially enhance overall mechanical properties</w:t>
      </w:r>
      <w:r w:rsidR="005D1C01">
        <w:rPr>
          <w:color w:val="1F1F1F"/>
          <w:sz w:val="18"/>
          <w:szCs w:val="18"/>
          <w:bdr w:val="none" w:sz="0" w:space="0" w:color="auto" w:frame="1"/>
        </w:rPr>
        <w:t xml:space="preserve"> </w:t>
      </w:r>
      <w:r>
        <w:rPr>
          <w:color w:val="1F1F1F"/>
          <w:sz w:val="18"/>
          <w:szCs w:val="18"/>
          <w:bdr w:val="none" w:sz="0" w:space="0" w:color="auto" w:frame="1"/>
        </w:rPr>
        <w:t>[7]</w:t>
      </w:r>
      <w:r w:rsidR="005D1C01">
        <w:rPr>
          <w:color w:val="1F1F1F"/>
          <w:sz w:val="18"/>
          <w:szCs w:val="18"/>
          <w:bdr w:val="none" w:sz="0" w:space="0" w:color="auto" w:frame="1"/>
        </w:rPr>
        <w:t>.</w:t>
      </w:r>
      <w:r w:rsidR="006A0E32">
        <w:rPr>
          <w:color w:val="1F1F1F"/>
          <w:sz w:val="18"/>
          <w:szCs w:val="18"/>
          <w:bdr w:val="none" w:sz="0" w:space="0" w:color="auto" w:frame="1"/>
        </w:rPr>
        <w:t xml:space="preserve"> </w:t>
      </w:r>
      <w:r w:rsidR="004859A7" w:rsidRPr="004859A7">
        <w:rPr>
          <w:sz w:val="18"/>
          <w:szCs w:val="18"/>
        </w:rPr>
        <w:t xml:space="preserve">However, most standard desktop slicers, such as </w:t>
      </w:r>
      <w:r w:rsidR="002B6CB2" w:rsidRPr="004859A7">
        <w:rPr>
          <w:sz w:val="18"/>
          <w:szCs w:val="18"/>
        </w:rPr>
        <w:t>Ultima</w:t>
      </w:r>
      <w:r w:rsidR="009E0554">
        <w:rPr>
          <w:sz w:val="18"/>
          <w:szCs w:val="18"/>
        </w:rPr>
        <w:t>ker</w:t>
      </w:r>
      <w:r w:rsidR="004859A7" w:rsidRPr="004859A7">
        <w:rPr>
          <w:sz w:val="18"/>
          <w:szCs w:val="18"/>
        </w:rPr>
        <w:t xml:space="preserve"> Cura and </w:t>
      </w:r>
      <w:r w:rsidR="002B6CB2" w:rsidRPr="004859A7">
        <w:rPr>
          <w:sz w:val="18"/>
          <w:szCs w:val="18"/>
        </w:rPr>
        <w:t>Prusa Slicer</w:t>
      </w:r>
      <w:r w:rsidR="004859A7" w:rsidRPr="004859A7">
        <w:rPr>
          <w:sz w:val="18"/>
          <w:szCs w:val="18"/>
        </w:rPr>
        <w:t xml:space="preserve">, do not support general non-planar toolpaths [10]. </w:t>
      </w:r>
      <w:r w:rsidR="004859A7" w:rsidRPr="004859A7">
        <w:rPr>
          <w:bCs/>
          <w:sz w:val="18"/>
          <w:szCs w:val="18"/>
        </w:rPr>
        <w:t>The literature highlights several severe technical constraints preventing this integration, primarily the lack of robust collision avoidance algorithms in open-source slicers. Furthermore,</w:t>
      </w:r>
      <w:r w:rsidR="004859A7">
        <w:rPr>
          <w:bCs/>
          <w:sz w:val="18"/>
          <w:szCs w:val="18"/>
        </w:rPr>
        <w:t xml:space="preserve"> physical hardware restrictions </w:t>
      </w:r>
      <w:r w:rsidR="004859A7" w:rsidRPr="004859A7">
        <w:rPr>
          <w:bCs/>
          <w:sz w:val="18"/>
          <w:szCs w:val="18"/>
        </w:rPr>
        <w:t>such as bulky print head geometries a</w:t>
      </w:r>
      <w:r w:rsidR="004859A7">
        <w:rPr>
          <w:bCs/>
          <w:sz w:val="18"/>
          <w:szCs w:val="18"/>
        </w:rPr>
        <w:t xml:space="preserve">nd protruding cooling fan ducts </w:t>
      </w:r>
      <w:r w:rsidR="004859A7" w:rsidRPr="004859A7">
        <w:rPr>
          <w:bCs/>
          <w:sz w:val="18"/>
          <w:szCs w:val="18"/>
        </w:rPr>
        <w:t>severely limit the nozzle's Z-axis mobility, increasing the risk of mechanical collisions during non-planar deposition</w:t>
      </w:r>
      <w:r w:rsidR="002605CC">
        <w:rPr>
          <w:bCs/>
          <w:sz w:val="18"/>
          <w:szCs w:val="18"/>
        </w:rPr>
        <w:t xml:space="preserve"> [</w:t>
      </w:r>
      <w:r w:rsidR="004859A7" w:rsidRPr="004859A7">
        <w:rPr>
          <w:bCs/>
          <w:sz w:val="18"/>
          <w:szCs w:val="18"/>
        </w:rPr>
        <w:t>12].</w:t>
      </w:r>
      <w:r w:rsidR="009E0554">
        <w:rPr>
          <w:bCs/>
          <w:sz w:val="18"/>
          <w:szCs w:val="18"/>
        </w:rPr>
        <w:t xml:space="preserve"> The non-planar slicing used in this project is depicted as below </w:t>
      </w:r>
      <w:r w:rsidR="009E0554" w:rsidRPr="007B5E1C">
        <w:rPr>
          <w:bCs/>
          <w:i/>
          <w:iCs/>
          <w:sz w:val="18"/>
          <w:szCs w:val="18"/>
        </w:rPr>
        <w:t>(</w:t>
      </w:r>
      <w:r w:rsidR="009E0554" w:rsidRPr="007B5E1C">
        <w:rPr>
          <w:i/>
          <w:iCs/>
          <w:color w:val="1F1F1F"/>
          <w:sz w:val="18"/>
          <w:szCs w:val="18"/>
        </w:rPr>
        <w:t>Fig. no: 1.2 – Front view of non-planar slicing</w:t>
      </w:r>
      <w:r w:rsidR="009E0554">
        <w:rPr>
          <w:bCs/>
          <w:sz w:val="18"/>
          <w:szCs w:val="18"/>
        </w:rPr>
        <w:t>)</w:t>
      </w:r>
      <w:r w:rsidR="001A3CE7">
        <w:rPr>
          <w:bCs/>
          <w:sz w:val="18"/>
          <w:szCs w:val="18"/>
        </w:rPr>
        <w:t>.</w:t>
      </w:r>
      <w:r w:rsidR="001A3CE7" w:rsidRPr="001A3CE7">
        <w:rPr>
          <w:noProof/>
          <w:color w:val="1F1F1F"/>
          <w:sz w:val="18"/>
          <w:szCs w:val="18"/>
          <w:lang w:val="en-IN" w:eastAsia="en-IN"/>
        </w:rPr>
        <w:t xml:space="preserve"> </w:t>
      </w:r>
    </w:p>
    <w:p w14:paraId="030F9F16" w14:textId="77777777" w:rsidR="001A3CE7" w:rsidRDefault="001A3CE7" w:rsidP="001A3CE7">
      <w:pPr>
        <w:ind w:firstLine="720"/>
        <w:jc w:val="both"/>
        <w:rPr>
          <w:noProof/>
          <w:color w:val="1F1F1F"/>
          <w:sz w:val="18"/>
          <w:szCs w:val="18"/>
          <w:lang w:val="en-IN" w:eastAsia="en-IN"/>
        </w:rPr>
      </w:pPr>
    </w:p>
    <w:p w14:paraId="0C3E4B59" w14:textId="28092CFD" w:rsidR="009E0554" w:rsidRPr="007B5E1C" w:rsidRDefault="001A3CE7" w:rsidP="001A3CE7">
      <w:pPr>
        <w:ind w:firstLine="720"/>
        <w:jc w:val="both"/>
        <w:rPr>
          <w:i/>
          <w:iCs/>
          <w:color w:val="1F1F1F"/>
          <w:sz w:val="18"/>
          <w:szCs w:val="18"/>
        </w:rPr>
      </w:pPr>
      <w:r w:rsidRPr="007B5E1C">
        <w:rPr>
          <w:i/>
          <w:iCs/>
          <w:color w:val="1F1F1F"/>
          <w:sz w:val="18"/>
          <w:szCs w:val="18"/>
        </w:rPr>
        <w:t>Fig. no: 1.2 – Front view of Non planar slicing</w:t>
      </w:r>
    </w:p>
    <w:p w14:paraId="100BB717" w14:textId="37993977" w:rsidR="000604D6" w:rsidRDefault="00994160" w:rsidP="00A418BE">
      <w:pPr>
        <w:pStyle w:val="NormalWeb"/>
        <w:spacing w:after="0" w:afterAutospacing="0"/>
        <w:ind w:firstLine="720"/>
        <w:jc w:val="both"/>
        <w:rPr>
          <w:color w:val="1F1F1F"/>
          <w:sz w:val="18"/>
          <w:szCs w:val="18"/>
        </w:rPr>
      </w:pPr>
      <w:r>
        <w:rPr>
          <w:sz w:val="18"/>
          <w:szCs w:val="18"/>
        </w:rPr>
        <w:t xml:space="preserve"> </w:t>
      </w:r>
      <w:r w:rsidR="004859A7" w:rsidRPr="004859A7">
        <w:rPr>
          <w:sz w:val="18"/>
          <w:szCs w:val="18"/>
        </w:rPr>
        <w:t>While industrial Computer-Aided Manufacturing (CAM) systems like Siemens NX</w:t>
      </w:r>
      <w:r w:rsidR="004859A7">
        <w:rPr>
          <w:sz w:val="18"/>
          <w:szCs w:val="18"/>
        </w:rPr>
        <w:t xml:space="preserve"> </w:t>
      </w:r>
      <w:r w:rsidR="002A7DC2" w:rsidRPr="00170F23">
        <w:rPr>
          <w:rStyle w:val="citation-85"/>
          <w:color w:val="1F1F1F"/>
          <w:sz w:val="18"/>
          <w:szCs w:val="18"/>
          <w:bdr w:val="none" w:sz="0" w:space="0" w:color="auto" w:frame="1"/>
        </w:rPr>
        <w:t>feature advanced Additive Manufacturing modules capable of generating non-planar, collision-aware toolpaths, their output is not directly targeted at standard desktop FDM</w:t>
      </w:r>
      <w:r>
        <w:rPr>
          <w:rStyle w:val="citation-85"/>
          <w:color w:val="1F1F1F"/>
          <w:sz w:val="18"/>
          <w:szCs w:val="18"/>
          <w:bdr w:val="none" w:sz="0" w:space="0" w:color="auto" w:frame="1"/>
        </w:rPr>
        <w:t xml:space="preserve">  </w:t>
      </w:r>
      <w:r w:rsidR="004859A7" w:rsidRPr="003935B4">
        <w:rPr>
          <w:rStyle w:val="citation-85"/>
          <w:color w:val="1F1F1F"/>
          <w:sz w:val="18"/>
          <w:szCs w:val="18"/>
          <w:bdr w:val="none" w:sz="0" w:space="0" w:color="auto" w:frame="1"/>
        </w:rPr>
        <w:t>printers</w:t>
      </w:r>
      <w:r w:rsidR="004859A7" w:rsidRPr="003935B4">
        <w:rPr>
          <w:sz w:val="18"/>
          <w:szCs w:val="18"/>
        </w:rPr>
        <w:t xml:space="preserve"> While</w:t>
      </w:r>
      <w:r w:rsidR="003935B4" w:rsidRPr="003935B4">
        <w:rPr>
          <w:sz w:val="18"/>
          <w:szCs w:val="18"/>
        </w:rPr>
        <w:t xml:space="preserve"> some experimental open-source </w:t>
      </w:r>
      <w:r>
        <w:rPr>
          <w:sz w:val="18"/>
          <w:szCs w:val="18"/>
        </w:rPr>
        <w:t xml:space="preserve"> </w:t>
      </w:r>
      <w:r w:rsidR="003935B4" w:rsidRPr="003935B4">
        <w:rPr>
          <w:sz w:val="18"/>
          <w:szCs w:val="18"/>
        </w:rPr>
        <w:t xml:space="preserve">slicers offer non-planar capabilities, the novelty of this research lies in successfully leveraging the robust, collision-aware path planning of an established industrial </w:t>
      </w:r>
      <w:r w:rsidR="003935B4" w:rsidRPr="003935B4">
        <w:rPr>
          <w:sz w:val="18"/>
          <w:szCs w:val="18"/>
        </w:rPr>
        <w:lastRenderedPageBreak/>
        <w:t>CAM system and</w:t>
      </w:r>
      <w:r>
        <w:rPr>
          <w:sz w:val="18"/>
          <w:szCs w:val="18"/>
        </w:rPr>
        <w:t xml:space="preserve"> </w:t>
      </w:r>
      <w:r w:rsidR="003935B4" w:rsidRPr="003935B4">
        <w:rPr>
          <w:sz w:val="18"/>
          <w:szCs w:val="18"/>
        </w:rPr>
        <w:t>translating it for use on standard, unmodified FDM hardware</w:t>
      </w:r>
      <w:r w:rsidR="005D1C01">
        <w:rPr>
          <w:color w:val="1F1F1F"/>
          <w:sz w:val="18"/>
          <w:szCs w:val="18"/>
          <w:bdr w:val="none" w:sz="0" w:space="0" w:color="auto" w:frame="1"/>
        </w:rPr>
        <w:t xml:space="preserve"> </w:t>
      </w:r>
      <w:r w:rsidR="002A7DC2">
        <w:rPr>
          <w:color w:val="1F1F1F"/>
          <w:sz w:val="18"/>
          <w:szCs w:val="18"/>
        </w:rPr>
        <w:t>[1], [13]</w:t>
      </w:r>
      <w:r w:rsidR="005D1C01">
        <w:rPr>
          <w:color w:val="1F1F1F"/>
          <w:sz w:val="18"/>
          <w:szCs w:val="18"/>
        </w:rPr>
        <w:t>.</w:t>
      </w:r>
    </w:p>
    <w:p w14:paraId="3B6BBB84" w14:textId="482AE46B" w:rsidR="00A418BE" w:rsidRDefault="001A3CE7" w:rsidP="00A418BE">
      <w:pPr>
        <w:pStyle w:val="NormalWeb"/>
        <w:spacing w:after="0" w:afterAutospacing="0"/>
        <w:ind w:firstLine="720"/>
        <w:jc w:val="both"/>
      </w:pPr>
      <w:r>
        <w:rPr>
          <w:noProof/>
        </w:rPr>
        <w:drawing>
          <wp:anchor distT="0" distB="0" distL="114300" distR="114300" simplePos="0" relativeHeight="251669504" behindDoc="0" locked="0" layoutInCell="1" allowOverlap="1" wp14:anchorId="66E8932B" wp14:editId="5A7DD9D8">
            <wp:simplePos x="0" y="0"/>
            <wp:positionH relativeFrom="column">
              <wp:posOffset>3415128</wp:posOffset>
            </wp:positionH>
            <wp:positionV relativeFrom="paragraph">
              <wp:posOffset>1128248</wp:posOffset>
            </wp:positionV>
            <wp:extent cx="3142857" cy="1714286"/>
            <wp:effectExtent l="0" t="0" r="635"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42857" cy="1714286"/>
                    </a:xfrm>
                    <a:prstGeom prst="rect">
                      <a:avLst/>
                    </a:prstGeom>
                  </pic:spPr>
                </pic:pic>
              </a:graphicData>
            </a:graphic>
          </wp:anchor>
        </w:drawing>
      </w:r>
      <w:r w:rsidR="002A7DC2" w:rsidRPr="00170F23">
        <w:rPr>
          <w:rStyle w:val="citation-84"/>
          <w:color w:val="1F1F1F"/>
          <w:sz w:val="18"/>
          <w:szCs w:val="18"/>
          <w:bdr w:val="none" w:sz="0" w:space="0" w:color="auto" w:frame="1"/>
        </w:rPr>
        <w:t>Consequently, a significant research gap exists, as there is currently no standard workflow to take non-planar tool</w:t>
      </w:r>
      <w:r w:rsidR="00E426AA">
        <w:rPr>
          <w:rStyle w:val="citation-84"/>
          <w:color w:val="1F1F1F"/>
          <w:sz w:val="18"/>
          <w:szCs w:val="18"/>
          <w:bdr w:val="none" w:sz="0" w:space="0" w:color="auto" w:frame="1"/>
        </w:rPr>
        <w:t>-</w:t>
      </w:r>
      <w:r w:rsidR="002A7DC2" w:rsidRPr="00170F23">
        <w:rPr>
          <w:rStyle w:val="citation-84"/>
          <w:color w:val="1F1F1F"/>
          <w:sz w:val="18"/>
          <w:szCs w:val="18"/>
          <w:bdr w:val="none" w:sz="0" w:space="0" w:color="auto" w:frame="1"/>
        </w:rPr>
        <w:t>paths generated in Siemens NX and execute them directly on a desktop FDM printer like the Prusa MK4</w:t>
      </w:r>
      <w:r w:rsidR="005D1C01">
        <w:rPr>
          <w:color w:val="1F1F1F"/>
          <w:sz w:val="18"/>
          <w:szCs w:val="18"/>
          <w:bdr w:val="none" w:sz="0" w:space="0" w:color="auto" w:frame="1"/>
        </w:rPr>
        <w:t xml:space="preserve"> </w:t>
      </w:r>
      <w:r w:rsidR="002A7DC2">
        <w:rPr>
          <w:color w:val="1F1F1F"/>
          <w:sz w:val="18"/>
          <w:szCs w:val="18"/>
          <w:bdr w:val="none" w:sz="0" w:space="0" w:color="auto" w:frame="1"/>
        </w:rPr>
        <w:t>[1]</w:t>
      </w:r>
      <w:r w:rsidR="005D1C01">
        <w:rPr>
          <w:color w:val="1F1F1F"/>
          <w:sz w:val="18"/>
          <w:szCs w:val="18"/>
          <w:bdr w:val="none" w:sz="0" w:space="0" w:color="auto" w:frame="1"/>
        </w:rPr>
        <w:t>.</w:t>
      </w:r>
      <w:r w:rsidR="002A7DC2">
        <w:rPr>
          <w:color w:val="1F1F1F"/>
          <w:sz w:val="18"/>
          <w:szCs w:val="18"/>
          <w:bdr w:val="none" w:sz="0" w:space="0" w:color="auto" w:frame="1"/>
        </w:rPr>
        <w:t xml:space="preserve"> </w:t>
      </w:r>
      <w:r w:rsidR="002A7DC2" w:rsidRPr="00170F23">
        <w:rPr>
          <w:rStyle w:val="citation-83"/>
          <w:color w:val="1F1F1F"/>
          <w:sz w:val="18"/>
          <w:szCs w:val="18"/>
          <w:bdr w:val="none" w:sz="0" w:space="0" w:color="auto" w:frame="1"/>
        </w:rPr>
        <w:t>NX postprocessors are primarily designed for subtractive milling, meaning they output numerical control (NC) codes for tool changes, spindle control, and coolant, which are incompatible with 3D printer firmware</w:t>
      </w:r>
      <w:r w:rsidR="002605CC">
        <w:rPr>
          <w:color w:val="1F1F1F"/>
          <w:sz w:val="18"/>
          <w:szCs w:val="18"/>
          <w:bdr w:val="none" w:sz="0" w:space="0" w:color="auto" w:frame="1"/>
        </w:rPr>
        <w:t xml:space="preserve"> </w:t>
      </w:r>
      <w:r w:rsidR="002A7DC2">
        <w:rPr>
          <w:color w:val="1F1F1F"/>
          <w:sz w:val="18"/>
          <w:szCs w:val="18"/>
          <w:bdr w:val="none" w:sz="0" w:space="0" w:color="auto" w:frame="1"/>
        </w:rPr>
        <w:t>[13]</w:t>
      </w:r>
      <w:r w:rsidR="005D1C01">
        <w:rPr>
          <w:color w:val="1F1F1F"/>
          <w:sz w:val="18"/>
          <w:szCs w:val="18"/>
          <w:bdr w:val="none" w:sz="0" w:space="0" w:color="auto" w:frame="1"/>
        </w:rPr>
        <w:t>.</w:t>
      </w:r>
      <w:r w:rsidR="002A7DC2">
        <w:rPr>
          <w:color w:val="1F1F1F"/>
          <w:sz w:val="18"/>
          <w:szCs w:val="18"/>
          <w:bdr w:val="none" w:sz="0" w:space="0" w:color="auto" w:frame="1"/>
        </w:rPr>
        <w:t xml:space="preserve"> </w:t>
      </w:r>
      <w:r w:rsidR="00A87EBC" w:rsidRPr="00A87EBC">
        <w:rPr>
          <w:sz w:val="18"/>
          <w:szCs w:val="18"/>
        </w:rPr>
        <w:t xml:space="preserve">Furthermore, </w:t>
      </w:r>
      <w:r w:rsidR="00A87EBC" w:rsidRPr="00A87EBC">
        <w:rPr>
          <w:bCs/>
          <w:sz w:val="18"/>
          <w:szCs w:val="18"/>
        </w:rPr>
        <w:t>as noted in recent studies, fundamental technical constraints complicate the translation of industrial CAM output for FDM [10</w:t>
      </w:r>
      <w:r w:rsidR="002605CC">
        <w:rPr>
          <w:bCs/>
          <w:sz w:val="18"/>
          <w:szCs w:val="18"/>
        </w:rPr>
        <w:t>]</w:t>
      </w:r>
      <w:r w:rsidR="005D1C01">
        <w:rPr>
          <w:bCs/>
          <w:sz w:val="18"/>
          <w:szCs w:val="18"/>
        </w:rPr>
        <w:t>.</w:t>
      </w:r>
      <w:r w:rsidR="00A87EBC" w:rsidRPr="00A87EBC">
        <w:rPr>
          <w:bCs/>
          <w:sz w:val="18"/>
          <w:szCs w:val="18"/>
        </w:rPr>
        <w:t xml:space="preserve"> Because subtractive CAM environments are intrinsically designed to calculate tool feed</w:t>
      </w:r>
      <w:r w:rsidR="00E426AA">
        <w:rPr>
          <w:bCs/>
          <w:sz w:val="18"/>
          <w:szCs w:val="18"/>
        </w:rPr>
        <w:t>-</w:t>
      </w:r>
      <w:r w:rsidR="00A87EBC" w:rsidRPr="00A87EBC">
        <w:rPr>
          <w:bCs/>
          <w:sz w:val="18"/>
          <w:szCs w:val="18"/>
        </w:rPr>
        <w:t xml:space="preserve"> rates rather than volumetric material flow, they lack native mechanisms to calculate precise filament extrusion [12]. Thus,</w:t>
      </w:r>
      <w:r w:rsidR="00A87EBC" w:rsidRPr="00A87EBC">
        <w:rPr>
          <w:sz w:val="18"/>
          <w:szCs w:val="18"/>
        </w:rPr>
        <w:t xml:space="preserve"> practical challenges remain in correctly interpreting machine coordinate systems, handling travel mo</w:t>
      </w:r>
      <w:r w:rsidR="00A87EBC">
        <w:rPr>
          <w:sz w:val="18"/>
          <w:szCs w:val="18"/>
        </w:rPr>
        <w:t xml:space="preserve">ves, and accurately calculating </w:t>
      </w:r>
      <w:r w:rsidR="00A87EBC" w:rsidRPr="00A87EBC">
        <w:rPr>
          <w:sz w:val="18"/>
          <w:szCs w:val="18"/>
        </w:rPr>
        <w:t>material extrusion values when relying on industrial CAM output</w:t>
      </w:r>
      <w:r w:rsidR="00A87EBC">
        <w:t>.</w:t>
      </w:r>
    </w:p>
    <w:p w14:paraId="421D6948" w14:textId="77777777" w:rsidR="009E0554" w:rsidRDefault="009E0554" w:rsidP="000F3EA1">
      <w:pPr>
        <w:jc w:val="both"/>
        <w:rPr>
          <w:sz w:val="18"/>
          <w:szCs w:val="18"/>
        </w:rPr>
      </w:pPr>
    </w:p>
    <w:p w14:paraId="10C5DFF1" w14:textId="22A956F7" w:rsidR="00A67607" w:rsidRDefault="003935B4" w:rsidP="00A67607">
      <w:pPr>
        <w:ind w:firstLine="720"/>
        <w:jc w:val="both"/>
        <w:rPr>
          <w:color w:val="1F1F1F"/>
          <w:sz w:val="18"/>
          <w:szCs w:val="18"/>
        </w:rPr>
      </w:pPr>
      <w:r w:rsidRPr="003935B4">
        <w:rPr>
          <w:sz w:val="18"/>
          <w:szCs w:val="18"/>
        </w:rPr>
        <w:t>The primary objective</w:t>
      </w:r>
      <w:r>
        <w:rPr>
          <w:sz w:val="18"/>
          <w:szCs w:val="18"/>
        </w:rPr>
        <w:t xml:space="preserve"> </w:t>
      </w:r>
      <w:r w:rsidRPr="003935B4">
        <w:rPr>
          <w:bCs/>
          <w:sz w:val="18"/>
          <w:szCs w:val="18"/>
        </w:rPr>
        <w:t>and the core novel contribution of this research</w:t>
      </w:r>
      <w:r>
        <w:rPr>
          <w:sz w:val="18"/>
          <w:szCs w:val="18"/>
        </w:rPr>
        <w:t xml:space="preserve"> </w:t>
      </w:r>
      <w:r w:rsidRPr="003935B4">
        <w:rPr>
          <w:sz w:val="18"/>
          <w:szCs w:val="18"/>
        </w:rPr>
        <w:t xml:space="preserve">is to develop a practical, reproducible non-planar 3D printing workflow for the Prusa MK4 printer </w:t>
      </w:r>
      <w:r w:rsidRPr="003935B4">
        <w:rPr>
          <w:bCs/>
          <w:sz w:val="18"/>
          <w:szCs w:val="18"/>
        </w:rPr>
        <w:t>that effectively links industrial CAM generation with desktop fabrication</w:t>
      </w:r>
      <w:r w:rsidR="005D1C01">
        <w:rPr>
          <w:color w:val="1F1F1F"/>
          <w:sz w:val="18"/>
          <w:szCs w:val="18"/>
          <w:bdr w:val="none" w:sz="0" w:space="0" w:color="auto" w:frame="1"/>
        </w:rPr>
        <w:t xml:space="preserve"> </w:t>
      </w:r>
      <w:r w:rsidR="002A7DC2">
        <w:rPr>
          <w:color w:val="1F1F1F"/>
          <w:sz w:val="18"/>
          <w:szCs w:val="18"/>
          <w:bdr w:val="none" w:sz="0" w:space="0" w:color="auto" w:frame="1"/>
        </w:rPr>
        <w:t>[1]</w:t>
      </w:r>
      <w:r w:rsidR="005D1C01">
        <w:rPr>
          <w:color w:val="1F1F1F"/>
          <w:sz w:val="18"/>
          <w:szCs w:val="18"/>
          <w:bdr w:val="none" w:sz="0" w:space="0" w:color="auto" w:frame="1"/>
        </w:rPr>
        <w:t>.</w:t>
      </w:r>
      <w:r w:rsidR="002A7DC2">
        <w:rPr>
          <w:color w:val="1F1F1F"/>
          <w:sz w:val="18"/>
          <w:szCs w:val="18"/>
          <w:bdr w:val="none" w:sz="0" w:space="0" w:color="auto" w:frame="1"/>
        </w:rPr>
        <w:t xml:space="preserve"> </w:t>
      </w:r>
      <w:r w:rsidR="002A7DC2" w:rsidRPr="00170F23">
        <w:rPr>
          <w:rStyle w:val="citation-80"/>
          <w:color w:val="1F1F1F"/>
          <w:sz w:val="18"/>
          <w:szCs w:val="18"/>
          <w:bdr w:val="none" w:sz="0" w:space="0" w:color="auto" w:frame="1"/>
        </w:rPr>
        <w:t>This study utilizes the Siemens NX Freeform Additive Buildup operation to generate non-planar toolpaths and NX Post Builder to export the initial motion data</w:t>
      </w:r>
      <w:r w:rsidR="002A7DC2" w:rsidRPr="00170F23">
        <w:rPr>
          <w:color w:val="1F1F1F"/>
          <w:sz w:val="18"/>
          <w:szCs w:val="18"/>
          <w:bdr w:val="none" w:sz="0" w:space="0" w:color="auto" w:frame="1"/>
        </w:rPr>
        <w:t xml:space="preserve">. </w:t>
      </w:r>
      <w:r w:rsidR="00F712A6" w:rsidRPr="00F712A6">
        <w:rPr>
          <w:sz w:val="18"/>
          <w:szCs w:val="18"/>
        </w:rPr>
        <w:t xml:space="preserve">To bridge the compatibility gap, a custom Python post-processing script is developed to automatically convert the raw NX output into a </w:t>
      </w:r>
      <w:r w:rsidR="00F712A6" w:rsidRPr="00F712A6">
        <w:rPr>
          <w:bCs/>
          <w:sz w:val="18"/>
          <w:szCs w:val="18"/>
        </w:rPr>
        <w:t>Marlin-compatible</w:t>
      </w:r>
      <w:r w:rsidR="00F712A6" w:rsidRPr="00F712A6">
        <w:rPr>
          <w:sz w:val="18"/>
          <w:szCs w:val="18"/>
        </w:rPr>
        <w:t xml:space="preserve"> G-code format </w:t>
      </w:r>
      <w:r w:rsidR="00F712A6" w:rsidRPr="00F712A6">
        <w:rPr>
          <w:bCs/>
          <w:sz w:val="18"/>
          <w:szCs w:val="18"/>
        </w:rPr>
        <w:t>suitable for standard FDM firmware</w:t>
      </w:r>
      <w:r w:rsidR="00F712A6" w:rsidRPr="00F712A6">
        <w:rPr>
          <w:sz w:val="18"/>
          <w:szCs w:val="18"/>
        </w:rPr>
        <w:t xml:space="preserve"> </w:t>
      </w:r>
      <w:r w:rsidR="002605CC">
        <w:rPr>
          <w:sz w:val="18"/>
          <w:szCs w:val="18"/>
        </w:rPr>
        <w:t>[</w:t>
      </w:r>
      <w:r w:rsidR="00F712A6" w:rsidRPr="00F712A6">
        <w:rPr>
          <w:sz w:val="18"/>
          <w:szCs w:val="18"/>
        </w:rPr>
        <w:t>16]</w:t>
      </w:r>
      <w:r w:rsidR="005D1C01">
        <w:rPr>
          <w:sz w:val="18"/>
          <w:szCs w:val="18"/>
        </w:rPr>
        <w:t>.</w:t>
      </w:r>
      <w:r w:rsidR="00F712A6" w:rsidRPr="00F712A6">
        <w:rPr>
          <w:rStyle w:val="citation-78"/>
          <w:color w:val="1F1F1F"/>
          <w:sz w:val="18"/>
          <w:szCs w:val="18"/>
          <w:bdr w:val="none" w:sz="0" w:space="0" w:color="auto" w:frame="1"/>
        </w:rPr>
        <w:t xml:space="preserve"> </w:t>
      </w:r>
      <w:r w:rsidR="002A7DC2" w:rsidRPr="00170F23">
        <w:rPr>
          <w:rStyle w:val="citation-78"/>
          <w:color w:val="1F1F1F"/>
          <w:sz w:val="18"/>
          <w:szCs w:val="18"/>
          <w:bdr w:val="none" w:sz="0" w:space="0" w:color="auto" w:frame="1"/>
        </w:rPr>
        <w:t>This</w:t>
      </w:r>
      <w:r w:rsidR="00E426AA">
        <w:rPr>
          <w:rStyle w:val="citation-78"/>
          <w:color w:val="1F1F1F"/>
          <w:sz w:val="18"/>
          <w:szCs w:val="18"/>
          <w:bdr w:val="none" w:sz="0" w:space="0" w:color="auto" w:frame="1"/>
        </w:rPr>
        <w:t xml:space="preserve"> </w:t>
      </w:r>
      <w:r w:rsidR="002A7DC2" w:rsidRPr="00170F23">
        <w:rPr>
          <w:rStyle w:val="citation-78"/>
          <w:color w:val="1F1F1F"/>
          <w:sz w:val="18"/>
          <w:szCs w:val="18"/>
          <w:bdr w:val="none" w:sz="0" w:space="0" w:color="auto" w:frame="1"/>
        </w:rPr>
        <w:t>methodology</w:t>
      </w:r>
      <w:r w:rsidR="00715AA8">
        <w:rPr>
          <w:rStyle w:val="citation-78"/>
          <w:color w:val="1F1F1F"/>
          <w:sz w:val="18"/>
          <w:szCs w:val="18"/>
          <w:bdr w:val="none" w:sz="0" w:space="0" w:color="auto" w:frame="1"/>
        </w:rPr>
        <w:t xml:space="preserve"> </w:t>
      </w:r>
      <w:r w:rsidR="002A7DC2" w:rsidRPr="00170F23">
        <w:rPr>
          <w:rStyle w:val="citation-78"/>
          <w:color w:val="1F1F1F"/>
          <w:sz w:val="18"/>
          <w:szCs w:val="18"/>
          <w:bdr w:val="none" w:sz="0" w:space="0" w:color="auto" w:frame="1"/>
        </w:rPr>
        <w:t>addresses the challenges of filtering milling-specific artifacts, accurately mapping extrusion values, handling travel motions, and aligning coordinate mismatch to enable robust non-planar printing on standard FDM hardware</w:t>
      </w:r>
      <w:r w:rsidR="002605CC">
        <w:rPr>
          <w:color w:val="1F1F1F"/>
          <w:sz w:val="18"/>
          <w:szCs w:val="18"/>
          <w:bdr w:val="none" w:sz="0" w:space="0" w:color="auto" w:frame="1"/>
        </w:rPr>
        <w:t xml:space="preserve"> </w:t>
      </w:r>
      <w:r w:rsidR="002A7DC2">
        <w:rPr>
          <w:color w:val="1F1F1F"/>
          <w:sz w:val="18"/>
          <w:szCs w:val="18"/>
        </w:rPr>
        <w:t>[12]</w:t>
      </w:r>
      <w:r w:rsidR="005D1C01">
        <w:rPr>
          <w:color w:val="1F1F1F"/>
          <w:sz w:val="18"/>
          <w:szCs w:val="18"/>
        </w:rPr>
        <w:t>.</w:t>
      </w:r>
    </w:p>
    <w:p w14:paraId="46115733" w14:textId="77777777" w:rsidR="00A67607" w:rsidRDefault="00A67607" w:rsidP="00A67607">
      <w:pPr>
        <w:jc w:val="both"/>
        <w:rPr>
          <w:color w:val="1F1F1F"/>
          <w:sz w:val="18"/>
          <w:szCs w:val="18"/>
        </w:rPr>
      </w:pPr>
    </w:p>
    <w:p w14:paraId="38049DB6" w14:textId="77777777" w:rsidR="00A67607" w:rsidRDefault="00A67607" w:rsidP="00A67607">
      <w:pPr>
        <w:jc w:val="both"/>
        <w:rPr>
          <w:color w:val="1F1F1F"/>
          <w:sz w:val="18"/>
          <w:szCs w:val="18"/>
        </w:rPr>
      </w:pPr>
    </w:p>
    <w:p w14:paraId="32804C0D" w14:textId="377449CC" w:rsidR="00063648" w:rsidRPr="002A7DC2" w:rsidRDefault="00A67607" w:rsidP="000604D6">
      <w:pPr>
        <w:pStyle w:val="ElsHeading1"/>
        <w:numPr>
          <w:ilvl w:val="0"/>
          <w:numId w:val="0"/>
        </w:numPr>
        <w:spacing w:before="0"/>
        <w:rPr>
          <w:sz w:val="18"/>
          <w:szCs w:val="18"/>
        </w:rPr>
      </w:pPr>
      <w:r>
        <w:rPr>
          <w:sz w:val="18"/>
          <w:szCs w:val="18"/>
        </w:rPr>
        <w:t>2</w:t>
      </w:r>
      <w:r w:rsidR="00354FF0">
        <w:rPr>
          <w:sz w:val="18"/>
          <w:szCs w:val="18"/>
        </w:rPr>
        <w:t xml:space="preserve">. </w:t>
      </w:r>
      <w:r w:rsidR="002A7DC2" w:rsidRPr="002A7DC2">
        <w:rPr>
          <w:sz w:val="18"/>
          <w:szCs w:val="18"/>
        </w:rPr>
        <w:t>Methodology</w:t>
      </w:r>
    </w:p>
    <w:p w14:paraId="470C75C5" w14:textId="3F9A6F37" w:rsidR="00A418BE" w:rsidRPr="00061ED9" w:rsidRDefault="00061ED9" w:rsidP="00FB14E5">
      <w:pPr>
        <w:pStyle w:val="NormalWeb"/>
        <w:jc w:val="both"/>
        <w:rPr>
          <w:bCs/>
          <w:sz w:val="18"/>
          <w:szCs w:val="18"/>
        </w:rPr>
      </w:pPr>
      <w:r w:rsidRPr="00061ED9">
        <w:rPr>
          <w:sz w:val="18"/>
          <w:szCs w:val="18"/>
        </w:rPr>
        <w:t xml:space="preserve">To </w:t>
      </w:r>
      <w:r w:rsidR="00A67607" w:rsidRPr="00061ED9">
        <w:rPr>
          <w:sz w:val="18"/>
          <w:szCs w:val="18"/>
        </w:rPr>
        <w:t>o</w:t>
      </w:r>
      <w:r w:rsidR="00A67607">
        <w:rPr>
          <w:sz w:val="18"/>
          <w:szCs w:val="18"/>
        </w:rPr>
        <w:t>v</w:t>
      </w:r>
      <w:r w:rsidR="00A67607" w:rsidRPr="00061ED9">
        <w:rPr>
          <w:sz w:val="18"/>
          <w:szCs w:val="18"/>
        </w:rPr>
        <w:t>ercome</w:t>
      </w:r>
      <w:r w:rsidR="00A67607">
        <w:rPr>
          <w:sz w:val="18"/>
          <w:szCs w:val="18"/>
        </w:rPr>
        <w:t xml:space="preserve"> the</w:t>
      </w:r>
      <w:r w:rsidRPr="00061ED9">
        <w:rPr>
          <w:sz w:val="18"/>
          <w:szCs w:val="18"/>
        </w:rPr>
        <w:t xml:space="preserve"> challenges of utilizing an industrial Computer-Aided Manufacturing (CAM) system for desktop FDM printing, a </w:t>
      </w:r>
      <w:r w:rsidRPr="00061ED9">
        <w:rPr>
          <w:bCs/>
          <w:sz w:val="18"/>
          <w:szCs w:val="18"/>
        </w:rPr>
        <w:t>comprehensive</w:t>
      </w:r>
      <w:r w:rsidRPr="00061ED9">
        <w:rPr>
          <w:sz w:val="18"/>
          <w:szCs w:val="18"/>
        </w:rPr>
        <w:t xml:space="preserve"> workflow was developed</w:t>
      </w:r>
      <w:r w:rsidR="00E426AA">
        <w:t xml:space="preserve"> (</w:t>
      </w:r>
      <w:r w:rsidR="00E426AA" w:rsidRPr="007B5E1C">
        <w:rPr>
          <w:i/>
          <w:iCs/>
          <w:sz w:val="18"/>
          <w:szCs w:val="18"/>
        </w:rPr>
        <w:t>Fig. no: 2.1 – Our workflow</w:t>
      </w:r>
      <w:r w:rsidRPr="00061ED9">
        <w:rPr>
          <w:bCs/>
          <w:sz w:val="18"/>
          <w:szCs w:val="18"/>
        </w:rPr>
        <w:t>)</w:t>
      </w:r>
      <w:r w:rsidRPr="00061ED9">
        <w:rPr>
          <w:sz w:val="18"/>
          <w:szCs w:val="18"/>
        </w:rPr>
        <w:t xml:space="preserve">. The </w:t>
      </w:r>
      <w:r w:rsidRPr="00061ED9">
        <w:rPr>
          <w:bCs/>
          <w:sz w:val="18"/>
          <w:szCs w:val="18"/>
        </w:rPr>
        <w:t>primary software</w:t>
      </w:r>
      <w:r w:rsidRPr="00061ED9">
        <w:rPr>
          <w:sz w:val="18"/>
          <w:szCs w:val="18"/>
        </w:rPr>
        <w:t xml:space="preserve"> process chain</w:t>
      </w:r>
      <w:r w:rsidR="00E426AA">
        <w:rPr>
          <w:sz w:val="18"/>
          <w:szCs w:val="18"/>
        </w:rPr>
        <w:t xml:space="preserve"> </w:t>
      </w:r>
      <w:r w:rsidRPr="00061ED9">
        <w:rPr>
          <w:sz w:val="18"/>
          <w:szCs w:val="18"/>
        </w:rPr>
        <w:t xml:space="preserve">consisted of </w:t>
      </w:r>
      <w:r w:rsidRPr="00061ED9">
        <w:rPr>
          <w:bCs/>
          <w:sz w:val="18"/>
          <w:szCs w:val="18"/>
        </w:rPr>
        <w:t>CAD model preparation, additive manufacturing setup, non-planar toolpath generation, NX Post Builder export, and Python post-processing, which was subsequently followed by physical validation and experimental printing</w:t>
      </w:r>
      <w:r w:rsidR="00E426AA">
        <w:rPr>
          <w:bCs/>
          <w:sz w:val="18"/>
          <w:szCs w:val="18"/>
        </w:rPr>
        <w:t>.</w:t>
      </w:r>
    </w:p>
    <w:p w14:paraId="33CF14DC" w14:textId="77777777" w:rsidR="001A3CE7" w:rsidRDefault="00FB14E5" w:rsidP="001A3CE7">
      <w:pPr>
        <w:jc w:val="both"/>
        <w:rPr>
          <w:noProof/>
        </w:rPr>
      </w:pPr>
      <w:r w:rsidRPr="00354FF0">
        <w:rPr>
          <w:sz w:val="18"/>
          <w:szCs w:val="18"/>
        </w:rPr>
        <w:t>The target geometry, which included curved and overhanging features suited for non-planar deposition, was imported into Siemens NX. To ensure correct coordinate alignment for the additive operation, the part was positioned such that its bottom surface was located at Z = 0 in the absolute coordinate system. A specific Manufacturing Coordinate System</w:t>
      </w:r>
      <w:r w:rsidR="001B05AB">
        <w:rPr>
          <w:sz w:val="18"/>
          <w:szCs w:val="18"/>
        </w:rPr>
        <w:t xml:space="preserve"> </w:t>
      </w:r>
      <w:r w:rsidRPr="00354FF0">
        <w:rPr>
          <w:sz w:val="18"/>
          <w:szCs w:val="18"/>
        </w:rPr>
        <w:t>was defined on the bottom face of the part to establish a consistent origin for the subsequent toolpath generation.</w:t>
      </w:r>
      <w:r w:rsidR="001A3CE7" w:rsidRPr="001A3CE7">
        <w:rPr>
          <w:noProof/>
        </w:rPr>
        <w:t xml:space="preserve"> </w:t>
      </w:r>
    </w:p>
    <w:p w14:paraId="43E1E37E" w14:textId="2BBBAE7F" w:rsidR="001A3CE7" w:rsidRDefault="001A3CE7" w:rsidP="001A3CE7">
      <w:pPr>
        <w:jc w:val="both"/>
        <w:rPr>
          <w:noProof/>
        </w:rPr>
      </w:pPr>
    </w:p>
    <w:p w14:paraId="62BACAF9" w14:textId="39C10F73" w:rsidR="00FB14E5" w:rsidRDefault="001A3CE7" w:rsidP="001A3CE7">
      <w:pPr>
        <w:jc w:val="both"/>
        <w:rPr>
          <w:noProof/>
        </w:rPr>
      </w:pPr>
      <w:r>
        <w:rPr>
          <w:noProof/>
        </w:rPr>
        <w:drawing>
          <wp:inline distT="0" distB="0" distL="0" distR="0" wp14:anchorId="7FE39683" wp14:editId="04ED46D4">
            <wp:extent cx="3032975" cy="15903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7006" cy="1629168"/>
                    </a:xfrm>
                    <a:prstGeom prst="rect">
                      <a:avLst/>
                    </a:prstGeom>
                  </pic:spPr>
                </pic:pic>
              </a:graphicData>
            </a:graphic>
          </wp:inline>
        </w:drawing>
      </w:r>
    </w:p>
    <w:p w14:paraId="55A44026" w14:textId="77777777" w:rsidR="001A3CE7" w:rsidRDefault="001A3CE7" w:rsidP="001A3CE7">
      <w:pPr>
        <w:jc w:val="both"/>
        <w:rPr>
          <w:sz w:val="18"/>
          <w:szCs w:val="18"/>
        </w:rPr>
      </w:pPr>
    </w:p>
    <w:p w14:paraId="3ABEA1CB" w14:textId="5192C98E" w:rsidR="001A3CE7" w:rsidRPr="007B5E1C" w:rsidRDefault="001A3CE7" w:rsidP="001A3CE7">
      <w:pPr>
        <w:ind w:left="720" w:firstLine="720"/>
        <w:jc w:val="both"/>
        <w:rPr>
          <w:i/>
          <w:iCs/>
          <w:sz w:val="18"/>
          <w:szCs w:val="18"/>
        </w:rPr>
      </w:pPr>
      <w:r w:rsidRPr="007B5E1C">
        <w:rPr>
          <w:i/>
          <w:iCs/>
          <w:sz w:val="18"/>
          <w:szCs w:val="18"/>
        </w:rPr>
        <w:t>Fig. no: 2.1 – Our workflow</w:t>
      </w:r>
    </w:p>
    <w:p w14:paraId="0B168B00" w14:textId="77777777" w:rsidR="00A418BE" w:rsidRDefault="00FB14E5" w:rsidP="00FB14E5">
      <w:pPr>
        <w:pStyle w:val="NormalWeb"/>
        <w:jc w:val="both"/>
        <w:rPr>
          <w:sz w:val="18"/>
          <w:szCs w:val="18"/>
        </w:rPr>
      </w:pPr>
      <w:r w:rsidRPr="00354FF0">
        <w:rPr>
          <w:b/>
          <w:bCs/>
          <w:sz w:val="18"/>
          <w:szCs w:val="18"/>
        </w:rPr>
        <w:t>2.2 Freeform Additive Buildup Toolpath Generation</w:t>
      </w:r>
    </w:p>
    <w:p w14:paraId="682431BA" w14:textId="2C327637" w:rsidR="00122142" w:rsidRDefault="00FB14E5" w:rsidP="00A87EBC">
      <w:pPr>
        <w:pStyle w:val="NormalWeb"/>
        <w:ind w:firstLine="720"/>
        <w:jc w:val="both"/>
        <w:rPr>
          <w:sz w:val="18"/>
          <w:szCs w:val="18"/>
        </w:rPr>
      </w:pPr>
      <w:r w:rsidRPr="00354FF0">
        <w:rPr>
          <w:sz w:val="18"/>
          <w:szCs w:val="18"/>
        </w:rPr>
        <w:t>A Freeform Additive Buildup operation within the NX Additive Manufacturing module was utilized to generate the non-planar motion</w:t>
      </w:r>
      <w:r w:rsidR="00A024E8">
        <w:rPr>
          <w:sz w:val="18"/>
          <w:szCs w:val="18"/>
        </w:rPr>
        <w:t xml:space="preserve"> (</w:t>
      </w:r>
      <w:r w:rsidR="00A024E8" w:rsidRPr="001A3CE7">
        <w:rPr>
          <w:i/>
          <w:iCs/>
          <w:sz w:val="18"/>
          <w:szCs w:val="18"/>
        </w:rPr>
        <w:t>Fig. no: 2.2 – Freeform Additive Build-up by NX Siemens</w:t>
      </w:r>
      <w:r w:rsidR="00A024E8">
        <w:rPr>
          <w:sz w:val="18"/>
          <w:szCs w:val="18"/>
        </w:rPr>
        <w:t>)</w:t>
      </w:r>
      <w:r w:rsidRPr="00354FF0">
        <w:rPr>
          <w:sz w:val="18"/>
          <w:szCs w:val="18"/>
        </w:rPr>
        <w:t>. To prevent "invalid rotary position" errors commonly encountered when industrial software attempts to tilt the tool for multi-axis machines, the operation was restricted to a 3-axis machine</w:t>
      </w:r>
      <w:r w:rsidR="001B05AB">
        <w:rPr>
          <w:sz w:val="18"/>
          <w:szCs w:val="18"/>
        </w:rPr>
        <w:t xml:space="preserve"> configuration [13].</w:t>
      </w:r>
    </w:p>
    <w:p w14:paraId="78A987DB" w14:textId="34DE1DD3" w:rsidR="001A3CE7" w:rsidRDefault="001A3CE7" w:rsidP="001A3CE7">
      <w:pPr>
        <w:pStyle w:val="NormalWeb"/>
        <w:ind w:firstLine="720"/>
        <w:jc w:val="both"/>
        <w:rPr>
          <w:sz w:val="18"/>
          <w:szCs w:val="18"/>
        </w:rPr>
      </w:pPr>
    </w:p>
    <w:p w14:paraId="2FFC413A" w14:textId="3990BBA7" w:rsidR="001A3CE7" w:rsidRPr="007B5E1C" w:rsidRDefault="001A3CE7" w:rsidP="001A3CE7">
      <w:pPr>
        <w:pStyle w:val="NormalWeb"/>
        <w:jc w:val="both"/>
        <w:rPr>
          <w:i/>
          <w:iCs/>
          <w:sz w:val="18"/>
          <w:szCs w:val="18"/>
        </w:rPr>
      </w:pPr>
      <w:r w:rsidRPr="007B5E1C">
        <w:rPr>
          <w:i/>
          <w:iCs/>
          <w:sz w:val="18"/>
          <w:szCs w:val="18"/>
        </w:rPr>
        <w:t xml:space="preserve">         </w:t>
      </w:r>
      <w:r w:rsidRPr="001A3CE7">
        <w:rPr>
          <w:i/>
          <w:iCs/>
          <w:sz w:val="18"/>
          <w:szCs w:val="18"/>
        </w:rPr>
        <w:t xml:space="preserve">Fig. no: 2.2 – </w:t>
      </w:r>
      <w:bookmarkStart w:id="3" w:name="_Hlk236219151"/>
      <w:r w:rsidRPr="001A3CE7">
        <w:rPr>
          <w:i/>
          <w:iCs/>
          <w:sz w:val="18"/>
          <w:szCs w:val="18"/>
        </w:rPr>
        <w:t>Freeform Additive Build-up by NX Siemens</w:t>
      </w:r>
      <w:bookmarkEnd w:id="3"/>
    </w:p>
    <w:p w14:paraId="498FC346" w14:textId="77777777" w:rsidR="00F30217" w:rsidRDefault="00FB14E5" w:rsidP="001B05AB">
      <w:pPr>
        <w:pStyle w:val="NormalWeb"/>
        <w:jc w:val="both"/>
        <w:rPr>
          <w:color w:val="1F1F1F"/>
          <w:sz w:val="18"/>
          <w:szCs w:val="18"/>
        </w:rPr>
      </w:pPr>
      <w:r w:rsidRPr="00354FF0">
        <w:rPr>
          <w:sz w:val="18"/>
          <w:szCs w:val="18"/>
        </w:rPr>
        <w:t>The tool axis was strictly fixed in the +Z direction. By selecting the bottom faces as the Foundation Face, the slicing and path generation correctly progressed upward (+Z), creating a toolpath that s</w:t>
      </w:r>
      <w:r w:rsidR="002605CC">
        <w:rPr>
          <w:sz w:val="18"/>
          <w:szCs w:val="18"/>
        </w:rPr>
        <w:t>moo</w:t>
      </w:r>
      <w:r w:rsidRPr="00354FF0">
        <w:rPr>
          <w:sz w:val="18"/>
          <w:szCs w:val="18"/>
        </w:rPr>
        <w:t>thly followed the curved topology of the part without triggering 5-axis rotary requirements.</w:t>
      </w:r>
      <w:r w:rsidR="00761B7B">
        <w:rPr>
          <w:color w:val="1F1F1F"/>
          <w:sz w:val="18"/>
          <w:szCs w:val="18"/>
        </w:rPr>
        <w:t xml:space="preserve"> </w:t>
      </w:r>
    </w:p>
    <w:p w14:paraId="63BB8AA4" w14:textId="3EB91FB5" w:rsidR="00761B7B" w:rsidRPr="00FB14E5" w:rsidRDefault="00761B7B" w:rsidP="001B05AB">
      <w:pPr>
        <w:pStyle w:val="NormalWeb"/>
        <w:jc w:val="both"/>
        <w:rPr>
          <w:sz w:val="18"/>
          <w:szCs w:val="18"/>
        </w:rPr>
      </w:pPr>
    </w:p>
    <w:p w14:paraId="656D07F2" w14:textId="1E023483" w:rsidR="00A418BE" w:rsidRDefault="002A7DC2" w:rsidP="00FB14E5">
      <w:pPr>
        <w:pStyle w:val="NormalWeb"/>
        <w:jc w:val="both"/>
        <w:rPr>
          <w:b/>
          <w:bCs/>
          <w:sz w:val="18"/>
          <w:szCs w:val="18"/>
        </w:rPr>
      </w:pPr>
      <w:r w:rsidRPr="00354FF0">
        <w:rPr>
          <w:b/>
          <w:bCs/>
          <w:sz w:val="18"/>
          <w:szCs w:val="18"/>
        </w:rPr>
        <w:t>2.3 NX Post Builder Customizatio</w:t>
      </w:r>
      <w:r w:rsidR="00A418BE">
        <w:rPr>
          <w:b/>
          <w:bCs/>
          <w:sz w:val="18"/>
          <w:szCs w:val="18"/>
        </w:rPr>
        <w:t>n</w:t>
      </w:r>
    </w:p>
    <w:p w14:paraId="27BF2B6B" w14:textId="77777777" w:rsidR="00CB1BE4" w:rsidRDefault="002A7DC2" w:rsidP="00A87EBC">
      <w:pPr>
        <w:pStyle w:val="NormalWeb"/>
        <w:ind w:firstLine="720"/>
        <w:jc w:val="both"/>
        <w:rPr>
          <w:sz w:val="18"/>
          <w:szCs w:val="18"/>
        </w:rPr>
      </w:pPr>
      <w:r w:rsidRPr="00354FF0">
        <w:rPr>
          <w:sz w:val="18"/>
          <w:szCs w:val="18"/>
        </w:rPr>
        <w:t xml:space="preserve"> By default, NX postprocessors are designed for subtractive CNC milling and output numerical control codes—such as tool changes (T01, M06), spindle commands (M03), coolant triggers (M08), and tool length offsets (G43)—which are unrecognizable to standard 3D printer firmware. To resolve this, a custom 3-axis postprocessor (designated as </w:t>
      </w:r>
      <w:r w:rsidRPr="00354FF0">
        <w:rPr>
          <w:rStyle w:val="HTMLCode"/>
          <w:rFonts w:ascii="Times New Roman" w:hAnsi="Times New Roman" w:cs="Times New Roman"/>
          <w:sz w:val="18"/>
          <w:szCs w:val="18"/>
        </w:rPr>
        <w:t>fdmtrial_3x</w:t>
      </w:r>
      <w:r w:rsidRPr="00354FF0">
        <w:rPr>
          <w:sz w:val="18"/>
          <w:szCs w:val="18"/>
        </w:rPr>
        <w:t>) was developed using NX Post Builder. All milling-specific commands were stripped from the operation events. The linear motion outputs were simplified to pure spatial coordinates and feed rates (</w:t>
      </w:r>
      <w:r w:rsidRPr="00354FF0">
        <w:rPr>
          <w:rStyle w:val="HTMLCode"/>
          <w:rFonts w:ascii="Times New Roman" w:hAnsi="Times New Roman" w:cs="Times New Roman"/>
          <w:sz w:val="18"/>
          <w:szCs w:val="18"/>
        </w:rPr>
        <w:t>G1 X Y Z F</w:t>
      </w:r>
      <w:r w:rsidRPr="00354FF0">
        <w:rPr>
          <w:sz w:val="18"/>
          <w:szCs w:val="18"/>
        </w:rPr>
        <w:t xml:space="preserve">). </w:t>
      </w:r>
    </w:p>
    <w:p w14:paraId="732C0CC7" w14:textId="7BF31CE2" w:rsidR="007B5E1C" w:rsidRDefault="002A7DC2" w:rsidP="007B5E1C">
      <w:pPr>
        <w:pStyle w:val="NormalWeb"/>
        <w:ind w:firstLine="720"/>
        <w:jc w:val="both"/>
        <w:rPr>
          <w:sz w:val="18"/>
          <w:szCs w:val="18"/>
        </w:rPr>
      </w:pPr>
      <w:r w:rsidRPr="00354FF0">
        <w:rPr>
          <w:sz w:val="18"/>
          <w:szCs w:val="18"/>
        </w:rPr>
        <w:t>Additionally, custom program</w:t>
      </w:r>
      <w:r w:rsidR="00354FF0">
        <w:rPr>
          <w:sz w:val="18"/>
          <w:szCs w:val="18"/>
        </w:rPr>
        <w:t xml:space="preserve"> </w:t>
      </w:r>
      <w:r w:rsidR="00354FF0" w:rsidRPr="00354FF0">
        <w:rPr>
          <w:sz w:val="18"/>
          <w:szCs w:val="18"/>
        </w:rPr>
        <w:t>start</w:t>
      </w:r>
      <w:r w:rsidRPr="00354FF0">
        <w:rPr>
          <w:sz w:val="18"/>
          <w:szCs w:val="18"/>
        </w:rPr>
        <w:t xml:space="preserve"> and end sequences were configured to</w:t>
      </w:r>
      <w:r w:rsidR="001A3CE7">
        <w:rPr>
          <w:sz w:val="18"/>
          <w:szCs w:val="18"/>
        </w:rPr>
        <w:t xml:space="preserve"> </w:t>
      </w:r>
      <w:r w:rsidRPr="00354FF0">
        <w:rPr>
          <w:sz w:val="18"/>
          <w:szCs w:val="18"/>
        </w:rPr>
        <w:t>act as placeholders for FDM heater and motor commands (e.g., M104, M140, M84).</w:t>
      </w:r>
    </w:p>
    <w:p w14:paraId="17EFDCFE" w14:textId="77777777" w:rsidR="00A024E8" w:rsidRPr="00354FF0" w:rsidRDefault="00A024E8" w:rsidP="00A024E8">
      <w:pPr>
        <w:pStyle w:val="NormalWeb"/>
        <w:jc w:val="both"/>
        <w:rPr>
          <w:sz w:val="18"/>
          <w:szCs w:val="18"/>
        </w:rPr>
      </w:pPr>
    </w:p>
    <w:p w14:paraId="311D7606" w14:textId="52458AD6" w:rsidR="00F30217" w:rsidRPr="00F30217" w:rsidRDefault="002A7DC2" w:rsidP="00354FF0">
      <w:pPr>
        <w:pStyle w:val="NormalWeb"/>
        <w:jc w:val="both"/>
        <w:rPr>
          <w:b/>
          <w:bCs/>
          <w:sz w:val="18"/>
          <w:szCs w:val="18"/>
        </w:rPr>
      </w:pPr>
      <w:r w:rsidRPr="00354FF0">
        <w:rPr>
          <w:b/>
          <w:bCs/>
          <w:sz w:val="18"/>
          <w:szCs w:val="18"/>
        </w:rPr>
        <w:t>2.4 Python-Based Conversion and Support Integration</w:t>
      </w:r>
    </w:p>
    <w:p w14:paraId="5B5BC845" w14:textId="46F9ACE4" w:rsidR="002A7DC2" w:rsidRPr="00354FF0" w:rsidRDefault="002A7DC2" w:rsidP="00A418BE">
      <w:pPr>
        <w:pStyle w:val="NormalWeb"/>
        <w:ind w:firstLine="360"/>
        <w:jc w:val="both"/>
        <w:rPr>
          <w:sz w:val="18"/>
          <w:szCs w:val="18"/>
        </w:rPr>
      </w:pPr>
      <w:r w:rsidRPr="00354FF0">
        <w:rPr>
          <w:sz w:val="18"/>
          <w:szCs w:val="18"/>
        </w:rPr>
        <w:t>The raw output exported from NX Post Builder lacked material extrusion calculations and complete initialization parameters. A custom Python script was developed to convert this raw NC data into a fully printable,</w:t>
      </w:r>
      <w:r w:rsidR="00BE6B5E">
        <w:rPr>
          <w:sz w:val="18"/>
          <w:szCs w:val="18"/>
        </w:rPr>
        <w:t xml:space="preserve"> </w:t>
      </w:r>
      <w:r w:rsidRPr="00354FF0">
        <w:rPr>
          <w:sz w:val="18"/>
          <w:szCs w:val="18"/>
        </w:rPr>
        <w:t>G-code format for the Prusa MK4. The script performed the following critical functions:</w:t>
      </w:r>
    </w:p>
    <w:p w14:paraId="13E5F9ED" w14:textId="08C7AF2A" w:rsidR="009165E8" w:rsidRPr="003E6767" w:rsidRDefault="00360D0C" w:rsidP="003E6767">
      <w:pPr>
        <w:rPr>
          <w:sz w:val="18"/>
          <w:szCs w:val="18"/>
        </w:rPr>
      </w:pPr>
      <w:r>
        <w:rPr>
          <w:b/>
          <w:bCs/>
          <w:sz w:val="18"/>
          <w:szCs w:val="18"/>
        </w:rPr>
        <w:t xml:space="preserve">Extrusion </w:t>
      </w:r>
      <w:r w:rsidR="002A7DC2" w:rsidRPr="00354FF0">
        <w:rPr>
          <w:b/>
          <w:bCs/>
          <w:sz w:val="18"/>
          <w:szCs w:val="18"/>
        </w:rPr>
        <w:t>Calculation</w:t>
      </w:r>
      <w:r w:rsidR="002A7DC2" w:rsidRPr="00360D0C">
        <w:rPr>
          <w:b/>
          <w:bCs/>
          <w:sz w:val="18"/>
          <w:szCs w:val="18"/>
        </w:rPr>
        <w:t>:</w:t>
      </w:r>
      <w:r w:rsidRPr="00360D0C">
        <w:rPr>
          <w:b/>
          <w:bCs/>
          <w:sz w:val="18"/>
          <w:szCs w:val="18"/>
        </w:rPr>
        <w:t xml:space="preserve"> </w:t>
      </w:r>
      <w:r w:rsidRPr="00360D0C">
        <w:rPr>
          <w:sz w:val="18"/>
          <w:szCs w:val="18"/>
        </w:rPr>
        <w:t>Because NX does not natively compute filament flow for FDM, the script calculated the 3D spatial distance of each G1 segment and accumulated an absolute extrusion value. This was governed by a physically derived volumetric calculation equating the volume of the deposited ro</w:t>
      </w:r>
      <w:r w:rsidR="00710A50">
        <w:rPr>
          <w:sz w:val="18"/>
          <w:szCs w:val="18"/>
        </w:rPr>
        <w:t xml:space="preserve">de </w:t>
      </w:r>
      <w:r w:rsidRPr="00360D0C">
        <w:rPr>
          <w:sz w:val="18"/>
          <w:szCs w:val="18"/>
        </w:rPr>
        <w:t xml:space="preserve">to the volume of the </w:t>
      </w:r>
      <w:r w:rsidRPr="00360D0C">
        <w:rPr>
          <w:sz w:val="18"/>
          <w:szCs w:val="18"/>
        </w:rPr>
        <w:lastRenderedPageBreak/>
        <w:t>extruded filament.</w:t>
      </w:r>
      <w:r w:rsidR="00A67607" w:rsidRPr="00F712A6">
        <w:rPr>
          <w:noProof/>
          <w:sz w:val="18"/>
          <w:szCs w:val="18"/>
        </w:rPr>
        <w:drawing>
          <wp:anchor distT="0" distB="0" distL="114300" distR="114300" simplePos="0" relativeHeight="251671552" behindDoc="0" locked="0" layoutInCell="1" allowOverlap="1" wp14:anchorId="758296C5" wp14:editId="2BFA377F">
            <wp:simplePos x="0" y="0"/>
            <wp:positionH relativeFrom="column">
              <wp:posOffset>246784</wp:posOffset>
            </wp:positionH>
            <wp:positionV relativeFrom="paragraph">
              <wp:posOffset>300067</wp:posOffset>
            </wp:positionV>
            <wp:extent cx="2373630" cy="838200"/>
            <wp:effectExtent l="0" t="0" r="7620" b="0"/>
            <wp:wrapTopAndBottom/>
            <wp:docPr id="1990279788" name="Picture 1990279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373630" cy="838200"/>
                    </a:xfrm>
                    <a:prstGeom prst="rect">
                      <a:avLst/>
                    </a:prstGeom>
                  </pic:spPr>
                </pic:pic>
              </a:graphicData>
            </a:graphic>
          </wp:anchor>
        </w:drawing>
      </w:r>
      <w:r w:rsidR="003E6767">
        <w:rPr>
          <w:sz w:val="18"/>
          <w:szCs w:val="18"/>
        </w:rPr>
        <w:t xml:space="preserve"> </w:t>
      </w:r>
      <w:r w:rsidRPr="00360D0C">
        <w:rPr>
          <w:sz w:val="18"/>
          <w:szCs w:val="18"/>
        </w:rPr>
        <w:t xml:space="preserve">The required filament </w:t>
      </w:r>
      <w:r w:rsidR="002B6CB2" w:rsidRPr="00360D0C">
        <w:rPr>
          <w:sz w:val="18"/>
          <w:szCs w:val="18"/>
        </w:rPr>
        <w:t>length for</w:t>
      </w:r>
      <w:r w:rsidRPr="00360D0C">
        <w:rPr>
          <w:sz w:val="18"/>
          <w:szCs w:val="18"/>
        </w:rPr>
        <w:t xml:space="preserve"> a given segment</w:t>
      </w:r>
      <w:r w:rsidR="009165E8">
        <w:rPr>
          <w:sz w:val="18"/>
          <w:szCs w:val="18"/>
        </w:rPr>
        <w:t xml:space="preserve"> </w:t>
      </w:r>
      <w:r w:rsidR="007B5E1C">
        <w:rPr>
          <w:sz w:val="18"/>
          <w:szCs w:val="18"/>
        </w:rPr>
        <w:t>a</w:t>
      </w:r>
      <w:r w:rsidR="009165E8" w:rsidRPr="00360D0C">
        <w:rPr>
          <w:sz w:val="18"/>
          <w:szCs w:val="18"/>
        </w:rPr>
        <w:t>s calculated</w:t>
      </w:r>
      <w:r w:rsidR="009165E8">
        <w:rPr>
          <w:sz w:val="18"/>
          <w:szCs w:val="18"/>
        </w:rPr>
        <w:t xml:space="preserve"> from this </w:t>
      </w:r>
      <w:r w:rsidR="009165E8" w:rsidRPr="00360D0C">
        <w:rPr>
          <w:sz w:val="18"/>
          <w:szCs w:val="18"/>
        </w:rPr>
        <w:t>formula</w:t>
      </w:r>
      <w:r w:rsidR="009165E8">
        <w:rPr>
          <w:sz w:val="18"/>
          <w:szCs w:val="18"/>
        </w:rPr>
        <w:t>: -</w:t>
      </w:r>
      <w:r w:rsidR="009165E8">
        <w:rPr>
          <w:sz w:val="18"/>
          <w:szCs w:val="18"/>
        </w:rPr>
        <w:br/>
      </w:r>
    </w:p>
    <w:p w14:paraId="78B1C705" w14:textId="77777777" w:rsidR="009165E8" w:rsidRPr="00354FF0" w:rsidRDefault="009165E8" w:rsidP="009165E8">
      <w:pPr>
        <w:pStyle w:val="NormalWeb"/>
        <w:numPr>
          <w:ilvl w:val="0"/>
          <w:numId w:val="4"/>
        </w:numPr>
        <w:jc w:val="both"/>
        <w:rPr>
          <w:sz w:val="18"/>
          <w:szCs w:val="18"/>
        </w:rPr>
      </w:pPr>
      <w:r w:rsidRPr="00354FF0">
        <w:rPr>
          <w:b/>
          <w:bCs/>
          <w:sz w:val="18"/>
          <w:szCs w:val="18"/>
        </w:rPr>
        <w:t>Travel Motion Filtering:</w:t>
      </w:r>
      <w:r w:rsidRPr="00354FF0">
        <w:rPr>
          <w:sz w:val="18"/>
          <w:szCs w:val="18"/>
        </w:rPr>
        <w:t xml:space="preserve"> A strict geometric classifier was implemented to distinguish true deposition moves from travel moves. Unnecessary long-distance repositioning segments were identified using distance and Z-jump thresholds, and converted into non-extruding </w:t>
      </w:r>
      <w:r w:rsidRPr="00354FF0">
        <w:rPr>
          <w:rStyle w:val="HTMLCode"/>
          <w:rFonts w:ascii="Times New Roman" w:hAnsi="Times New Roman" w:cs="Times New Roman"/>
          <w:sz w:val="18"/>
          <w:szCs w:val="18"/>
        </w:rPr>
        <w:t>G0</w:t>
      </w:r>
      <w:r w:rsidRPr="00354FF0">
        <w:rPr>
          <w:sz w:val="18"/>
          <w:szCs w:val="18"/>
        </w:rPr>
        <w:t xml:space="preserve"> travel moves to prevent stringing and material waste.</w:t>
      </w:r>
    </w:p>
    <w:p w14:paraId="46441EE3" w14:textId="77777777" w:rsidR="009165E8" w:rsidRDefault="009165E8" w:rsidP="009165E8">
      <w:pPr>
        <w:pStyle w:val="NormalWeb"/>
        <w:numPr>
          <w:ilvl w:val="0"/>
          <w:numId w:val="4"/>
        </w:numPr>
        <w:jc w:val="both"/>
        <w:rPr>
          <w:sz w:val="18"/>
          <w:szCs w:val="18"/>
        </w:rPr>
      </w:pPr>
      <w:r w:rsidRPr="00354FF0">
        <w:rPr>
          <w:b/>
          <w:bCs/>
          <w:sz w:val="18"/>
          <w:szCs w:val="18"/>
        </w:rPr>
        <w:t>Coordinate Shifting:</w:t>
      </w:r>
      <w:r w:rsidRPr="00354FF0">
        <w:rPr>
          <w:sz w:val="18"/>
          <w:szCs w:val="18"/>
        </w:rPr>
        <w:t xml:space="preserve"> To ensure the part printed safely on the Prusa MK4, the script scanned the toolpath bounding</w:t>
      </w:r>
      <w:r>
        <w:rPr>
          <w:sz w:val="18"/>
          <w:szCs w:val="18"/>
        </w:rPr>
        <w:t xml:space="preserve"> </w:t>
      </w:r>
      <w:r w:rsidRPr="002F245A">
        <w:rPr>
          <w:sz w:val="18"/>
          <w:szCs w:val="18"/>
        </w:rPr>
        <w:t>box and mathematically shifted all X and Y coordinates to centre the part on the 252×210 mm build plate.</w:t>
      </w:r>
    </w:p>
    <w:p w14:paraId="3E61CD72" w14:textId="77777777" w:rsidR="009165E8" w:rsidRPr="009165E8" w:rsidRDefault="009165E8" w:rsidP="009165E8">
      <w:pPr>
        <w:pStyle w:val="NormalWeb"/>
        <w:numPr>
          <w:ilvl w:val="0"/>
          <w:numId w:val="4"/>
        </w:numPr>
        <w:jc w:val="both"/>
        <w:rPr>
          <w:sz w:val="18"/>
          <w:szCs w:val="18"/>
        </w:rPr>
      </w:pPr>
      <w:r w:rsidRPr="00A418BE">
        <w:rPr>
          <w:b/>
          <w:bCs/>
          <w:sz w:val="18"/>
          <w:szCs w:val="18"/>
        </w:rPr>
        <w:t>Support Integration:</w:t>
      </w:r>
      <w:r w:rsidRPr="00A418BE">
        <w:rPr>
          <w:sz w:val="18"/>
          <w:szCs w:val="18"/>
        </w:rPr>
        <w:t xml:space="preserve"> </w:t>
      </w:r>
      <w:r w:rsidRPr="00F712A6">
        <w:rPr>
          <w:sz w:val="18"/>
          <w:szCs w:val="18"/>
        </w:rPr>
        <w:t xml:space="preserve">Support Integration: For overhanging sections, </w:t>
      </w:r>
      <w:r w:rsidRPr="00F712A6">
        <w:rPr>
          <w:bCs/>
          <w:sz w:val="18"/>
          <w:szCs w:val="18"/>
        </w:rPr>
        <w:t>planar</w:t>
      </w:r>
      <w:r w:rsidRPr="00F712A6">
        <w:rPr>
          <w:sz w:val="18"/>
          <w:szCs w:val="18"/>
        </w:rPr>
        <w:t xml:space="preserve"> support structures were generated using Prusa Slicer. The Python script was utilized to merge the support G-code with the non-planar part G-code </w:t>
      </w:r>
      <w:r w:rsidRPr="00F712A6">
        <w:rPr>
          <w:bCs/>
          <w:sz w:val="18"/>
          <w:szCs w:val="18"/>
        </w:rPr>
        <w:t>by systematically parsing both files to prevent firmware conflicts. First, the script stripped redundant homing (G28), bed levelling (G29), and heating commands from the Prusa Slicer output to prevent the machine from resetting mid-print. It then synchronized the absolute extrusion (E) values between the final layer of the support structure and the first movement of the non-planar toolpath.</w:t>
      </w:r>
      <w:r w:rsidRPr="00F712A6">
        <w:rPr>
          <w:sz w:val="18"/>
          <w:szCs w:val="18"/>
        </w:rPr>
        <w:t xml:space="preserve"> Furthermore, the script applied </w:t>
      </w:r>
      <w:r w:rsidRPr="00F712A6">
        <w:rPr>
          <w:bCs/>
          <w:sz w:val="18"/>
          <w:szCs w:val="18"/>
        </w:rPr>
        <w:t>bounding-box</w:t>
      </w:r>
      <w:r w:rsidRPr="00F712A6">
        <w:rPr>
          <w:sz w:val="18"/>
          <w:szCs w:val="18"/>
        </w:rPr>
        <w:t xml:space="preserve"> coordinate adjustments to ensure </w:t>
      </w:r>
      <w:r w:rsidRPr="00F712A6">
        <w:rPr>
          <w:bCs/>
          <w:sz w:val="18"/>
          <w:szCs w:val="18"/>
        </w:rPr>
        <w:t>accurate</w:t>
      </w:r>
      <w:r w:rsidRPr="00F712A6">
        <w:rPr>
          <w:sz w:val="18"/>
          <w:szCs w:val="18"/>
        </w:rPr>
        <w:t xml:space="preserve"> spatial alignment between the </w:t>
      </w:r>
      <w:r w:rsidRPr="00F712A6">
        <w:rPr>
          <w:bCs/>
          <w:sz w:val="18"/>
          <w:szCs w:val="18"/>
        </w:rPr>
        <w:t>planar support interface and the non-planar object</w:t>
      </w:r>
      <w:r w:rsidRPr="00F712A6">
        <w:rPr>
          <w:sz w:val="18"/>
          <w:szCs w:val="18"/>
        </w:rPr>
        <w:t xml:space="preserve">. Finally, standard Marlin-style startup and shutdown routines were injected to finalize the </w:t>
      </w:r>
      <w:r w:rsidRPr="00F712A6">
        <w:rPr>
          <w:bCs/>
          <w:sz w:val="18"/>
          <w:szCs w:val="18"/>
        </w:rPr>
        <w:t>combin</w:t>
      </w:r>
      <w:r>
        <w:rPr>
          <w:bCs/>
          <w:sz w:val="18"/>
          <w:szCs w:val="18"/>
        </w:rPr>
        <w:t>ation</w:t>
      </w:r>
    </w:p>
    <w:p w14:paraId="373C39CA" w14:textId="77777777" w:rsidR="009165E8" w:rsidRDefault="009165E8" w:rsidP="009165E8">
      <w:pPr>
        <w:pStyle w:val="ElsParagraph"/>
        <w:ind w:firstLine="0"/>
        <w:rPr>
          <w:b/>
          <w:bCs/>
          <w:sz w:val="18"/>
          <w:szCs w:val="18"/>
          <w:lang w:val="en-IN"/>
        </w:rPr>
      </w:pPr>
    </w:p>
    <w:p w14:paraId="3C8F1CAE" w14:textId="1C81CBD5" w:rsidR="009165E8" w:rsidRPr="009165E8" w:rsidRDefault="009165E8" w:rsidP="009165E8">
      <w:pPr>
        <w:pStyle w:val="ElsParagraph"/>
        <w:ind w:firstLine="0"/>
        <w:rPr>
          <w:b/>
          <w:bCs/>
          <w:sz w:val="18"/>
          <w:szCs w:val="18"/>
          <w:lang w:val="en-IN"/>
        </w:rPr>
      </w:pPr>
      <w:r w:rsidRPr="00FB14E5">
        <w:rPr>
          <w:b/>
          <w:bCs/>
          <w:sz w:val="18"/>
          <w:szCs w:val="18"/>
          <w:lang w:val="en-IN"/>
        </w:rPr>
        <w:t xml:space="preserve">3.  </w:t>
      </w:r>
      <w:r w:rsidRPr="00177E4B">
        <w:rPr>
          <w:b/>
          <w:bCs/>
          <w:sz w:val="18"/>
          <w:szCs w:val="18"/>
          <w:lang w:val="en-IN"/>
        </w:rPr>
        <w:t>Results and Discussion</w:t>
      </w:r>
    </w:p>
    <w:p w14:paraId="222F7C94" w14:textId="77777777" w:rsidR="009165E8" w:rsidRDefault="009165E8" w:rsidP="009165E8">
      <w:pPr>
        <w:pStyle w:val="NormalWeb"/>
        <w:rPr>
          <w:sz w:val="18"/>
          <w:szCs w:val="18"/>
        </w:rPr>
      </w:pPr>
      <w:r w:rsidRPr="00FB14E5">
        <w:rPr>
          <w:b/>
          <w:bCs/>
          <w:sz w:val="18"/>
          <w:szCs w:val="18"/>
        </w:rPr>
        <w:t xml:space="preserve">3.1. Toolpath Execution </w:t>
      </w:r>
    </w:p>
    <w:p w14:paraId="12CAF5F0" w14:textId="77777777" w:rsidR="009165E8" w:rsidRPr="00FB14E5" w:rsidRDefault="009165E8" w:rsidP="009165E8">
      <w:pPr>
        <w:pStyle w:val="NormalWeb"/>
        <w:ind w:firstLine="720"/>
        <w:jc w:val="both"/>
        <w:rPr>
          <w:sz w:val="18"/>
          <w:szCs w:val="18"/>
        </w:rPr>
      </w:pPr>
      <w:r w:rsidRPr="00FB14E5">
        <w:rPr>
          <w:sz w:val="18"/>
          <w:szCs w:val="18"/>
        </w:rPr>
        <w:t>The proposed workflow was evaluated through file inspection and preliminary physical testing on a Prusa MK4 3D printer. The results confirmed that the machine accurately executed the non-planar motion paths generated by Siemens NX. The toolhead smoothly followed the varying Z-axis topology of the curved test part without</w:t>
      </w:r>
      <w:r>
        <w:rPr>
          <w:sz w:val="18"/>
          <w:szCs w:val="18"/>
        </w:rPr>
        <w:t xml:space="preserve"> </w:t>
      </w:r>
      <w:r w:rsidRPr="00FB14E5">
        <w:rPr>
          <w:sz w:val="18"/>
          <w:szCs w:val="18"/>
        </w:rPr>
        <w:t>triggering the "invalid rotary position" errors that previously halted the industrial CAM post-processing.</w:t>
      </w:r>
      <w:r w:rsidRPr="004859A7">
        <w:t xml:space="preserve"> </w:t>
      </w:r>
      <w:r w:rsidRPr="004859A7">
        <w:rPr>
          <w:sz w:val="18"/>
          <w:szCs w:val="18"/>
        </w:rPr>
        <w:t xml:space="preserve">This demonstrated that </w:t>
      </w:r>
      <w:r w:rsidRPr="004859A7">
        <w:rPr>
          <w:bCs/>
          <w:sz w:val="18"/>
          <w:szCs w:val="18"/>
        </w:rPr>
        <w:t>advanced non-planar toolpaths generated by industrial CAM software</w:t>
      </w:r>
      <w:r w:rsidRPr="004859A7">
        <w:rPr>
          <w:sz w:val="18"/>
          <w:szCs w:val="18"/>
        </w:rPr>
        <w:t xml:space="preserve"> could be successfully constrained and translated into a 3-axis Cartesian framework suitable for standard FDM hardware</w:t>
      </w:r>
      <w:r>
        <w:rPr>
          <w:sz w:val="18"/>
          <w:szCs w:val="18"/>
        </w:rPr>
        <w:t>.</w:t>
      </w:r>
    </w:p>
    <w:p w14:paraId="0F49A632" w14:textId="77777777" w:rsidR="009165E8" w:rsidRDefault="009165E8" w:rsidP="009165E8">
      <w:pPr>
        <w:pStyle w:val="NormalWeb"/>
        <w:jc w:val="both"/>
        <w:rPr>
          <w:sz w:val="18"/>
          <w:szCs w:val="18"/>
        </w:rPr>
      </w:pPr>
      <w:r w:rsidRPr="00FB14E5">
        <w:rPr>
          <w:b/>
          <w:bCs/>
          <w:sz w:val="18"/>
          <w:szCs w:val="18"/>
        </w:rPr>
        <w:t>3.2. Extrusion and Startup Sequence Challenges</w:t>
      </w:r>
    </w:p>
    <w:p w14:paraId="45BF0FE9" w14:textId="0F24F280" w:rsidR="00A67607" w:rsidRDefault="009165E8" w:rsidP="00CB0090">
      <w:pPr>
        <w:pStyle w:val="NormalWeb"/>
        <w:ind w:firstLine="720"/>
        <w:jc w:val="both"/>
        <w:rPr>
          <w:sz w:val="18"/>
          <w:szCs w:val="18"/>
        </w:rPr>
      </w:pPr>
      <w:r w:rsidRPr="00FB14E5">
        <w:rPr>
          <w:sz w:val="18"/>
          <w:szCs w:val="18"/>
        </w:rPr>
        <w:t>While the geometric motion was interpreted correctly, initial print tests revealed inconsistent filament extrusion. The printer frequently executed the correct spatial movements without depositing material (often referred to as "ghost printing"). Investigation revealed that this was not a hardware failure, but rather a consequence of the absolute extrusion mode (</w:t>
      </w:r>
      <w:r w:rsidRPr="00FB14E5">
        <w:rPr>
          <w:rStyle w:val="HTMLCode"/>
          <w:rFonts w:ascii="Times New Roman" w:hAnsi="Times New Roman" w:cs="Times New Roman"/>
          <w:sz w:val="18"/>
          <w:szCs w:val="18"/>
        </w:rPr>
        <w:t>M82</w:t>
      </w:r>
      <w:r w:rsidRPr="00FB14E5">
        <w:rPr>
          <w:sz w:val="18"/>
          <w:szCs w:val="18"/>
        </w:rPr>
        <w:t xml:space="preserve">) handling within the generated G-code. Because Siemens NX does not natively track filament usage, the custom Python script was required to mathematically accumulate the E-values. However, discrepancies in the initial startup sequence and missing priming commands meant the nozzle was not sufficiently </w:t>
      </w:r>
      <w:r w:rsidRPr="00FB14E5">
        <w:rPr>
          <w:sz w:val="18"/>
          <w:szCs w:val="18"/>
        </w:rPr>
        <w:t>pressurized before the non-planar operation commenced. Consequently, the Python script had to be refined to inject proper Marlin-style priming sequences and strictly maintain a monotonically increasing extrusion value corresponding to the 3D spatial distance of each segment.</w:t>
      </w:r>
    </w:p>
    <w:p w14:paraId="3515871F" w14:textId="77777777" w:rsidR="009165E8" w:rsidRDefault="009165E8" w:rsidP="009165E8">
      <w:pPr>
        <w:pStyle w:val="NormalWeb"/>
        <w:jc w:val="both"/>
        <w:rPr>
          <w:sz w:val="18"/>
          <w:szCs w:val="18"/>
        </w:rPr>
      </w:pPr>
      <w:r w:rsidRPr="00FB14E5">
        <w:rPr>
          <w:b/>
          <w:bCs/>
          <w:sz w:val="18"/>
          <w:szCs w:val="18"/>
        </w:rPr>
        <w:t>3.3. Coordinate Alignment and Support Structures</w:t>
      </w:r>
    </w:p>
    <w:p w14:paraId="0BA79618" w14:textId="62BCB2DD" w:rsidR="009165E8" w:rsidRPr="007B5E1C" w:rsidRDefault="009165E8" w:rsidP="007B5E1C">
      <w:pPr>
        <w:pStyle w:val="NormalWeb"/>
        <w:ind w:firstLine="720"/>
        <w:jc w:val="both"/>
        <w:rPr>
          <w:i/>
          <w:iCs/>
          <w:sz w:val="18"/>
          <w:szCs w:val="18"/>
        </w:rPr>
      </w:pPr>
      <w:r w:rsidRPr="00FB14E5">
        <w:rPr>
          <w:sz w:val="18"/>
          <w:szCs w:val="18"/>
        </w:rPr>
        <w:t>An additional challenge emerged when integrating support structures for the overhanging sections of the geometry. Preliminary evaluations showed a distinct coordinate mismatch—specifically an offset of approximately 14 mm along the X-axis—between the main part G-code (processed from NX) and the support G-code (generated in PrusaSlicer). Because the two software environments established their global origins differently, the structures were visibly misaligned</w:t>
      </w:r>
      <w:r w:rsidR="007B5E1C">
        <w:rPr>
          <w:sz w:val="18"/>
          <w:szCs w:val="18"/>
        </w:rPr>
        <w:t xml:space="preserve"> </w:t>
      </w:r>
      <w:r w:rsidRPr="00FB14E5">
        <w:rPr>
          <w:sz w:val="18"/>
          <w:szCs w:val="18"/>
        </w:rPr>
        <w:t>on the print bed</w:t>
      </w:r>
      <w:r w:rsidR="007B5E1C">
        <w:rPr>
          <w:sz w:val="18"/>
          <w:szCs w:val="18"/>
        </w:rPr>
        <w:t xml:space="preserve"> as shown below (</w:t>
      </w:r>
      <w:r w:rsidR="007B5E1C" w:rsidRPr="007B5E1C">
        <w:rPr>
          <w:i/>
          <w:iCs/>
          <w:sz w:val="18"/>
          <w:szCs w:val="18"/>
        </w:rPr>
        <w:t>Fig. no:  3.1 – Misalignment of Part and Support structure</w:t>
      </w:r>
      <w:r w:rsidR="007B5E1C">
        <w:rPr>
          <w:sz w:val="18"/>
          <w:szCs w:val="18"/>
        </w:rPr>
        <w:t>)</w:t>
      </w:r>
      <w:r w:rsidRPr="00FB14E5">
        <w:rPr>
          <w:sz w:val="18"/>
          <w:szCs w:val="18"/>
        </w:rPr>
        <w:t>. This limitation was</w:t>
      </w:r>
      <w:r>
        <w:rPr>
          <w:sz w:val="18"/>
          <w:szCs w:val="18"/>
        </w:rPr>
        <w:t xml:space="preserve"> </w:t>
      </w:r>
      <w:r w:rsidRPr="00FB14E5">
        <w:rPr>
          <w:sz w:val="18"/>
          <w:szCs w:val="18"/>
        </w:rPr>
        <w:t xml:space="preserve">successfully mitigated by implementing a bounding-box scanning and shifting algorithm within </w:t>
      </w:r>
      <w:r>
        <w:rPr>
          <w:sz w:val="18"/>
          <w:szCs w:val="18"/>
        </w:rPr>
        <w:t>t</w:t>
      </w:r>
      <w:r w:rsidRPr="00FB14E5">
        <w:rPr>
          <w:sz w:val="18"/>
          <w:szCs w:val="18"/>
        </w:rPr>
        <w:t>he Python post-processing script, ensuring the support structures and</w:t>
      </w:r>
      <w:r>
        <w:rPr>
          <w:sz w:val="18"/>
          <w:szCs w:val="18"/>
        </w:rPr>
        <w:t xml:space="preserve"> </w:t>
      </w:r>
      <w:r w:rsidRPr="00FB14E5">
        <w:rPr>
          <w:sz w:val="18"/>
          <w:szCs w:val="18"/>
        </w:rPr>
        <w:t>the non-planar object shared an identical spatial origin</w:t>
      </w:r>
      <w:r>
        <w:rPr>
          <w:sz w:val="18"/>
          <w:szCs w:val="18"/>
        </w:rPr>
        <w:t>.</w:t>
      </w:r>
    </w:p>
    <w:p w14:paraId="3735C9F8" w14:textId="77777777" w:rsidR="009165E8" w:rsidRDefault="009165E8" w:rsidP="009165E8">
      <w:pPr>
        <w:pStyle w:val="NormalWeb"/>
        <w:ind w:firstLine="720"/>
        <w:jc w:val="both"/>
        <w:rPr>
          <w:smallCaps/>
          <w:color w:val="1F1F1F"/>
          <w:sz w:val="18"/>
          <w:szCs w:val="18"/>
        </w:rPr>
      </w:pPr>
      <w:r>
        <w:rPr>
          <w:noProof/>
        </w:rPr>
        <w:drawing>
          <wp:inline distT="0" distB="0" distL="0" distR="0" wp14:anchorId="6FD1FA75" wp14:editId="65824DF7">
            <wp:extent cx="2857143" cy="1876190"/>
            <wp:effectExtent l="0" t="0" r="635" b="0"/>
            <wp:docPr id="77304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23554" name=""/>
                    <pic:cNvPicPr/>
                  </pic:nvPicPr>
                  <pic:blipFill>
                    <a:blip r:embed="rId16"/>
                    <a:stretch>
                      <a:fillRect/>
                    </a:stretch>
                  </pic:blipFill>
                  <pic:spPr>
                    <a:xfrm>
                      <a:off x="0" y="0"/>
                      <a:ext cx="2857143" cy="1876190"/>
                    </a:xfrm>
                    <a:prstGeom prst="rect">
                      <a:avLst/>
                    </a:prstGeom>
                  </pic:spPr>
                </pic:pic>
              </a:graphicData>
            </a:graphic>
          </wp:inline>
        </w:drawing>
      </w:r>
      <w:r w:rsidRPr="002F245A">
        <w:rPr>
          <w:smallCaps/>
          <w:color w:val="1F1F1F"/>
          <w:sz w:val="18"/>
          <w:szCs w:val="18"/>
        </w:rPr>
        <w:t xml:space="preserve"> </w:t>
      </w:r>
    </w:p>
    <w:p w14:paraId="1681AC62" w14:textId="291B15ED" w:rsidR="00A67607" w:rsidRDefault="009165E8" w:rsidP="00CB0090">
      <w:pPr>
        <w:pStyle w:val="NormalWeb"/>
        <w:ind w:firstLine="720"/>
        <w:jc w:val="both"/>
        <w:rPr>
          <w:i/>
          <w:iCs/>
          <w:sz w:val="18"/>
          <w:szCs w:val="18"/>
        </w:rPr>
      </w:pPr>
      <w:r w:rsidRPr="007B5E1C">
        <w:rPr>
          <w:i/>
          <w:iCs/>
          <w:sz w:val="18"/>
          <w:szCs w:val="18"/>
        </w:rPr>
        <w:t>Fig. no:  3.1 – Misalignment of Part and Support structure</w:t>
      </w:r>
    </w:p>
    <w:p w14:paraId="6D7F3D75" w14:textId="77777777" w:rsidR="00CB0090" w:rsidRPr="007B5E1C" w:rsidRDefault="00CB0090" w:rsidP="00CB0090">
      <w:pPr>
        <w:pStyle w:val="NormalWeb"/>
        <w:ind w:firstLine="720"/>
        <w:jc w:val="both"/>
        <w:rPr>
          <w:i/>
          <w:iCs/>
          <w:sz w:val="18"/>
          <w:szCs w:val="18"/>
        </w:rPr>
      </w:pPr>
    </w:p>
    <w:p w14:paraId="3428A89A" w14:textId="77777777" w:rsidR="007B5E1C" w:rsidRDefault="007B5E1C" w:rsidP="007B5E1C">
      <w:pPr>
        <w:pStyle w:val="NormalWeb"/>
        <w:jc w:val="both"/>
        <w:rPr>
          <w:sz w:val="18"/>
          <w:szCs w:val="18"/>
        </w:rPr>
      </w:pPr>
      <w:r w:rsidRPr="00FB14E5">
        <w:rPr>
          <w:b/>
          <w:bCs/>
          <w:sz w:val="18"/>
          <w:szCs w:val="18"/>
        </w:rPr>
        <w:t>3.</w:t>
      </w:r>
      <w:r>
        <w:rPr>
          <w:b/>
          <w:bCs/>
          <w:sz w:val="18"/>
          <w:szCs w:val="18"/>
        </w:rPr>
        <w:t>4. Parameters</w:t>
      </w:r>
      <w:r w:rsidRPr="00FB14E5">
        <w:rPr>
          <w:sz w:val="18"/>
          <w:szCs w:val="18"/>
        </w:rPr>
        <w:t xml:space="preserve"> </w:t>
      </w:r>
    </w:p>
    <w:p w14:paraId="16D8E18E" w14:textId="77777777" w:rsidR="007B5E1C" w:rsidRDefault="007B5E1C" w:rsidP="007B5E1C">
      <w:pPr>
        <w:pStyle w:val="NormalWeb"/>
        <w:ind w:firstLine="720"/>
        <w:rPr>
          <w:sz w:val="18"/>
          <w:szCs w:val="18"/>
        </w:rPr>
      </w:pPr>
      <w:r>
        <w:rPr>
          <w:sz w:val="18"/>
          <w:szCs w:val="18"/>
        </w:rPr>
        <w:t>The parameters for 3D printing in our case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7"/>
      </w:tblGrid>
      <w:tr w:rsidR="007B5E1C" w14:paraId="14C0C082" w14:textId="77777777" w:rsidTr="00DF6B17">
        <w:tc>
          <w:tcPr>
            <w:tcW w:w="5007" w:type="dxa"/>
          </w:tcPr>
          <w:tbl>
            <w:tblPr>
              <w:tblpPr w:leftFromText="180" w:rightFromText="180" w:vertAnchor="text" w:horzAnchor="margin" w:tblpY="7"/>
              <w:tblW w:w="49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00"/>
              <w:gridCol w:w="1700"/>
              <w:gridCol w:w="1587"/>
            </w:tblGrid>
            <w:tr w:rsidR="00506492" w:rsidRPr="001B4F6D" w14:paraId="4E9D79C7" w14:textId="77777777" w:rsidTr="00506492">
              <w:trPr>
                <w:trHeight w:val="198"/>
                <w:tblHeader/>
                <w:tblCellSpacing w:w="15" w:type="dxa"/>
              </w:trPr>
              <w:tc>
                <w:tcPr>
                  <w:tcW w:w="1655" w:type="dxa"/>
                  <w:shd w:val="clear" w:color="auto" w:fill="ECECEC"/>
                </w:tcPr>
                <w:p w14:paraId="661AE4E4" w14:textId="6CFE4964" w:rsidR="00506492" w:rsidRPr="00DE76D4" w:rsidRDefault="00506492" w:rsidP="00DF6B17">
                  <w:pPr>
                    <w:spacing w:after="160" w:line="259" w:lineRule="auto"/>
                    <w:jc w:val="center"/>
                    <w:rPr>
                      <w:b/>
                      <w:bCs/>
                      <w:sz w:val="16"/>
                      <w:szCs w:val="16"/>
                    </w:rPr>
                  </w:pPr>
                  <w:r>
                    <w:rPr>
                      <w:b/>
                      <w:bCs/>
                      <w:sz w:val="16"/>
                      <w:szCs w:val="16"/>
                    </w:rPr>
                    <w:t>Parameter Categorization</w:t>
                  </w:r>
                </w:p>
              </w:tc>
              <w:tc>
                <w:tcPr>
                  <w:tcW w:w="1670" w:type="dxa"/>
                  <w:shd w:val="clear" w:color="auto" w:fill="ECECEC"/>
                  <w:vAlign w:val="bottom"/>
                  <w:hideMark/>
                </w:tcPr>
                <w:p w14:paraId="1951D49D" w14:textId="3F525A18" w:rsidR="00506492" w:rsidRPr="00DE76D4" w:rsidRDefault="00506492" w:rsidP="00DF6B17">
                  <w:pPr>
                    <w:spacing w:after="160" w:line="259" w:lineRule="auto"/>
                    <w:jc w:val="center"/>
                    <w:rPr>
                      <w:b/>
                      <w:bCs/>
                      <w:sz w:val="16"/>
                      <w:szCs w:val="16"/>
                    </w:rPr>
                  </w:pPr>
                  <w:r w:rsidRPr="00DE76D4">
                    <w:rPr>
                      <w:b/>
                      <w:bCs/>
                      <w:sz w:val="16"/>
                      <w:szCs w:val="16"/>
                    </w:rPr>
                    <w:t>Parameter</w:t>
                  </w:r>
                  <w:r>
                    <w:rPr>
                      <w:b/>
                      <w:bCs/>
                      <w:sz w:val="16"/>
                      <w:szCs w:val="16"/>
                    </w:rPr>
                    <w:t>s</w:t>
                  </w:r>
                </w:p>
              </w:tc>
              <w:tc>
                <w:tcPr>
                  <w:tcW w:w="1542" w:type="dxa"/>
                  <w:shd w:val="clear" w:color="auto" w:fill="ECECEC"/>
                  <w:vAlign w:val="bottom"/>
                  <w:hideMark/>
                </w:tcPr>
                <w:p w14:paraId="73563E35" w14:textId="77777777" w:rsidR="00506492" w:rsidRPr="00DE76D4" w:rsidRDefault="00506492" w:rsidP="00DF6B17">
                  <w:pPr>
                    <w:spacing w:after="160" w:line="259" w:lineRule="auto"/>
                    <w:jc w:val="center"/>
                    <w:rPr>
                      <w:b/>
                      <w:bCs/>
                      <w:sz w:val="16"/>
                      <w:szCs w:val="16"/>
                    </w:rPr>
                  </w:pPr>
                  <w:r w:rsidRPr="00DE76D4">
                    <w:rPr>
                      <w:b/>
                      <w:bCs/>
                      <w:sz w:val="16"/>
                      <w:szCs w:val="16"/>
                    </w:rPr>
                    <w:t>Value</w:t>
                  </w:r>
                </w:p>
              </w:tc>
            </w:tr>
            <w:tr w:rsidR="00506492" w:rsidRPr="001B4F6D" w14:paraId="18CD82F5" w14:textId="77777777" w:rsidTr="004B160B">
              <w:trPr>
                <w:trHeight w:val="313"/>
                <w:tblCellSpacing w:w="15" w:type="dxa"/>
              </w:trPr>
              <w:tc>
                <w:tcPr>
                  <w:tcW w:w="1655" w:type="dxa"/>
                  <w:shd w:val="clear" w:color="auto" w:fill="FFFFFF"/>
                  <w:vAlign w:val="center"/>
                </w:tcPr>
                <w:p w14:paraId="18B0F95F" w14:textId="0854FBF3" w:rsidR="00506492" w:rsidRPr="00DE76D4" w:rsidRDefault="00506492" w:rsidP="00DF6B17">
                  <w:pPr>
                    <w:spacing w:after="160" w:line="259" w:lineRule="auto"/>
                    <w:jc w:val="center"/>
                    <w:rPr>
                      <w:sz w:val="16"/>
                      <w:szCs w:val="16"/>
                    </w:rPr>
                  </w:pPr>
                  <w:r>
                    <w:rPr>
                      <w:sz w:val="16"/>
                      <w:szCs w:val="16"/>
                    </w:rPr>
                    <w:t>Nozzle setting</w:t>
                  </w:r>
                </w:p>
              </w:tc>
              <w:tc>
                <w:tcPr>
                  <w:tcW w:w="1670" w:type="dxa"/>
                  <w:shd w:val="clear" w:color="auto" w:fill="FFFFFF"/>
                  <w:vAlign w:val="bottom"/>
                  <w:hideMark/>
                </w:tcPr>
                <w:p w14:paraId="0A55B152" w14:textId="30CBE22F" w:rsidR="00506492" w:rsidRPr="00DE76D4" w:rsidRDefault="00506492" w:rsidP="00DF6B17">
                  <w:pPr>
                    <w:spacing w:after="160" w:line="259" w:lineRule="auto"/>
                    <w:jc w:val="center"/>
                    <w:rPr>
                      <w:sz w:val="16"/>
                      <w:szCs w:val="16"/>
                    </w:rPr>
                  </w:pPr>
                  <w:r w:rsidRPr="00DE76D4">
                    <w:rPr>
                      <w:sz w:val="16"/>
                      <w:szCs w:val="16"/>
                    </w:rPr>
                    <w:t>Nozzle diameter</w:t>
                  </w:r>
                </w:p>
              </w:tc>
              <w:tc>
                <w:tcPr>
                  <w:tcW w:w="1542" w:type="dxa"/>
                  <w:shd w:val="clear" w:color="auto" w:fill="FFFFFF"/>
                  <w:vAlign w:val="bottom"/>
                  <w:hideMark/>
                </w:tcPr>
                <w:p w14:paraId="14804B18" w14:textId="77777777" w:rsidR="00506492" w:rsidRPr="00DE76D4" w:rsidRDefault="00506492" w:rsidP="00DF6B17">
                  <w:pPr>
                    <w:spacing w:after="160" w:line="259" w:lineRule="auto"/>
                    <w:jc w:val="center"/>
                    <w:rPr>
                      <w:sz w:val="16"/>
                      <w:szCs w:val="16"/>
                    </w:rPr>
                  </w:pPr>
                  <w:r w:rsidRPr="00DE76D4">
                    <w:rPr>
                      <w:sz w:val="16"/>
                      <w:szCs w:val="16"/>
                    </w:rPr>
                    <w:t>0.4 mm</w:t>
                  </w:r>
                </w:p>
              </w:tc>
            </w:tr>
            <w:tr w:rsidR="00506492" w:rsidRPr="001B4F6D" w14:paraId="0E5B8D47" w14:textId="77777777" w:rsidTr="00506492">
              <w:trPr>
                <w:trHeight w:val="317"/>
                <w:tblCellSpacing w:w="15" w:type="dxa"/>
              </w:trPr>
              <w:tc>
                <w:tcPr>
                  <w:tcW w:w="1655" w:type="dxa"/>
                  <w:vMerge w:val="restart"/>
                  <w:shd w:val="clear" w:color="auto" w:fill="FFFFFF"/>
                  <w:vAlign w:val="center"/>
                </w:tcPr>
                <w:p w14:paraId="473AD8B1" w14:textId="2DD8CEC2" w:rsidR="00506492" w:rsidRPr="00DE76D4" w:rsidRDefault="00506492" w:rsidP="00DF6B17">
                  <w:pPr>
                    <w:spacing w:after="160" w:line="259" w:lineRule="auto"/>
                    <w:jc w:val="center"/>
                    <w:rPr>
                      <w:sz w:val="16"/>
                      <w:szCs w:val="16"/>
                    </w:rPr>
                  </w:pPr>
                  <w:r>
                    <w:rPr>
                      <w:sz w:val="16"/>
                      <w:szCs w:val="16"/>
                    </w:rPr>
                    <w:t>Thermal settings</w:t>
                  </w:r>
                </w:p>
              </w:tc>
              <w:tc>
                <w:tcPr>
                  <w:tcW w:w="1670" w:type="dxa"/>
                  <w:shd w:val="clear" w:color="auto" w:fill="FFFFFF"/>
                  <w:vAlign w:val="bottom"/>
                  <w:hideMark/>
                </w:tcPr>
                <w:p w14:paraId="1F259D10" w14:textId="585B7240" w:rsidR="00506492" w:rsidRPr="00DE76D4" w:rsidRDefault="00506492" w:rsidP="00DF6B17">
                  <w:pPr>
                    <w:spacing w:after="160" w:line="259" w:lineRule="auto"/>
                    <w:jc w:val="center"/>
                    <w:rPr>
                      <w:sz w:val="16"/>
                      <w:szCs w:val="16"/>
                    </w:rPr>
                  </w:pPr>
                  <w:r w:rsidRPr="00DE76D4">
                    <w:rPr>
                      <w:sz w:val="16"/>
                      <w:szCs w:val="16"/>
                    </w:rPr>
                    <w:t>Nozzle temperature</w:t>
                  </w:r>
                </w:p>
              </w:tc>
              <w:tc>
                <w:tcPr>
                  <w:tcW w:w="1542" w:type="dxa"/>
                  <w:shd w:val="clear" w:color="auto" w:fill="FFFFFF"/>
                  <w:vAlign w:val="bottom"/>
                  <w:hideMark/>
                </w:tcPr>
                <w:p w14:paraId="0107412A" w14:textId="77777777" w:rsidR="00506492" w:rsidRPr="00DE76D4" w:rsidRDefault="00506492" w:rsidP="00DF6B17">
                  <w:pPr>
                    <w:spacing w:after="160" w:line="259" w:lineRule="auto"/>
                    <w:jc w:val="center"/>
                    <w:rPr>
                      <w:sz w:val="16"/>
                      <w:szCs w:val="16"/>
                    </w:rPr>
                  </w:pPr>
                  <w:r>
                    <w:rPr>
                      <w:sz w:val="16"/>
                      <w:szCs w:val="16"/>
                    </w:rPr>
                    <w:t>200</w:t>
                  </w:r>
                  <w:r w:rsidRPr="00DE76D4">
                    <w:rPr>
                      <w:sz w:val="16"/>
                      <w:szCs w:val="16"/>
                    </w:rPr>
                    <w:t>°C</w:t>
                  </w:r>
                </w:p>
              </w:tc>
            </w:tr>
            <w:tr w:rsidR="00506492" w:rsidRPr="001B4F6D" w14:paraId="60C6EB3F" w14:textId="77777777" w:rsidTr="00506492">
              <w:trPr>
                <w:trHeight w:val="313"/>
                <w:tblCellSpacing w:w="15" w:type="dxa"/>
              </w:trPr>
              <w:tc>
                <w:tcPr>
                  <w:tcW w:w="1655" w:type="dxa"/>
                  <w:vMerge/>
                  <w:shd w:val="clear" w:color="auto" w:fill="FFFFFF"/>
                </w:tcPr>
                <w:p w14:paraId="5726506E" w14:textId="77777777" w:rsidR="00506492" w:rsidRPr="00DE76D4" w:rsidRDefault="00506492" w:rsidP="00DF6B17">
                  <w:pPr>
                    <w:spacing w:after="160" w:line="259" w:lineRule="auto"/>
                    <w:jc w:val="center"/>
                    <w:rPr>
                      <w:sz w:val="16"/>
                      <w:szCs w:val="16"/>
                    </w:rPr>
                  </w:pPr>
                </w:p>
              </w:tc>
              <w:tc>
                <w:tcPr>
                  <w:tcW w:w="1670" w:type="dxa"/>
                  <w:shd w:val="clear" w:color="auto" w:fill="FFFFFF"/>
                  <w:vAlign w:val="bottom"/>
                  <w:hideMark/>
                </w:tcPr>
                <w:p w14:paraId="694785ED" w14:textId="3797D72B" w:rsidR="00506492" w:rsidRPr="00DE76D4" w:rsidRDefault="00506492" w:rsidP="00DF6B17">
                  <w:pPr>
                    <w:spacing w:after="160" w:line="259" w:lineRule="auto"/>
                    <w:jc w:val="center"/>
                    <w:rPr>
                      <w:sz w:val="16"/>
                      <w:szCs w:val="16"/>
                    </w:rPr>
                  </w:pPr>
                  <w:r w:rsidRPr="00DE76D4">
                    <w:rPr>
                      <w:sz w:val="16"/>
                      <w:szCs w:val="16"/>
                    </w:rPr>
                    <w:t>Bed temperature</w:t>
                  </w:r>
                </w:p>
              </w:tc>
              <w:tc>
                <w:tcPr>
                  <w:tcW w:w="1542" w:type="dxa"/>
                  <w:shd w:val="clear" w:color="auto" w:fill="FFFFFF"/>
                  <w:vAlign w:val="bottom"/>
                  <w:hideMark/>
                </w:tcPr>
                <w:p w14:paraId="77E9D615" w14:textId="77777777" w:rsidR="00506492" w:rsidRPr="00DE76D4" w:rsidRDefault="00506492" w:rsidP="00DF6B17">
                  <w:pPr>
                    <w:spacing w:after="160" w:line="259" w:lineRule="auto"/>
                    <w:jc w:val="center"/>
                    <w:rPr>
                      <w:sz w:val="16"/>
                      <w:szCs w:val="16"/>
                    </w:rPr>
                  </w:pPr>
                  <w:r w:rsidRPr="00DE76D4">
                    <w:rPr>
                      <w:sz w:val="16"/>
                      <w:szCs w:val="16"/>
                    </w:rPr>
                    <w:t>70°C</w:t>
                  </w:r>
                </w:p>
              </w:tc>
            </w:tr>
            <w:tr w:rsidR="00506492" w:rsidRPr="001B4F6D" w14:paraId="03ACEE9F" w14:textId="77777777" w:rsidTr="00506492">
              <w:trPr>
                <w:trHeight w:val="313"/>
                <w:tblCellSpacing w:w="15" w:type="dxa"/>
              </w:trPr>
              <w:tc>
                <w:tcPr>
                  <w:tcW w:w="1655" w:type="dxa"/>
                  <w:vMerge w:val="restart"/>
                  <w:shd w:val="clear" w:color="auto" w:fill="FFFFFF"/>
                  <w:vAlign w:val="center"/>
                </w:tcPr>
                <w:p w14:paraId="37CC81AB" w14:textId="6BCBC4C3" w:rsidR="00506492" w:rsidRPr="00DE76D4" w:rsidRDefault="00506492" w:rsidP="00DF6B17">
                  <w:pPr>
                    <w:spacing w:after="160" w:line="259" w:lineRule="auto"/>
                    <w:jc w:val="center"/>
                    <w:rPr>
                      <w:sz w:val="16"/>
                      <w:szCs w:val="16"/>
                    </w:rPr>
                  </w:pPr>
                  <w:r>
                    <w:rPr>
                      <w:sz w:val="16"/>
                      <w:szCs w:val="16"/>
                    </w:rPr>
                    <w:t>Motion settings</w:t>
                  </w:r>
                </w:p>
              </w:tc>
              <w:tc>
                <w:tcPr>
                  <w:tcW w:w="1670" w:type="dxa"/>
                  <w:shd w:val="clear" w:color="auto" w:fill="FFFFFF"/>
                  <w:vAlign w:val="bottom"/>
                  <w:hideMark/>
                </w:tcPr>
                <w:p w14:paraId="4A3BC766" w14:textId="73E8748F" w:rsidR="00506492" w:rsidRPr="00DE76D4" w:rsidRDefault="00506492" w:rsidP="00DF6B17">
                  <w:pPr>
                    <w:spacing w:after="160" w:line="259" w:lineRule="auto"/>
                    <w:jc w:val="center"/>
                    <w:rPr>
                      <w:sz w:val="16"/>
                      <w:szCs w:val="16"/>
                    </w:rPr>
                  </w:pPr>
                  <w:r w:rsidRPr="00DE76D4">
                    <w:rPr>
                      <w:sz w:val="16"/>
                      <w:szCs w:val="16"/>
                    </w:rPr>
                    <w:t>Printing speed</w:t>
                  </w:r>
                </w:p>
              </w:tc>
              <w:tc>
                <w:tcPr>
                  <w:tcW w:w="1542" w:type="dxa"/>
                  <w:shd w:val="clear" w:color="auto" w:fill="FFFFFF"/>
                  <w:vAlign w:val="bottom"/>
                  <w:hideMark/>
                </w:tcPr>
                <w:p w14:paraId="725D6307" w14:textId="77777777" w:rsidR="00506492" w:rsidRPr="00DE76D4" w:rsidRDefault="00506492" w:rsidP="00DF6B17">
                  <w:pPr>
                    <w:spacing w:after="160" w:line="259" w:lineRule="auto"/>
                    <w:jc w:val="center"/>
                    <w:rPr>
                      <w:sz w:val="16"/>
                      <w:szCs w:val="16"/>
                    </w:rPr>
                  </w:pPr>
                  <w:r w:rsidRPr="00DE76D4">
                    <w:rPr>
                      <w:sz w:val="16"/>
                      <w:szCs w:val="16"/>
                    </w:rPr>
                    <w:t>1</w:t>
                  </w:r>
                  <w:r>
                    <w:rPr>
                      <w:sz w:val="16"/>
                      <w:szCs w:val="16"/>
                    </w:rPr>
                    <w:t xml:space="preserve">5 </w:t>
                  </w:r>
                  <w:r w:rsidRPr="00DE76D4">
                    <w:rPr>
                      <w:sz w:val="16"/>
                      <w:szCs w:val="16"/>
                    </w:rPr>
                    <w:t>mm/s</w:t>
                  </w:r>
                </w:p>
              </w:tc>
            </w:tr>
            <w:tr w:rsidR="00506492" w:rsidRPr="001B4F6D" w14:paraId="20CAC274" w14:textId="77777777" w:rsidTr="00506492">
              <w:trPr>
                <w:trHeight w:val="313"/>
                <w:tblCellSpacing w:w="15" w:type="dxa"/>
              </w:trPr>
              <w:tc>
                <w:tcPr>
                  <w:tcW w:w="1655" w:type="dxa"/>
                  <w:vMerge/>
                  <w:shd w:val="clear" w:color="auto" w:fill="FFFFFF"/>
                </w:tcPr>
                <w:p w14:paraId="018688D0" w14:textId="77777777" w:rsidR="00506492" w:rsidRPr="00DE76D4" w:rsidRDefault="00506492" w:rsidP="00DF6B17">
                  <w:pPr>
                    <w:spacing w:after="160" w:line="259" w:lineRule="auto"/>
                    <w:jc w:val="center"/>
                    <w:rPr>
                      <w:sz w:val="16"/>
                      <w:szCs w:val="16"/>
                    </w:rPr>
                  </w:pPr>
                </w:p>
              </w:tc>
              <w:tc>
                <w:tcPr>
                  <w:tcW w:w="1670" w:type="dxa"/>
                  <w:shd w:val="clear" w:color="auto" w:fill="FFFFFF"/>
                  <w:vAlign w:val="bottom"/>
                </w:tcPr>
                <w:p w14:paraId="213B3462" w14:textId="786F7D00" w:rsidR="00506492" w:rsidRPr="00DE76D4" w:rsidRDefault="00506492" w:rsidP="00DF6B17">
                  <w:pPr>
                    <w:spacing w:after="160" w:line="259" w:lineRule="auto"/>
                    <w:jc w:val="center"/>
                    <w:rPr>
                      <w:sz w:val="16"/>
                      <w:szCs w:val="16"/>
                    </w:rPr>
                  </w:pPr>
                  <w:r w:rsidRPr="00DE76D4">
                    <w:rPr>
                      <w:sz w:val="16"/>
                      <w:szCs w:val="16"/>
                    </w:rPr>
                    <w:t>Layer thickness</w:t>
                  </w:r>
                </w:p>
              </w:tc>
              <w:tc>
                <w:tcPr>
                  <w:tcW w:w="1542" w:type="dxa"/>
                  <w:shd w:val="clear" w:color="auto" w:fill="FFFFFF"/>
                  <w:vAlign w:val="bottom"/>
                </w:tcPr>
                <w:p w14:paraId="77555C81" w14:textId="54D9DDEC" w:rsidR="00506492" w:rsidRPr="00DE76D4" w:rsidRDefault="00506492" w:rsidP="00DF6B17">
                  <w:pPr>
                    <w:spacing w:after="160" w:line="259" w:lineRule="auto"/>
                    <w:jc w:val="center"/>
                    <w:rPr>
                      <w:sz w:val="16"/>
                      <w:szCs w:val="16"/>
                    </w:rPr>
                  </w:pPr>
                  <w:r w:rsidRPr="00DE76D4">
                    <w:rPr>
                      <w:sz w:val="16"/>
                      <w:szCs w:val="16"/>
                    </w:rPr>
                    <w:t>0.2 mm</w:t>
                  </w:r>
                </w:p>
              </w:tc>
            </w:tr>
            <w:tr w:rsidR="00506492" w:rsidRPr="001B4F6D" w14:paraId="6A1E970A" w14:textId="77777777" w:rsidTr="004B160B">
              <w:trPr>
                <w:trHeight w:val="317"/>
                <w:tblCellSpacing w:w="15" w:type="dxa"/>
              </w:trPr>
              <w:tc>
                <w:tcPr>
                  <w:tcW w:w="1655" w:type="dxa"/>
                  <w:shd w:val="clear" w:color="auto" w:fill="FFFFFF"/>
                  <w:vAlign w:val="center"/>
                </w:tcPr>
                <w:p w14:paraId="36F2F86C" w14:textId="29A6727E" w:rsidR="00506492" w:rsidRPr="00DE76D4" w:rsidRDefault="004B160B" w:rsidP="00DF6B17">
                  <w:pPr>
                    <w:spacing w:after="160" w:line="259" w:lineRule="auto"/>
                    <w:jc w:val="center"/>
                    <w:rPr>
                      <w:sz w:val="16"/>
                      <w:szCs w:val="16"/>
                    </w:rPr>
                  </w:pPr>
                  <w:r>
                    <w:rPr>
                      <w:sz w:val="16"/>
                      <w:szCs w:val="16"/>
                    </w:rPr>
                    <w:t>Material settings</w:t>
                  </w:r>
                </w:p>
              </w:tc>
              <w:tc>
                <w:tcPr>
                  <w:tcW w:w="1670" w:type="dxa"/>
                  <w:shd w:val="clear" w:color="auto" w:fill="FFFFFF"/>
                  <w:vAlign w:val="bottom"/>
                  <w:hideMark/>
                </w:tcPr>
                <w:p w14:paraId="1C4AEC9B" w14:textId="3B97505E" w:rsidR="00506492" w:rsidRPr="00DE76D4" w:rsidRDefault="00506492" w:rsidP="00DF6B17">
                  <w:pPr>
                    <w:spacing w:after="160" w:line="259" w:lineRule="auto"/>
                    <w:jc w:val="center"/>
                    <w:rPr>
                      <w:sz w:val="16"/>
                      <w:szCs w:val="16"/>
                    </w:rPr>
                  </w:pPr>
                  <w:r w:rsidRPr="00DE76D4">
                    <w:rPr>
                      <w:sz w:val="16"/>
                      <w:szCs w:val="16"/>
                    </w:rPr>
                    <w:t>Infill density</w:t>
                  </w:r>
                </w:p>
              </w:tc>
              <w:tc>
                <w:tcPr>
                  <w:tcW w:w="1542" w:type="dxa"/>
                  <w:shd w:val="clear" w:color="auto" w:fill="FFFFFF"/>
                  <w:vAlign w:val="bottom"/>
                  <w:hideMark/>
                </w:tcPr>
                <w:p w14:paraId="0163BB8C" w14:textId="77777777" w:rsidR="00506492" w:rsidRPr="00DE76D4" w:rsidRDefault="00506492" w:rsidP="00DF6B17">
                  <w:pPr>
                    <w:spacing w:after="160" w:line="259" w:lineRule="auto"/>
                    <w:jc w:val="center"/>
                    <w:rPr>
                      <w:sz w:val="16"/>
                      <w:szCs w:val="16"/>
                    </w:rPr>
                  </w:pPr>
                  <w:r w:rsidRPr="00DE76D4">
                    <w:rPr>
                      <w:sz w:val="16"/>
                      <w:szCs w:val="16"/>
                    </w:rPr>
                    <w:t>100%</w:t>
                  </w:r>
                </w:p>
              </w:tc>
            </w:tr>
          </w:tbl>
          <w:p w14:paraId="35AEFA2F" w14:textId="77777777" w:rsidR="007B5E1C" w:rsidRDefault="007B5E1C" w:rsidP="00DF6B17">
            <w:pPr>
              <w:pStyle w:val="NormalWeb"/>
              <w:rPr>
                <w:sz w:val="18"/>
                <w:szCs w:val="18"/>
              </w:rPr>
            </w:pPr>
          </w:p>
        </w:tc>
      </w:tr>
    </w:tbl>
    <w:p w14:paraId="181944DC" w14:textId="31F0C425" w:rsidR="007B5E1C" w:rsidRDefault="007B5E1C" w:rsidP="007B5E1C">
      <w:pPr>
        <w:pStyle w:val="NormalWeb"/>
        <w:jc w:val="center"/>
        <w:rPr>
          <w:i/>
          <w:iCs/>
          <w:color w:val="1F1F1F"/>
          <w:sz w:val="18"/>
          <w:szCs w:val="18"/>
        </w:rPr>
      </w:pPr>
      <w:r>
        <w:rPr>
          <w:i/>
          <w:iCs/>
          <w:color w:val="1F1F1F"/>
          <w:sz w:val="18"/>
          <w:szCs w:val="18"/>
        </w:rPr>
        <w:t xml:space="preserve">Table.no: </w:t>
      </w:r>
      <w:r w:rsidR="00CB0090">
        <w:rPr>
          <w:i/>
          <w:iCs/>
          <w:color w:val="1F1F1F"/>
          <w:sz w:val="18"/>
          <w:szCs w:val="18"/>
        </w:rPr>
        <w:t>2</w:t>
      </w:r>
      <w:r>
        <w:rPr>
          <w:i/>
          <w:iCs/>
          <w:color w:val="1F1F1F"/>
          <w:sz w:val="18"/>
          <w:szCs w:val="18"/>
        </w:rPr>
        <w:t xml:space="preserve"> – Printing parameters</w:t>
      </w:r>
    </w:p>
    <w:p w14:paraId="580E1FCD" w14:textId="07BEE932" w:rsidR="00A418BE" w:rsidRDefault="00177E4B" w:rsidP="007B5E1C">
      <w:pPr>
        <w:rPr>
          <w:sz w:val="18"/>
          <w:szCs w:val="18"/>
        </w:rPr>
      </w:pPr>
      <w:r w:rsidRPr="00170F23">
        <w:rPr>
          <w:b/>
          <w:bCs/>
          <w:sz w:val="18"/>
          <w:szCs w:val="18"/>
        </w:rPr>
        <w:t>3.</w:t>
      </w:r>
      <w:r w:rsidR="00E40777">
        <w:rPr>
          <w:b/>
          <w:bCs/>
          <w:sz w:val="18"/>
          <w:szCs w:val="18"/>
        </w:rPr>
        <w:t>5</w:t>
      </w:r>
      <w:r w:rsidRPr="00170F23">
        <w:rPr>
          <w:b/>
          <w:bCs/>
          <w:sz w:val="18"/>
          <w:szCs w:val="18"/>
        </w:rPr>
        <w:t>. Overall Assessment and Limitations</w:t>
      </w:r>
    </w:p>
    <w:p w14:paraId="573F6E9F" w14:textId="25849D96" w:rsidR="00A67607" w:rsidRDefault="00A67607" w:rsidP="00A67607">
      <w:pPr>
        <w:pStyle w:val="NormalWeb"/>
        <w:ind w:firstLine="720"/>
        <w:jc w:val="both"/>
        <w:rPr>
          <w:sz w:val="18"/>
          <w:szCs w:val="18"/>
        </w:rPr>
      </w:pPr>
      <w:r>
        <w:rPr>
          <w:noProof/>
        </w:rPr>
        <w:lastRenderedPageBreak/>
        <w:drawing>
          <wp:anchor distT="0" distB="0" distL="114300" distR="114300" simplePos="0" relativeHeight="251672576" behindDoc="0" locked="0" layoutInCell="1" allowOverlap="1" wp14:anchorId="3586258B" wp14:editId="6A0F6EBB">
            <wp:simplePos x="0" y="0"/>
            <wp:positionH relativeFrom="column">
              <wp:posOffset>-22860</wp:posOffset>
            </wp:positionH>
            <wp:positionV relativeFrom="paragraph">
              <wp:posOffset>1965556</wp:posOffset>
            </wp:positionV>
            <wp:extent cx="3179445" cy="1846580"/>
            <wp:effectExtent l="0" t="0" r="1905" b="1270"/>
            <wp:wrapTopAndBottom/>
            <wp:docPr id="130713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35320" name=""/>
                    <pic:cNvPicPr/>
                  </pic:nvPicPr>
                  <pic:blipFill>
                    <a:blip r:embed="rId17">
                      <a:extLst>
                        <a:ext uri="{28A0092B-C50C-407E-A947-70E740481C1C}">
                          <a14:useLocalDpi xmlns:a14="http://schemas.microsoft.com/office/drawing/2010/main" val="0"/>
                        </a:ext>
                      </a:extLst>
                    </a:blip>
                    <a:stretch>
                      <a:fillRect/>
                    </a:stretch>
                  </pic:blipFill>
                  <pic:spPr>
                    <a:xfrm>
                      <a:off x="0" y="0"/>
                      <a:ext cx="3179445" cy="1846580"/>
                    </a:xfrm>
                    <a:prstGeom prst="rect">
                      <a:avLst/>
                    </a:prstGeom>
                  </pic:spPr>
                </pic:pic>
              </a:graphicData>
            </a:graphic>
          </wp:anchor>
        </w:drawing>
      </w:r>
      <w:r w:rsidR="00177E4B" w:rsidRPr="00170F23">
        <w:rPr>
          <w:sz w:val="18"/>
          <w:szCs w:val="18"/>
        </w:rPr>
        <w:t>The findings confirm the viability of bridging an industrial CAD/CAM environment with a desktop FDM printer using custom post-processing. The methodology successfully eliminates subtractive milling artifacts and addresses the gap between NC codes and 3D printer firmware. However, as a prototype workflow, it currently relies heavily on manual script execution and exact extrusion parameter tuning. The process remains highly sensitive to extrusion calibration and support coordinate matching. Future iterations of this workflow must focus on automating the alignment of support structures and implementing dynamic extrusion scaling to ensure reliable, high-quality manufacturing of complex non-planar geometries.</w:t>
      </w:r>
      <w:r>
        <w:rPr>
          <w:sz w:val="18"/>
          <w:szCs w:val="18"/>
        </w:rPr>
        <w:t xml:space="preserve"> Below given are the isometric and side views of our work from simulation from </w:t>
      </w:r>
      <w:r w:rsidR="007B5292">
        <w:rPr>
          <w:sz w:val="18"/>
          <w:szCs w:val="18"/>
        </w:rPr>
        <w:t xml:space="preserve">PrusaSlicer. </w:t>
      </w:r>
      <w:r>
        <w:rPr>
          <w:sz w:val="18"/>
          <w:szCs w:val="18"/>
        </w:rPr>
        <w:t>(</w:t>
      </w:r>
      <w:r w:rsidR="007B5292" w:rsidRPr="00A67607">
        <w:rPr>
          <w:i/>
          <w:iCs/>
          <w:sz w:val="18"/>
          <w:szCs w:val="18"/>
        </w:rPr>
        <w:t>Fig. no:3.2</w:t>
      </w:r>
      <w:r w:rsidR="007B5292">
        <w:rPr>
          <w:i/>
          <w:iCs/>
          <w:sz w:val="18"/>
          <w:szCs w:val="18"/>
        </w:rPr>
        <w:t xml:space="preserve"> &amp; 3.3</w:t>
      </w:r>
      <w:r>
        <w:rPr>
          <w:sz w:val="18"/>
          <w:szCs w:val="18"/>
        </w:rPr>
        <w:t>)</w:t>
      </w:r>
    </w:p>
    <w:p w14:paraId="0C1DCFB5" w14:textId="011FA58F" w:rsidR="00A67607" w:rsidRDefault="00A67607" w:rsidP="00A67607">
      <w:pPr>
        <w:pStyle w:val="NormalWeb"/>
        <w:ind w:firstLine="720"/>
        <w:jc w:val="center"/>
        <w:rPr>
          <w:sz w:val="18"/>
          <w:szCs w:val="18"/>
        </w:rPr>
      </w:pPr>
      <w:r>
        <w:rPr>
          <w:sz w:val="18"/>
          <w:szCs w:val="18"/>
        </w:rPr>
        <w:br/>
      </w:r>
      <w:r w:rsidRPr="00A67607">
        <w:rPr>
          <w:i/>
          <w:iCs/>
          <w:smallCaps/>
          <w:color w:val="1F1F1F"/>
          <w:sz w:val="18"/>
          <w:szCs w:val="18"/>
        </w:rPr>
        <w:t xml:space="preserve"> </w:t>
      </w:r>
      <w:r w:rsidRPr="00A67607">
        <w:rPr>
          <w:i/>
          <w:iCs/>
          <w:sz w:val="18"/>
          <w:szCs w:val="18"/>
        </w:rPr>
        <w:t>Fig. no:3.2 – Our final non planar toolpath in Prusa Slicer (Isometric view</w:t>
      </w:r>
      <w:r w:rsidRPr="00A67607">
        <w:rPr>
          <w:sz w:val="18"/>
          <w:szCs w:val="18"/>
        </w:rPr>
        <w:t>)</w:t>
      </w:r>
    </w:p>
    <w:p w14:paraId="549BD9F8" w14:textId="77777777" w:rsidR="00A67607" w:rsidRDefault="00A67607" w:rsidP="00A67607">
      <w:pPr>
        <w:pStyle w:val="NormalWeb"/>
        <w:rPr>
          <w:smallCaps/>
          <w:color w:val="1F1F1F"/>
          <w:sz w:val="18"/>
          <w:szCs w:val="18"/>
        </w:rPr>
      </w:pPr>
      <w:r>
        <w:rPr>
          <w:noProof/>
        </w:rPr>
        <w:drawing>
          <wp:inline distT="0" distB="0" distL="0" distR="0" wp14:anchorId="0F601840" wp14:editId="748F1874">
            <wp:extent cx="2923809" cy="1542857"/>
            <wp:effectExtent l="0" t="0" r="0" b="635"/>
            <wp:docPr id="171960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01447" name=""/>
                    <pic:cNvPicPr/>
                  </pic:nvPicPr>
                  <pic:blipFill>
                    <a:blip r:embed="rId18"/>
                    <a:stretch>
                      <a:fillRect/>
                    </a:stretch>
                  </pic:blipFill>
                  <pic:spPr>
                    <a:xfrm>
                      <a:off x="0" y="0"/>
                      <a:ext cx="2923809" cy="1542857"/>
                    </a:xfrm>
                    <a:prstGeom prst="rect">
                      <a:avLst/>
                    </a:prstGeom>
                  </pic:spPr>
                </pic:pic>
              </a:graphicData>
            </a:graphic>
          </wp:inline>
        </w:drawing>
      </w:r>
      <w:r w:rsidRPr="00A67607">
        <w:rPr>
          <w:smallCaps/>
          <w:color w:val="1F1F1F"/>
          <w:sz w:val="18"/>
          <w:szCs w:val="18"/>
        </w:rPr>
        <w:t xml:space="preserve"> </w:t>
      </w:r>
    </w:p>
    <w:p w14:paraId="79715CBA" w14:textId="2D5BADB1" w:rsidR="00A67607" w:rsidRPr="00A67607" w:rsidRDefault="00A67607" w:rsidP="00A67607">
      <w:pPr>
        <w:pStyle w:val="NormalWeb"/>
        <w:jc w:val="center"/>
        <w:rPr>
          <w:i/>
          <w:iCs/>
          <w:sz w:val="18"/>
          <w:szCs w:val="18"/>
        </w:rPr>
      </w:pPr>
      <w:r w:rsidRPr="00A67607">
        <w:rPr>
          <w:i/>
          <w:iCs/>
          <w:sz w:val="18"/>
          <w:szCs w:val="18"/>
        </w:rPr>
        <w:t>Fig. no: 3.3 – Our final non planar toolpath in Prusa Slicer (side view)</w:t>
      </w:r>
    </w:p>
    <w:p w14:paraId="6D087072" w14:textId="77777777" w:rsidR="007B5292" w:rsidRDefault="007B5292" w:rsidP="007B5292">
      <w:pPr>
        <w:pStyle w:val="NormalWeb"/>
        <w:rPr>
          <w:sz w:val="18"/>
          <w:szCs w:val="18"/>
        </w:rPr>
      </w:pPr>
    </w:p>
    <w:p w14:paraId="664FA94F" w14:textId="5534FE31" w:rsidR="007B5292" w:rsidRPr="007B5292" w:rsidRDefault="007B5292" w:rsidP="00506492">
      <w:pPr>
        <w:pStyle w:val="NormalWeb"/>
        <w:rPr>
          <w:sz w:val="18"/>
          <w:szCs w:val="18"/>
        </w:rPr>
      </w:pPr>
      <w:r w:rsidRPr="007B5292">
        <w:rPr>
          <w:noProof/>
          <w:sz w:val="18"/>
          <w:szCs w:val="18"/>
        </w:rPr>
        <w:drawing>
          <wp:anchor distT="0" distB="0" distL="114300" distR="114300" simplePos="0" relativeHeight="251673600" behindDoc="0" locked="0" layoutInCell="1" allowOverlap="1" wp14:anchorId="73FF3AF7" wp14:editId="24635E28">
            <wp:simplePos x="0" y="0"/>
            <wp:positionH relativeFrom="column">
              <wp:posOffset>272387</wp:posOffset>
            </wp:positionH>
            <wp:positionV relativeFrom="paragraph">
              <wp:posOffset>221615</wp:posOffset>
            </wp:positionV>
            <wp:extent cx="2649855" cy="706405"/>
            <wp:effectExtent l="0" t="0" r="0" b="0"/>
            <wp:wrapTopAndBottom/>
            <wp:docPr id="827655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5446" b="39007"/>
                    <a:stretch>
                      <a:fillRect/>
                    </a:stretch>
                  </pic:blipFill>
                  <pic:spPr bwMode="auto">
                    <a:xfrm>
                      <a:off x="0" y="0"/>
                      <a:ext cx="2649855" cy="706405"/>
                    </a:xfrm>
                    <a:prstGeom prst="rect">
                      <a:avLst/>
                    </a:prstGeom>
                    <a:noFill/>
                    <a:ln>
                      <a:noFill/>
                    </a:ln>
                    <a:extLst>
                      <a:ext uri="{53640926-AAD7-44D8-BBD7-CCE9431645EC}">
                        <a14:shadowObscured xmlns:a14="http://schemas.microsoft.com/office/drawing/2010/main"/>
                      </a:ext>
                    </a:extLst>
                  </pic:spPr>
                </pic:pic>
              </a:graphicData>
            </a:graphic>
          </wp:anchor>
        </w:drawing>
      </w:r>
      <w:r>
        <w:rPr>
          <w:sz w:val="18"/>
          <w:szCs w:val="18"/>
        </w:rPr>
        <w:t>Ultimately, the 3D printed part can be seen below:</w:t>
      </w:r>
    </w:p>
    <w:p w14:paraId="29126F00" w14:textId="77777777" w:rsidR="007B5292" w:rsidRDefault="007B5292" w:rsidP="007B5292">
      <w:pPr>
        <w:pStyle w:val="NormalWeb"/>
        <w:jc w:val="center"/>
        <w:rPr>
          <w:i/>
          <w:iCs/>
          <w:sz w:val="18"/>
          <w:szCs w:val="18"/>
        </w:rPr>
      </w:pPr>
    </w:p>
    <w:p w14:paraId="21861350" w14:textId="00F744AE" w:rsidR="007B5292" w:rsidRDefault="007B5292" w:rsidP="007B5292">
      <w:pPr>
        <w:pStyle w:val="NormalWeb"/>
        <w:jc w:val="center"/>
        <w:rPr>
          <w:i/>
          <w:iCs/>
          <w:sz w:val="18"/>
          <w:szCs w:val="18"/>
        </w:rPr>
      </w:pPr>
      <w:r w:rsidRPr="00A67607">
        <w:rPr>
          <w:i/>
          <w:iCs/>
          <w:sz w:val="18"/>
          <w:szCs w:val="18"/>
        </w:rPr>
        <w:t>Fig. no: 3.</w:t>
      </w:r>
      <w:r>
        <w:rPr>
          <w:i/>
          <w:iCs/>
          <w:sz w:val="18"/>
          <w:szCs w:val="18"/>
        </w:rPr>
        <w:t>4: - Final 3D printed product</w:t>
      </w:r>
    </w:p>
    <w:p w14:paraId="53617518" w14:textId="77777777" w:rsidR="007B5292" w:rsidRDefault="007B5292" w:rsidP="00177E4B">
      <w:pPr>
        <w:pStyle w:val="NormalWeb"/>
        <w:rPr>
          <w:sz w:val="18"/>
          <w:szCs w:val="18"/>
        </w:rPr>
      </w:pPr>
    </w:p>
    <w:p w14:paraId="4EC2DB49" w14:textId="77777777" w:rsidR="007B5292" w:rsidRDefault="007B5292" w:rsidP="00177E4B">
      <w:pPr>
        <w:pStyle w:val="NormalWeb"/>
        <w:rPr>
          <w:sz w:val="18"/>
          <w:szCs w:val="18"/>
        </w:rPr>
      </w:pPr>
    </w:p>
    <w:p w14:paraId="2BF87FFC" w14:textId="1952E872" w:rsidR="00A418BE" w:rsidRDefault="00177E4B" w:rsidP="00177E4B">
      <w:pPr>
        <w:pStyle w:val="NormalWeb"/>
        <w:rPr>
          <w:sz w:val="18"/>
          <w:szCs w:val="18"/>
        </w:rPr>
      </w:pPr>
      <w:r w:rsidRPr="001B4F6D">
        <w:rPr>
          <w:b/>
          <w:bCs/>
          <w:sz w:val="18"/>
          <w:szCs w:val="18"/>
        </w:rPr>
        <w:t>4. Conclusion and Future Work</w:t>
      </w:r>
    </w:p>
    <w:p w14:paraId="1064D9D9" w14:textId="77777777" w:rsidR="00A418BE" w:rsidRDefault="00177E4B" w:rsidP="00A418BE">
      <w:pPr>
        <w:pStyle w:val="NormalWeb"/>
        <w:jc w:val="both"/>
        <w:rPr>
          <w:sz w:val="18"/>
          <w:szCs w:val="18"/>
        </w:rPr>
      </w:pPr>
      <w:r w:rsidRPr="00170F23">
        <w:rPr>
          <w:b/>
          <w:bCs/>
          <w:sz w:val="18"/>
          <w:szCs w:val="18"/>
        </w:rPr>
        <w:t>4.1. Conclusion</w:t>
      </w:r>
    </w:p>
    <w:p w14:paraId="4652DBC0" w14:textId="1435A144" w:rsidR="00177E4B" w:rsidRPr="00170F23" w:rsidRDefault="00177E4B" w:rsidP="00A418BE">
      <w:pPr>
        <w:pStyle w:val="NormalWeb"/>
        <w:ind w:firstLine="720"/>
        <w:jc w:val="both"/>
        <w:rPr>
          <w:sz w:val="18"/>
          <w:szCs w:val="18"/>
        </w:rPr>
      </w:pPr>
      <w:r w:rsidRPr="00170F23">
        <w:rPr>
          <w:rStyle w:val="citation-212"/>
          <w:sz w:val="18"/>
          <w:szCs w:val="18"/>
        </w:rPr>
        <w:t>This research successfully developed a practical end-to-end workflow to generate non-planar 3D printing G-code for a standard desktop FDM printer (Prusa MK4) using Siemens NX Additive Manufacturing, NX Post Builder, and custom Python post-processing</w:t>
      </w:r>
      <w:r w:rsidRPr="00170F23">
        <w:rPr>
          <w:sz w:val="18"/>
          <w:szCs w:val="18"/>
        </w:rPr>
        <w:t>.</w:t>
      </w:r>
      <w:r w:rsidR="004859A7" w:rsidRPr="004859A7">
        <w:t xml:space="preserve"> </w:t>
      </w:r>
      <w:r w:rsidR="004859A7" w:rsidRPr="004859A7">
        <w:rPr>
          <w:sz w:val="18"/>
          <w:szCs w:val="18"/>
        </w:rPr>
        <w:t xml:space="preserve">The study demonstrated that </w:t>
      </w:r>
      <w:r w:rsidR="004859A7" w:rsidRPr="004859A7">
        <w:rPr>
          <w:bCs/>
          <w:sz w:val="18"/>
          <w:szCs w:val="18"/>
        </w:rPr>
        <w:t>industrial 3-axis non-planar CAM paths</w:t>
      </w:r>
      <w:r w:rsidR="004859A7" w:rsidRPr="004859A7">
        <w:rPr>
          <w:sz w:val="18"/>
          <w:szCs w:val="18"/>
        </w:rPr>
        <w:t xml:space="preserve"> can be effectively translated into </w:t>
      </w:r>
      <w:r w:rsidR="004859A7" w:rsidRPr="004859A7">
        <w:rPr>
          <w:bCs/>
          <w:sz w:val="18"/>
          <w:szCs w:val="18"/>
        </w:rPr>
        <w:t>standard</w:t>
      </w:r>
      <w:r w:rsidR="004859A7" w:rsidRPr="004859A7">
        <w:rPr>
          <w:sz w:val="18"/>
          <w:szCs w:val="18"/>
        </w:rPr>
        <w:t xml:space="preserve"> 3-axis FDM motion by mathematically assigning absolute extrusion values and filtering out subtractive milling artefacts</w:t>
      </w:r>
      <w:r w:rsidRPr="00170F23">
        <w:rPr>
          <w:sz w:val="18"/>
          <w:szCs w:val="18"/>
        </w:rPr>
        <w:t>.</w:t>
      </w:r>
      <w:r>
        <w:rPr>
          <w:sz w:val="18"/>
          <w:szCs w:val="18"/>
        </w:rPr>
        <w:t xml:space="preserve"> [13]</w:t>
      </w:r>
      <w:r w:rsidRPr="00170F23">
        <w:rPr>
          <w:sz w:val="18"/>
          <w:szCs w:val="18"/>
        </w:rPr>
        <w:t xml:space="preserve"> </w:t>
      </w:r>
      <w:r w:rsidRPr="00170F23">
        <w:rPr>
          <w:rStyle w:val="citation-210"/>
          <w:sz w:val="18"/>
          <w:szCs w:val="18"/>
        </w:rPr>
        <w:t>Furthermore, challenges related to coordinate mismatches between the primary object and Prusa</w:t>
      </w:r>
      <w:r>
        <w:rPr>
          <w:rStyle w:val="citation-210"/>
          <w:sz w:val="18"/>
          <w:szCs w:val="18"/>
        </w:rPr>
        <w:t xml:space="preserve"> </w:t>
      </w:r>
      <w:r w:rsidRPr="00170F23">
        <w:rPr>
          <w:rStyle w:val="citation-210"/>
          <w:sz w:val="18"/>
          <w:szCs w:val="18"/>
        </w:rPr>
        <w:t>Slicer-generated support structures were successfully resolved through automated coordinate shifting within the Python script</w:t>
      </w:r>
      <w:r w:rsidRPr="00170F23">
        <w:rPr>
          <w:sz w:val="18"/>
          <w:szCs w:val="18"/>
        </w:rPr>
        <w:t>.</w:t>
      </w:r>
      <w:r w:rsidR="003935B4" w:rsidRPr="003935B4">
        <w:t xml:space="preserve"> </w:t>
      </w:r>
      <w:r w:rsidR="003935B4" w:rsidRPr="003935B4">
        <w:rPr>
          <w:sz w:val="18"/>
          <w:szCs w:val="18"/>
        </w:rPr>
        <w:t xml:space="preserve">Ultimately, </w:t>
      </w:r>
      <w:r w:rsidR="003935B4" w:rsidRPr="003935B4">
        <w:rPr>
          <w:bCs/>
          <w:sz w:val="18"/>
          <w:szCs w:val="18"/>
        </w:rPr>
        <w:t>this research presents a novel contribution to the field by demonstrating</w:t>
      </w:r>
      <w:r w:rsidR="003935B4" w:rsidRPr="003935B4">
        <w:rPr>
          <w:sz w:val="18"/>
          <w:szCs w:val="18"/>
        </w:rPr>
        <w:t xml:space="preserve"> that non-planar printing can be executed on standard FDM hardware without relying solely on specialized open-source slicers, </w:t>
      </w:r>
      <w:r w:rsidR="003935B4" w:rsidRPr="003935B4">
        <w:rPr>
          <w:bCs/>
          <w:sz w:val="18"/>
          <w:szCs w:val="18"/>
        </w:rPr>
        <w:t>successfully</w:t>
      </w:r>
      <w:r w:rsidR="003935B4" w:rsidRPr="003935B4">
        <w:rPr>
          <w:sz w:val="18"/>
          <w:szCs w:val="18"/>
        </w:rPr>
        <w:t xml:space="preserve"> bridging the gap between advanced industrial path generation and accessible desktop manufacturing</w:t>
      </w:r>
      <w:r w:rsidRPr="00170F23">
        <w:rPr>
          <w:sz w:val="18"/>
          <w:szCs w:val="18"/>
        </w:rPr>
        <w:t>.</w:t>
      </w:r>
      <w:r>
        <w:rPr>
          <w:sz w:val="18"/>
          <w:szCs w:val="18"/>
        </w:rPr>
        <w:t xml:space="preserve"> [1], [10]</w:t>
      </w:r>
    </w:p>
    <w:p w14:paraId="7A1BCD60" w14:textId="77777777" w:rsidR="00A418BE" w:rsidRDefault="00177E4B" w:rsidP="00A418BE">
      <w:pPr>
        <w:pStyle w:val="NormalWeb"/>
        <w:jc w:val="both"/>
        <w:rPr>
          <w:sz w:val="18"/>
          <w:szCs w:val="18"/>
        </w:rPr>
      </w:pPr>
      <w:r w:rsidRPr="00170F23">
        <w:rPr>
          <w:b/>
          <w:bCs/>
          <w:sz w:val="18"/>
          <w:szCs w:val="18"/>
        </w:rPr>
        <w:t>4.2. Future Work</w:t>
      </w:r>
    </w:p>
    <w:p w14:paraId="73C5345B" w14:textId="16C76289" w:rsidR="00177E4B" w:rsidRPr="00170F23" w:rsidRDefault="00177E4B" w:rsidP="00A418BE">
      <w:pPr>
        <w:pStyle w:val="NormalWeb"/>
        <w:ind w:firstLine="720"/>
        <w:jc w:val="both"/>
        <w:rPr>
          <w:sz w:val="18"/>
          <w:szCs w:val="18"/>
        </w:rPr>
      </w:pPr>
      <w:r w:rsidRPr="00170F23">
        <w:rPr>
          <w:sz w:val="18"/>
          <w:szCs w:val="18"/>
        </w:rPr>
        <w:t xml:space="preserve">While the conceptual workflow is fully functional, several areas require further optimization to ensure consistent manufacturing quality. </w:t>
      </w:r>
      <w:r w:rsidRPr="00170F23">
        <w:rPr>
          <w:rStyle w:val="citation-208"/>
          <w:sz w:val="18"/>
          <w:szCs w:val="18"/>
        </w:rPr>
        <w:t>Immediate future work will focus on refining the Python script to automate support integration and G-code merging into a more robust, single pipeline</w:t>
      </w:r>
      <w:r w:rsidRPr="00170F23">
        <w:rPr>
          <w:sz w:val="18"/>
          <w:szCs w:val="18"/>
        </w:rPr>
        <w:t xml:space="preserve">. </w:t>
      </w:r>
      <w:r w:rsidRPr="00170F23">
        <w:rPr>
          <w:rStyle w:val="citation-207"/>
          <w:sz w:val="18"/>
          <w:szCs w:val="18"/>
        </w:rPr>
        <w:t>Additionally, extrusion handling and startup priming sequences will be optimized to eliminate inconsistencies and enhance extrusion reliability</w:t>
      </w:r>
      <w:r w:rsidRPr="00170F23">
        <w:rPr>
          <w:sz w:val="18"/>
          <w:szCs w:val="18"/>
        </w:rPr>
        <w:t xml:space="preserve">. </w:t>
      </w:r>
    </w:p>
    <w:p w14:paraId="6F767E91" w14:textId="4461AA91" w:rsidR="00506492" w:rsidRDefault="00177E4B" w:rsidP="00A418BE">
      <w:pPr>
        <w:pStyle w:val="NormalWeb"/>
        <w:ind w:firstLine="720"/>
        <w:jc w:val="both"/>
        <w:rPr>
          <w:sz w:val="18"/>
          <w:szCs w:val="18"/>
        </w:rPr>
      </w:pPr>
      <w:r w:rsidRPr="00170F23">
        <w:rPr>
          <w:rStyle w:val="citation-206"/>
          <w:sz w:val="18"/>
          <w:szCs w:val="18"/>
        </w:rPr>
        <w:t>Subsequent research phases will involve conducting comprehensive physical tests on the Prusa MK4 to evaluate key metrics such as surface finish, dimensional accuracy, and overall print quality</w:t>
      </w:r>
      <w:r w:rsidRPr="00170F23">
        <w:rPr>
          <w:sz w:val="18"/>
          <w:szCs w:val="18"/>
        </w:rPr>
        <w:t xml:space="preserve">. </w:t>
      </w:r>
      <w:r w:rsidRPr="00170F23">
        <w:rPr>
          <w:rStyle w:val="citation-205"/>
          <w:sz w:val="18"/>
          <w:szCs w:val="18"/>
        </w:rPr>
        <w:t>These non-planar prints will be directly compared against standard planar prints to quantify the mechanical and aesthetic benefits of the workflow</w:t>
      </w:r>
      <w:r w:rsidRPr="00170F23">
        <w:rPr>
          <w:sz w:val="18"/>
          <w:szCs w:val="18"/>
        </w:rPr>
        <w:t xml:space="preserve">. </w:t>
      </w:r>
      <w:r w:rsidRPr="00170F23">
        <w:rPr>
          <w:rStyle w:val="citation-204"/>
          <w:sz w:val="18"/>
          <w:szCs w:val="18"/>
        </w:rPr>
        <w:t>Finally, the developed methodology will be extended to accommodate more complex geometries and tested across different desktop printer architectures to assess its broader scalability and application</w:t>
      </w:r>
      <w:r w:rsidRPr="00170F23">
        <w:rPr>
          <w:sz w:val="18"/>
          <w:szCs w:val="18"/>
        </w:rPr>
        <w:t xml:space="preserve">. </w:t>
      </w:r>
    </w:p>
    <w:p w14:paraId="71D95F0E" w14:textId="77777777" w:rsidR="00506492" w:rsidRDefault="00506492">
      <w:pPr>
        <w:rPr>
          <w:sz w:val="18"/>
          <w:szCs w:val="18"/>
          <w:lang w:val="en-IN" w:eastAsia="en-IN"/>
        </w:rPr>
      </w:pPr>
      <w:r>
        <w:rPr>
          <w:sz w:val="18"/>
          <w:szCs w:val="18"/>
        </w:rPr>
        <w:br w:type="page"/>
      </w:r>
    </w:p>
    <w:p w14:paraId="2FE27617" w14:textId="6AB2F487" w:rsidR="00177E4B" w:rsidRPr="001B4F6D" w:rsidRDefault="00506492" w:rsidP="00177E4B">
      <w:pPr>
        <w:pStyle w:val="NormalWeb"/>
        <w:rPr>
          <w:b/>
          <w:bCs/>
          <w:sz w:val="18"/>
          <w:szCs w:val="18"/>
        </w:rPr>
      </w:pPr>
      <w:r>
        <w:rPr>
          <w:b/>
          <w:bCs/>
          <w:sz w:val="18"/>
          <w:szCs w:val="18"/>
        </w:rPr>
        <w:lastRenderedPageBreak/>
        <w:t>5</w:t>
      </w:r>
      <w:r w:rsidR="00177E4B" w:rsidRPr="001B4F6D">
        <w:rPr>
          <w:b/>
          <w:bCs/>
          <w:sz w:val="18"/>
          <w:szCs w:val="18"/>
        </w:rPr>
        <w:t>. References</w:t>
      </w:r>
    </w:p>
    <w:p w14:paraId="1DD91C1C" w14:textId="5D145EB7" w:rsidR="00177E4B" w:rsidRPr="00A418BE" w:rsidRDefault="00177E4B" w:rsidP="006A0E32">
      <w:pPr>
        <w:pStyle w:val="NormalWeb"/>
        <w:jc w:val="both"/>
        <w:rPr>
          <w:sz w:val="18"/>
          <w:szCs w:val="18"/>
        </w:rPr>
      </w:pPr>
      <w:r w:rsidRPr="00A418BE">
        <w:rPr>
          <w:sz w:val="18"/>
          <w:szCs w:val="18"/>
        </w:rPr>
        <w:t>[</w:t>
      </w:r>
      <w:r w:rsidR="006A0E32" w:rsidRPr="00A418BE">
        <w:rPr>
          <w:sz w:val="18"/>
          <w:szCs w:val="18"/>
        </w:rPr>
        <w:t>1] A.</w:t>
      </w:r>
      <w:r w:rsidRPr="00A418BE">
        <w:rPr>
          <w:sz w:val="18"/>
          <w:szCs w:val="18"/>
        </w:rPr>
        <w:t xml:space="preserve"> Afshari, J.-A. Tröger, J. Meyer, S. Hartmann, and D. </w:t>
      </w:r>
      <w:r w:rsidR="006A0E32" w:rsidRPr="00A418BE">
        <w:rPr>
          <w:sz w:val="18"/>
          <w:szCs w:val="18"/>
        </w:rPr>
        <w:t>Inkerman</w:t>
      </w:r>
      <w:r w:rsidR="006A0E32">
        <w:rPr>
          <w:sz w:val="18"/>
          <w:szCs w:val="18"/>
        </w:rPr>
        <w:t>n</w:t>
      </w:r>
      <w:r w:rsidRPr="00A418BE">
        <w:rPr>
          <w:sz w:val="18"/>
          <w:szCs w:val="18"/>
        </w:rPr>
        <w:t>, “Non-planar 3D printing—Enhancing Design Potentials by Advanced Slicing Algorithms and Path Planning,” Procedia CIRP, vol. 136, pp. 284–289, 2025, doi: 10.1016/j.procir.2025.08.050.</w:t>
      </w:r>
    </w:p>
    <w:p w14:paraId="2D182A27" w14:textId="53F49869" w:rsidR="00177E4B" w:rsidRPr="00A418BE" w:rsidRDefault="00177E4B" w:rsidP="006A0E32">
      <w:pPr>
        <w:pStyle w:val="NormalWeb"/>
        <w:jc w:val="both"/>
        <w:rPr>
          <w:sz w:val="18"/>
          <w:szCs w:val="18"/>
          <w:lang w:val="en-US"/>
        </w:rPr>
      </w:pPr>
      <w:r w:rsidRPr="00A418BE">
        <w:rPr>
          <w:sz w:val="18"/>
          <w:szCs w:val="18"/>
        </w:rPr>
        <w:t xml:space="preserve">[2] </w:t>
      </w:r>
      <w:r w:rsidRPr="00A418BE">
        <w:rPr>
          <w:sz w:val="18"/>
          <w:szCs w:val="18"/>
          <w:lang w:val="en-US"/>
        </w:rPr>
        <w:t xml:space="preserve">E. Ottonello, P.-A. Hugron, A. Parmiggiani, and S. Lefebvre, “QUICKCURVE: Revisiting slightly non-planar 3D printing,” </w:t>
      </w:r>
    </w:p>
    <w:p w14:paraId="1315D4B1" w14:textId="7057F612" w:rsidR="00177E4B" w:rsidRPr="00A418BE" w:rsidRDefault="00177E4B" w:rsidP="006A0E32">
      <w:pPr>
        <w:pStyle w:val="NormalWeb"/>
        <w:jc w:val="both"/>
        <w:rPr>
          <w:sz w:val="18"/>
          <w:szCs w:val="18"/>
        </w:rPr>
      </w:pPr>
      <w:r w:rsidRPr="00A418BE">
        <w:rPr>
          <w:sz w:val="18"/>
          <w:szCs w:val="18"/>
        </w:rPr>
        <w:t xml:space="preserve">[3] </w:t>
      </w:r>
      <w:r w:rsidRPr="00A418BE">
        <w:rPr>
          <w:sz w:val="18"/>
          <w:szCs w:val="18"/>
          <w:lang w:val="en-US"/>
        </w:rPr>
        <w:t xml:space="preserve">A. López-Arraza b al, Á. Guzmán-Bautista, W. Solórzano-Requejo, F. Franco-Martínez, and M. Villaverde, “Axisymmetric non-planar slicing and path planning strategy for robot-based additive manufacturing,” </w:t>
      </w:r>
      <w:r w:rsidRPr="00A418BE">
        <w:rPr>
          <w:i/>
          <w:iCs/>
          <w:sz w:val="18"/>
          <w:szCs w:val="18"/>
          <w:lang w:val="en-US"/>
        </w:rPr>
        <w:t>Materials &amp; Design</w:t>
      </w:r>
      <w:r w:rsidRPr="00A418BE">
        <w:rPr>
          <w:sz w:val="18"/>
          <w:szCs w:val="18"/>
          <w:lang w:val="en-US"/>
        </w:rPr>
        <w:t xml:space="preserve">, vol. 241, p. 112915, 2024. </w:t>
      </w:r>
    </w:p>
    <w:p w14:paraId="478D3875" w14:textId="77777777" w:rsidR="00177E4B" w:rsidRPr="00A418BE" w:rsidRDefault="00177E4B" w:rsidP="006A0E32">
      <w:pPr>
        <w:pStyle w:val="NormalWeb"/>
        <w:jc w:val="both"/>
        <w:rPr>
          <w:sz w:val="18"/>
          <w:szCs w:val="18"/>
          <w:lang w:val="en-US"/>
        </w:rPr>
      </w:pPr>
      <w:r w:rsidRPr="00A418BE">
        <w:rPr>
          <w:sz w:val="18"/>
          <w:szCs w:val="18"/>
        </w:rPr>
        <w:t xml:space="preserve">[4] </w:t>
      </w:r>
      <w:r w:rsidRPr="00A418BE">
        <w:rPr>
          <w:sz w:val="18"/>
          <w:szCs w:val="18"/>
          <w:lang w:val="en-US"/>
        </w:rPr>
        <w:t xml:space="preserve">B. Darweesh, M. P. Gutierrez, and S. Schleicher, “Non-planar granular 3D printing,” </w:t>
      </w:r>
      <w:r w:rsidRPr="00A418BE">
        <w:rPr>
          <w:i/>
          <w:iCs/>
          <w:sz w:val="18"/>
          <w:szCs w:val="18"/>
          <w:lang w:val="en-US"/>
        </w:rPr>
        <w:t>Construction Robotics</w:t>
      </w:r>
      <w:r w:rsidRPr="00A418BE">
        <w:rPr>
          <w:sz w:val="18"/>
          <w:szCs w:val="18"/>
          <w:lang w:val="en-US"/>
        </w:rPr>
        <w:t xml:space="preserve">, vol. 7, pp. 291–306, 2023, doi: 10.1007/s41693-023-00107-5. </w:t>
      </w:r>
    </w:p>
    <w:p w14:paraId="0FBBB626" w14:textId="77777777" w:rsidR="00177E4B" w:rsidRPr="00A418BE" w:rsidRDefault="00177E4B" w:rsidP="006A0E32">
      <w:pPr>
        <w:pStyle w:val="NormalWeb"/>
        <w:jc w:val="both"/>
        <w:rPr>
          <w:sz w:val="18"/>
          <w:szCs w:val="18"/>
        </w:rPr>
      </w:pPr>
      <w:r w:rsidRPr="00A418BE">
        <w:rPr>
          <w:sz w:val="18"/>
          <w:szCs w:val="18"/>
        </w:rPr>
        <w:t>[5] F. J. Mercado Rivera and A. J. Rojas Arciniegas, “Additive manufacturing methods: techniques, materials, and closed-loop control applications,” Int. J. Adv. Manuf. Technol., vol. 109, no. 1–2, pp. 17–31, 2020, doi: 10.1007/s00170-020-05663-6.</w:t>
      </w:r>
    </w:p>
    <w:p w14:paraId="2F479AE2" w14:textId="77777777" w:rsidR="00177E4B" w:rsidRPr="00A418BE" w:rsidRDefault="00177E4B" w:rsidP="006A0E32">
      <w:pPr>
        <w:pStyle w:val="NormalWeb"/>
        <w:jc w:val="both"/>
        <w:rPr>
          <w:sz w:val="18"/>
          <w:szCs w:val="18"/>
        </w:rPr>
      </w:pPr>
      <w:r w:rsidRPr="00A418BE">
        <w:rPr>
          <w:sz w:val="18"/>
          <w:szCs w:val="18"/>
        </w:rPr>
        <w:t>[6] S. Hasanov et al., “Review on Additive Manufacturing of Multi-Material Parts: Progress and Challenges,” J. Manuf. Mater. Process., vol. 6, no. 1, p. 4, 2021, doi: 10.3390/jmmp6010004.</w:t>
      </w:r>
    </w:p>
    <w:p w14:paraId="690DAA17" w14:textId="77777777" w:rsidR="00177E4B" w:rsidRPr="00A418BE" w:rsidRDefault="00177E4B" w:rsidP="006A0E32">
      <w:pPr>
        <w:pStyle w:val="NormalWeb"/>
        <w:jc w:val="both"/>
        <w:rPr>
          <w:sz w:val="18"/>
          <w:szCs w:val="18"/>
        </w:rPr>
      </w:pPr>
      <w:r w:rsidRPr="00A418BE">
        <w:rPr>
          <w:sz w:val="18"/>
          <w:szCs w:val="18"/>
        </w:rPr>
        <w:t>[7] I. Gibson, D. Rosen, and B. Stucker, Additive Manufacturing Technologies: 3D Printing, Rapid Prototyping, and Direct Digital Manufacturing. Springer, 2015, doi: 10.1007/978-1-4939-2113-3.</w:t>
      </w:r>
    </w:p>
    <w:p w14:paraId="4C4313F7" w14:textId="77777777" w:rsidR="00177E4B" w:rsidRPr="00A418BE" w:rsidRDefault="00177E4B" w:rsidP="006A0E32">
      <w:pPr>
        <w:pStyle w:val="NormalWeb"/>
        <w:jc w:val="both"/>
        <w:rPr>
          <w:sz w:val="18"/>
          <w:szCs w:val="18"/>
        </w:rPr>
      </w:pPr>
      <w:r w:rsidRPr="00A418BE">
        <w:rPr>
          <w:sz w:val="18"/>
          <w:szCs w:val="18"/>
        </w:rPr>
        <w:t>[8] D. Syrylbayev et al., “Optimisation of Strength Properties of FDM Printed Parts—A Critical Review,” Polymers, vol. 13, no. 10, p. 1587, 2021, doi: 10.3390/polym13101587.</w:t>
      </w:r>
    </w:p>
    <w:p w14:paraId="559B434B" w14:textId="77777777" w:rsidR="00FE1F20" w:rsidRDefault="00177E4B" w:rsidP="006A0E32">
      <w:pPr>
        <w:pStyle w:val="NormalWeb"/>
        <w:jc w:val="both"/>
        <w:rPr>
          <w:sz w:val="18"/>
          <w:szCs w:val="18"/>
        </w:rPr>
      </w:pPr>
      <w:r w:rsidRPr="00A418BE">
        <w:rPr>
          <w:sz w:val="18"/>
          <w:szCs w:val="18"/>
        </w:rPr>
        <w:t>[9] A. W. Hashmi, H. S. Mali, and A. Meena, “The Surface Quality Improvement Methods for FDM Printed Parts: A Review,” in Fused Deposition Modeling Based 3D Printing, Cham: Springer, 2021, pp. 167–194, doi: 10.1007/978-3-030-68024-4_9.</w:t>
      </w:r>
      <w:r w:rsidR="00FE1F20">
        <w:rPr>
          <w:sz w:val="18"/>
          <w:szCs w:val="18"/>
        </w:rPr>
        <w:br w:type="column"/>
      </w:r>
    </w:p>
    <w:p w14:paraId="747175B6" w14:textId="1BF9B4D6" w:rsidR="00177E4B" w:rsidRPr="00A418BE" w:rsidRDefault="00177E4B" w:rsidP="006A0E32">
      <w:pPr>
        <w:pStyle w:val="NormalWeb"/>
        <w:jc w:val="both"/>
        <w:rPr>
          <w:sz w:val="18"/>
          <w:szCs w:val="18"/>
        </w:rPr>
      </w:pPr>
      <w:r w:rsidRPr="00A418BE">
        <w:rPr>
          <w:sz w:val="18"/>
          <w:szCs w:val="18"/>
        </w:rPr>
        <w:t>[10] P. Nayyeri, K. Zareinia, and B. Bouhergara, “Planar and nonplanar slicing algorithms for fused deposition modeling technology: a critical review,” Int. J. Adv. Manuf. Technol., vol. 119, no. 5–6, pp. 2785–2810, 2022, doi: 10.1007/s00170-021-08347-x.</w:t>
      </w:r>
    </w:p>
    <w:p w14:paraId="3FBDB231" w14:textId="77777777" w:rsidR="00177E4B" w:rsidRPr="00A418BE" w:rsidRDefault="00177E4B" w:rsidP="006A0E32">
      <w:pPr>
        <w:pStyle w:val="NormalWeb"/>
        <w:jc w:val="both"/>
        <w:rPr>
          <w:sz w:val="18"/>
          <w:szCs w:val="18"/>
        </w:rPr>
      </w:pPr>
      <w:r w:rsidRPr="00A418BE">
        <w:rPr>
          <w:sz w:val="18"/>
          <w:szCs w:val="18"/>
        </w:rPr>
        <w:t>[11] X. Guidetti et al., “Stress flow guided non-planar print trajectory optimization for additive manufacturing of anisotropic polymers,” Additive Manufacturing, vol. 72, p. 103628, 2023, doi: 10.1016/j.addma.2023.103628.</w:t>
      </w:r>
    </w:p>
    <w:p w14:paraId="6B69CB01" w14:textId="77777777" w:rsidR="00177E4B" w:rsidRPr="00A418BE" w:rsidRDefault="00177E4B" w:rsidP="006A0E32">
      <w:pPr>
        <w:pStyle w:val="NormalWeb"/>
        <w:jc w:val="both"/>
        <w:rPr>
          <w:sz w:val="18"/>
          <w:szCs w:val="18"/>
        </w:rPr>
      </w:pPr>
      <w:r w:rsidRPr="00A418BE">
        <w:rPr>
          <w:sz w:val="18"/>
          <w:szCs w:val="18"/>
        </w:rPr>
        <w:t>[12] D. Ahles et al., “3D Printing of Nonplanar Layers for Smooth Surface Generation,” in 2019 IEEE 15th Int. Conf. on Automation Science and Engineering (CASE), 2019, pp. 1737–1743, doi: 10.1109/COASE.2019.8843116.</w:t>
      </w:r>
    </w:p>
    <w:p w14:paraId="549DD0F6" w14:textId="77777777" w:rsidR="00177E4B" w:rsidRPr="00A418BE" w:rsidRDefault="00177E4B" w:rsidP="006A0E32">
      <w:pPr>
        <w:pStyle w:val="NormalWeb"/>
        <w:jc w:val="both"/>
        <w:rPr>
          <w:sz w:val="18"/>
          <w:szCs w:val="18"/>
        </w:rPr>
      </w:pPr>
      <w:r w:rsidRPr="00A418BE">
        <w:rPr>
          <w:sz w:val="18"/>
          <w:szCs w:val="18"/>
        </w:rPr>
        <w:t>[13] P. Schaechtl, B. Schleich, and S. Wartzack, “On the Potential of Slicing Algorithms in Additive Manufacturing for the Optimization of Geometrical Part Accuracy,” Procedia CIRP, vol. 114, pp. 215–220, 2022, doi: 10.1016/j.procir.2022.10.030.</w:t>
      </w:r>
    </w:p>
    <w:p w14:paraId="456640EA" w14:textId="77777777" w:rsidR="00177E4B" w:rsidRPr="00A418BE" w:rsidRDefault="00177E4B" w:rsidP="006A0E32">
      <w:pPr>
        <w:pStyle w:val="NormalWeb"/>
        <w:jc w:val="both"/>
        <w:rPr>
          <w:sz w:val="18"/>
          <w:szCs w:val="18"/>
        </w:rPr>
      </w:pPr>
      <w:r w:rsidRPr="00A418BE">
        <w:rPr>
          <w:sz w:val="18"/>
          <w:szCs w:val="18"/>
        </w:rPr>
        <w:t>[14] A. S. Palani, P. Sathiya, and D. Palanisamy, eds., [Book/Chapter title not fully visible], Springer Nature Singapore, 2022, pp. 691–714.</w:t>
      </w:r>
    </w:p>
    <w:p w14:paraId="7ED518C9" w14:textId="77777777" w:rsidR="00177E4B" w:rsidRPr="00A418BE" w:rsidRDefault="00177E4B" w:rsidP="006A0E32">
      <w:pPr>
        <w:pStyle w:val="NormalWeb"/>
        <w:jc w:val="both"/>
        <w:rPr>
          <w:sz w:val="18"/>
          <w:szCs w:val="18"/>
        </w:rPr>
      </w:pPr>
      <w:r w:rsidRPr="00A418BE">
        <w:rPr>
          <w:sz w:val="18"/>
          <w:szCs w:val="18"/>
        </w:rPr>
        <w:t>[15] F. Insero, V. Furlan, and [authors], “Non-planar slicing for filled free-form geometries in robot manufacturing,” Journal/Conference not fully visible, 2023, doi: 10.1007/s10845-023-02250-w.</w:t>
      </w:r>
    </w:p>
    <w:p w14:paraId="5024D7AC" w14:textId="77777777" w:rsidR="00177E4B" w:rsidRPr="00A418BE" w:rsidRDefault="00177E4B" w:rsidP="006A0E32">
      <w:pPr>
        <w:pStyle w:val="NormalWeb"/>
        <w:jc w:val="both"/>
        <w:rPr>
          <w:sz w:val="18"/>
          <w:szCs w:val="18"/>
        </w:rPr>
      </w:pPr>
      <w:r w:rsidRPr="00A418BE">
        <w:rPr>
          <w:sz w:val="18"/>
          <w:szCs w:val="18"/>
        </w:rPr>
        <w:t>[16] A. M. Cendrero et al., “From planar printing strategies towards eco-efficiency,” Sustainability, vol. 13, no. 4, p. 1599, 2021, doi: 10.3390/su13041599.</w:t>
      </w:r>
    </w:p>
    <w:p w14:paraId="32804C44" w14:textId="3072B6AE" w:rsidR="00177E4B" w:rsidRPr="00D3032D" w:rsidRDefault="00177E4B" w:rsidP="006A0E32">
      <w:pPr>
        <w:pStyle w:val="ElsParagraph"/>
        <w:ind w:firstLine="0"/>
        <w:sectPr w:rsidR="00177E4B" w:rsidRPr="00D3032D" w:rsidSect="009F442B">
          <w:headerReference w:type="even" r:id="rId20"/>
          <w:type w:val="continuous"/>
          <w:pgSz w:w="11906" w:h="16838" w:code="9"/>
          <w:pgMar w:top="964" w:right="851" w:bottom="1242" w:left="680" w:header="720" w:footer="238" w:gutter="0"/>
          <w:cols w:num="2" w:space="360"/>
        </w:sectPr>
      </w:pPr>
      <w:r w:rsidRPr="00A418BE">
        <w:rPr>
          <w:sz w:val="18"/>
          <w:szCs w:val="18"/>
        </w:rPr>
        <w:t>[17] T. Zhang et al., “— Automatic non-planar slicing algorithm for additive manufacturing of complex geometries,” Additive Manufacturing, 2023, doi: 10.1016/j.addma.2023.103541.</w:t>
      </w:r>
    </w:p>
    <w:bookmarkEnd w:id="2"/>
    <w:p w14:paraId="5C602FEE" w14:textId="77777777" w:rsidR="009D4169" w:rsidRPr="004017AD" w:rsidRDefault="009D4169" w:rsidP="00FE1F20">
      <w:pPr>
        <w:jc w:val="both"/>
        <w:rPr>
          <w:sz w:val="18"/>
          <w:szCs w:val="18"/>
        </w:rPr>
      </w:pPr>
    </w:p>
    <w:sectPr w:rsidR="009D4169" w:rsidRPr="004017AD" w:rsidSect="00392ACB">
      <w:headerReference w:type="even" r:id="rId21"/>
      <w:type w:val="continuous"/>
      <w:pgSz w:w="11906" w:h="16838" w:code="9"/>
      <w:pgMar w:top="964" w:right="851" w:bottom="1242" w:left="680" w:header="2835" w:footer="238"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8DE3E" w14:textId="77777777" w:rsidR="00553979" w:rsidRDefault="00553979">
      <w:r>
        <w:separator/>
      </w:r>
    </w:p>
  </w:endnote>
  <w:endnote w:type="continuationSeparator" w:id="0">
    <w:p w14:paraId="7828C946" w14:textId="77777777" w:rsidR="00553979" w:rsidRDefault="00553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ulliver">
    <w:altName w:val="Arial"/>
    <w:panose1 w:val="00000000000000000000"/>
    <w:charset w:val="00"/>
    <w:family w:val="modern"/>
    <w:notTrueType/>
    <w:pitch w:val="variable"/>
    <w:sig w:usb0="00000001" w:usb1="5000214B" w:usb2="00000000" w:usb3="00000000" w:csb0="0000011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GAHG J+ Charis SIL">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isha">
    <w:charset w:val="B1"/>
    <w:family w:val="swiss"/>
    <w:pitch w:val="variable"/>
    <w:sig w:usb0="80000807" w:usb1="40000042" w:usb2="00000000" w:usb3="00000000" w:csb0="00000021" w:csb1="00000000"/>
  </w:font>
  <w:font w:name="AdvGulliv-R">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AD4F6" w14:textId="77777777" w:rsidR="00553979" w:rsidRDefault="00553979">
      <w:r>
        <w:t>———</w:t>
      </w:r>
    </w:p>
  </w:footnote>
  <w:footnote w:type="continuationSeparator" w:id="0">
    <w:p w14:paraId="17B25CCF" w14:textId="77777777" w:rsidR="00553979" w:rsidRDefault="00553979">
      <w:r>
        <w:t>———</w:t>
      </w:r>
    </w:p>
  </w:footnote>
  <w:footnote w:type="continuationNotice" w:id="1">
    <w:p w14:paraId="655FE63B" w14:textId="77777777" w:rsidR="00553979" w:rsidRDefault="005539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4C87" w14:textId="77777777" w:rsidR="00063648" w:rsidRDefault="00A01607">
    <w:pPr>
      <w:framePr w:wrap="around" w:vAnchor="text" w:hAnchor="margin" w:xAlign="right" w:y="1"/>
    </w:pPr>
    <w:r>
      <w:fldChar w:fldCharType="begin"/>
    </w:r>
    <w:r>
      <w:instrText xml:space="preserve">PAGE  </w:instrText>
    </w:r>
    <w:r>
      <w:fldChar w:fldCharType="separate"/>
    </w:r>
    <w:r w:rsidR="004C5224">
      <w:rPr>
        <w:noProof/>
      </w:rPr>
      <w:t>2</w:t>
    </w:r>
    <w:r>
      <w:rPr>
        <w:noProof/>
      </w:rPr>
      <w:fldChar w:fldCharType="end"/>
    </w:r>
  </w:p>
  <w:p w14:paraId="32804C88" w14:textId="77777777" w:rsidR="00063648" w:rsidRDefault="00063648">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6090048"/>
      <w:docPartObj>
        <w:docPartGallery w:val="Page Numbers (Top of Page)"/>
        <w:docPartUnique/>
      </w:docPartObj>
    </w:sdtPr>
    <w:sdtEndPr>
      <w:rPr>
        <w:noProof/>
      </w:rPr>
    </w:sdtEndPr>
    <w:sdtContent>
      <w:p w14:paraId="046CE0FB" w14:textId="429C67F4" w:rsidR="000604D6" w:rsidRDefault="000604D6">
        <w:pPr>
          <w:pStyle w:val="Header"/>
        </w:pPr>
        <w:r>
          <w:fldChar w:fldCharType="begin"/>
        </w:r>
        <w:r>
          <w:instrText xml:space="preserve"> PAGE   \* MERGEFORMAT </w:instrText>
        </w:r>
        <w:r>
          <w:fldChar w:fldCharType="separate"/>
        </w:r>
        <w:r w:rsidR="005C1056">
          <w:rPr>
            <w:noProof/>
          </w:rPr>
          <w:t>5</w:t>
        </w:r>
        <w:r>
          <w:rPr>
            <w:noProof/>
          </w:rPr>
          <w:fldChar w:fldCharType="end"/>
        </w:r>
      </w:p>
    </w:sdtContent>
  </w:sdt>
  <w:p w14:paraId="0E5C2058" w14:textId="2CEA5A19" w:rsidR="000604D6" w:rsidRPr="000604D6" w:rsidRDefault="000604D6">
    <w:pPr>
      <w:pStyle w:val="Header"/>
      <w:rPr>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4C8E" w14:textId="5C478F2D" w:rsidR="00063648" w:rsidRDefault="00A01607">
    <w:pPr>
      <w:framePr w:wrap="around" w:vAnchor="text" w:hAnchor="margin" w:xAlign="outside" w:y="1"/>
    </w:pPr>
    <w:r>
      <w:fldChar w:fldCharType="begin"/>
    </w:r>
    <w:r>
      <w:instrText xml:space="preserve">PAGE  </w:instrText>
    </w:r>
    <w:r>
      <w:fldChar w:fldCharType="separate"/>
    </w:r>
    <w:r w:rsidR="005C1056">
      <w:rPr>
        <w:noProof/>
      </w:rPr>
      <w:t>4</w:t>
    </w:r>
    <w:r>
      <w:rPr>
        <w:noProof/>
      </w:rPr>
      <w:fldChar w:fldCharType="end"/>
    </w:r>
  </w:p>
  <w:p w14:paraId="32804C8F" w14:textId="69256611" w:rsidR="00063648" w:rsidRDefault="00063648">
    <w:pPr>
      <w:tabs>
        <w:tab w:val="center" w:pos="4560"/>
        <w:tab w:val="right" w:pos="9120"/>
      </w:tabs>
      <w:ind w:right="360" w:firstLine="36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4C90" w14:textId="77777777" w:rsidR="00063648" w:rsidRPr="002F4582" w:rsidRDefault="00E9499D">
    <w:pPr>
      <w:framePr w:wrap="around" w:vAnchor="text" w:hAnchor="margin" w:xAlign="outside" w:y="1"/>
      <w:rPr>
        <w:rFonts w:ascii="Gulliver" w:hAnsi="Gulliver" w:cs="Gisha"/>
        <w:sz w:val="13"/>
        <w:szCs w:val="13"/>
      </w:rPr>
    </w:pPr>
    <w:r w:rsidRPr="002F4582">
      <w:rPr>
        <w:rFonts w:ascii="Gulliver" w:hAnsi="Gulliver" w:cs="Gisha"/>
        <w:sz w:val="13"/>
        <w:szCs w:val="13"/>
      </w:rPr>
      <w:fldChar w:fldCharType="begin"/>
    </w:r>
    <w:r w:rsidR="00063648" w:rsidRPr="002F4582">
      <w:rPr>
        <w:rFonts w:ascii="Gulliver" w:hAnsi="Gulliver" w:cs="Gisha"/>
        <w:sz w:val="13"/>
        <w:szCs w:val="13"/>
      </w:rPr>
      <w:instrText xml:space="preserve">PAGE  </w:instrText>
    </w:r>
    <w:r w:rsidRPr="002F4582">
      <w:rPr>
        <w:rFonts w:ascii="Gulliver" w:hAnsi="Gulliver" w:cs="Gisha"/>
        <w:sz w:val="13"/>
        <w:szCs w:val="13"/>
      </w:rPr>
      <w:fldChar w:fldCharType="separate"/>
    </w:r>
    <w:r w:rsidR="004C5224">
      <w:rPr>
        <w:rFonts w:ascii="Gulliver" w:hAnsi="Gulliver" w:cs="Gisha"/>
        <w:noProof/>
        <w:sz w:val="13"/>
        <w:szCs w:val="13"/>
      </w:rPr>
      <w:t>4</w:t>
    </w:r>
    <w:r w:rsidRPr="002F4582">
      <w:rPr>
        <w:rFonts w:ascii="Gulliver" w:hAnsi="Gulliver" w:cs="Gisha"/>
        <w:sz w:val="13"/>
        <w:szCs w:val="13"/>
      </w:rPr>
      <w:fldChar w:fldCharType="end"/>
    </w:r>
  </w:p>
  <w:p w14:paraId="32804C91" w14:textId="77777777" w:rsidR="00063648" w:rsidRDefault="00EB5804" w:rsidP="003E066D">
    <w:pPr>
      <w:tabs>
        <w:tab w:val="center" w:pos="4560"/>
        <w:tab w:val="right" w:pos="9120"/>
      </w:tabs>
      <w:ind w:right="360" w:firstLine="360"/>
      <w:jc w:val="center"/>
      <w:rPr>
        <w:rFonts w:ascii="Gulliver" w:hAnsi="Gulliver"/>
        <w:sz w:val="13"/>
        <w:szCs w:val="13"/>
      </w:rPr>
    </w:pPr>
    <w:r>
      <w:rPr>
        <w:rFonts w:ascii="Gulliver" w:hAnsi="Gulliver" w:cs="AdvGulliv-R"/>
        <w:i/>
        <w:sz w:val="13"/>
        <w:szCs w:val="13"/>
        <w:lang w:val="en-IN" w:eastAsia="en-IN"/>
      </w:rPr>
      <w:t>Clinical Medicine</w:t>
    </w:r>
  </w:p>
  <w:p w14:paraId="32804C92" w14:textId="77777777" w:rsidR="002F4582" w:rsidRDefault="002F4582" w:rsidP="003E066D">
    <w:pPr>
      <w:tabs>
        <w:tab w:val="center" w:pos="4560"/>
        <w:tab w:val="right" w:pos="9120"/>
      </w:tabs>
      <w:ind w:right="360" w:firstLine="360"/>
      <w:jc w:val="center"/>
      <w:rPr>
        <w:rFonts w:ascii="Gulliver" w:hAnsi="Gulliver"/>
        <w:sz w:val="13"/>
        <w:szCs w:val="13"/>
      </w:rPr>
    </w:pPr>
  </w:p>
  <w:p w14:paraId="32804C93" w14:textId="77777777" w:rsidR="002F4582" w:rsidRDefault="002F4582" w:rsidP="003E066D">
    <w:pPr>
      <w:tabs>
        <w:tab w:val="center" w:pos="4560"/>
        <w:tab w:val="right" w:pos="9120"/>
      </w:tabs>
      <w:ind w:right="360" w:firstLine="360"/>
      <w:jc w:val="center"/>
      <w:rPr>
        <w:rFonts w:ascii="Gulliver" w:hAnsi="Gulliver"/>
        <w:sz w:val="13"/>
        <w:szCs w:val="13"/>
      </w:rPr>
    </w:pPr>
  </w:p>
  <w:p w14:paraId="32804C94" w14:textId="77777777" w:rsidR="002F4582" w:rsidRPr="002F4582" w:rsidRDefault="002F4582" w:rsidP="003E066D">
    <w:pPr>
      <w:tabs>
        <w:tab w:val="center" w:pos="4560"/>
        <w:tab w:val="right" w:pos="9120"/>
      </w:tabs>
      <w:ind w:right="360" w:firstLine="360"/>
      <w:jc w:val="center"/>
      <w:rPr>
        <w:rFonts w:ascii="Gulliver" w:hAnsi="Gulliver"/>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A4AFC"/>
    <w:multiLevelType w:val="hybridMultilevel"/>
    <w:tmpl w:val="FA12268C"/>
    <w:lvl w:ilvl="0" w:tplc="0B7603DE">
      <w:start w:val="1"/>
      <w:numFmt w:val="decimal"/>
      <w:pStyle w:val="ElsReferences"/>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05520BC"/>
    <w:multiLevelType w:val="hybridMultilevel"/>
    <w:tmpl w:val="465228E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069112E"/>
    <w:multiLevelType w:val="multilevel"/>
    <w:tmpl w:val="879E3782"/>
    <w:lvl w:ilvl="0">
      <w:start w:val="1"/>
      <w:numFmt w:val="decimal"/>
      <w:pStyle w:val="ElsHeading1"/>
      <w:suff w:val="space"/>
      <w:lvlText w:val="%1."/>
      <w:lvlJc w:val="left"/>
      <w:pPr>
        <w:ind w:left="0" w:firstLine="0"/>
      </w:pPr>
      <w:rPr>
        <w:rFonts w:ascii="Gulliver" w:hAnsi="Gulliver" w:hint="default"/>
        <w:sz w:val="16"/>
        <w:szCs w:val="16"/>
      </w:rPr>
    </w:lvl>
    <w:lvl w:ilvl="1">
      <w:start w:val="1"/>
      <w:numFmt w:val="decimal"/>
      <w:pStyle w:val="ElsHeading2"/>
      <w:suff w:val="space"/>
      <w:lvlText w:val="%1.%2."/>
      <w:lvlJc w:val="left"/>
      <w:pPr>
        <w:ind w:left="0" w:firstLine="0"/>
      </w:pPr>
      <w:rPr>
        <w:rFonts w:ascii="Gulliver" w:hAnsi="Gulliver" w:hint="default"/>
        <w:sz w:val="16"/>
        <w:szCs w:val="16"/>
      </w:rPr>
    </w:lvl>
    <w:lvl w:ilvl="2">
      <w:start w:val="1"/>
      <w:numFmt w:val="decimal"/>
      <w:pStyle w:val="ElsHeading3"/>
      <w:suff w:val="space"/>
      <w:lvlText w:val="%1.%2.%3."/>
      <w:lvlJc w:val="left"/>
      <w:pPr>
        <w:ind w:left="0" w:firstLine="0"/>
      </w:pPr>
      <w:rPr>
        <w:rFonts w:hint="default"/>
      </w:rPr>
    </w:lvl>
    <w:lvl w:ilvl="3">
      <w:start w:val="1"/>
      <w:numFmt w:val="decimal"/>
      <w:pStyle w:val="ElsHeading4"/>
      <w:suff w:val="space"/>
      <w:lvlText w:val="%1.%2.%3.%4."/>
      <w:lvlJc w:val="left"/>
      <w:pPr>
        <w:ind w:left="0" w:firstLine="0"/>
      </w:pPr>
      <w:rPr>
        <w:rFonts w:hint="default"/>
      </w:rPr>
    </w:lvl>
    <w:lvl w:ilvl="4">
      <w:start w:val="1"/>
      <w:numFmt w:val="decimal"/>
      <w:pStyle w:val="ElsHeading5"/>
      <w:suff w:val="space"/>
      <w:lvlText w:val="%1.%2.%3.%4.%5."/>
      <w:lvlJc w:val="left"/>
      <w:pPr>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5D500E7B"/>
    <w:multiLevelType w:val="multilevel"/>
    <w:tmpl w:val="626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023FFB"/>
    <w:multiLevelType w:val="hybridMultilevel"/>
    <w:tmpl w:val="B2A268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6ED2825"/>
    <w:multiLevelType w:val="multilevel"/>
    <w:tmpl w:val="8B8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719511">
    <w:abstractNumId w:val="0"/>
  </w:num>
  <w:num w:numId="2" w16cid:durableId="564875151">
    <w:abstractNumId w:val="2"/>
  </w:num>
  <w:num w:numId="3" w16cid:durableId="815998228">
    <w:abstractNumId w:val="4"/>
  </w:num>
  <w:num w:numId="4" w16cid:durableId="1263227902">
    <w:abstractNumId w:val="5"/>
  </w:num>
  <w:num w:numId="5" w16cid:durableId="1235705416">
    <w:abstractNumId w:val="1"/>
  </w:num>
  <w:num w:numId="6" w16cid:durableId="51951379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activeWritingStyle w:appName="MSWord" w:lang="en-US" w:vendorID="64" w:dllVersion="5" w:nlCheck="1" w:checkStyle="1"/>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en-US" w:vendorID="8" w:dllVersion="513" w:checkStyle="1"/>
  <w:proofState w:spelling="clean" w:grammar="clean"/>
  <w:attachedTemplate r:id="rId1"/>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48"/>
    <w:rsid w:val="000048D7"/>
    <w:rsid w:val="000131BD"/>
    <w:rsid w:val="00014459"/>
    <w:rsid w:val="00017EC5"/>
    <w:rsid w:val="000335AC"/>
    <w:rsid w:val="00036CF3"/>
    <w:rsid w:val="00045AC1"/>
    <w:rsid w:val="00047C1A"/>
    <w:rsid w:val="000604D6"/>
    <w:rsid w:val="00061ED9"/>
    <w:rsid w:val="000623AF"/>
    <w:rsid w:val="00062D21"/>
    <w:rsid w:val="00063648"/>
    <w:rsid w:val="00063692"/>
    <w:rsid w:val="00067612"/>
    <w:rsid w:val="00076B9F"/>
    <w:rsid w:val="00094485"/>
    <w:rsid w:val="000A47AA"/>
    <w:rsid w:val="000B0B67"/>
    <w:rsid w:val="000B1D2A"/>
    <w:rsid w:val="000B449B"/>
    <w:rsid w:val="000C2413"/>
    <w:rsid w:val="000D00D5"/>
    <w:rsid w:val="000D1390"/>
    <w:rsid w:val="000D66B7"/>
    <w:rsid w:val="000E5717"/>
    <w:rsid w:val="000E5E2D"/>
    <w:rsid w:val="000E66F8"/>
    <w:rsid w:val="000F3EA1"/>
    <w:rsid w:val="001061AC"/>
    <w:rsid w:val="00106F61"/>
    <w:rsid w:val="00107410"/>
    <w:rsid w:val="00122142"/>
    <w:rsid w:val="00127548"/>
    <w:rsid w:val="00151BC0"/>
    <w:rsid w:val="001679CE"/>
    <w:rsid w:val="00177E4B"/>
    <w:rsid w:val="00194D8D"/>
    <w:rsid w:val="001A3CE7"/>
    <w:rsid w:val="001A6FC8"/>
    <w:rsid w:val="001A7C94"/>
    <w:rsid w:val="001B05AB"/>
    <w:rsid w:val="001B4F6D"/>
    <w:rsid w:val="001F0277"/>
    <w:rsid w:val="001F1008"/>
    <w:rsid w:val="001F4B1A"/>
    <w:rsid w:val="0020628B"/>
    <w:rsid w:val="002110D0"/>
    <w:rsid w:val="00220C9B"/>
    <w:rsid w:val="002241FB"/>
    <w:rsid w:val="00232D5E"/>
    <w:rsid w:val="00243A2C"/>
    <w:rsid w:val="002475B0"/>
    <w:rsid w:val="00252527"/>
    <w:rsid w:val="002526AB"/>
    <w:rsid w:val="002605CC"/>
    <w:rsid w:val="002621E3"/>
    <w:rsid w:val="00265032"/>
    <w:rsid w:val="00280387"/>
    <w:rsid w:val="00284818"/>
    <w:rsid w:val="00285CE1"/>
    <w:rsid w:val="00290646"/>
    <w:rsid w:val="00294BE1"/>
    <w:rsid w:val="002A7DC2"/>
    <w:rsid w:val="002B369B"/>
    <w:rsid w:val="002B6CB2"/>
    <w:rsid w:val="002B7B0E"/>
    <w:rsid w:val="002D653F"/>
    <w:rsid w:val="002D7655"/>
    <w:rsid w:val="002F245A"/>
    <w:rsid w:val="002F4582"/>
    <w:rsid w:val="00343545"/>
    <w:rsid w:val="00346B14"/>
    <w:rsid w:val="00354FF0"/>
    <w:rsid w:val="00360D0C"/>
    <w:rsid w:val="00364286"/>
    <w:rsid w:val="003802A9"/>
    <w:rsid w:val="00392ACB"/>
    <w:rsid w:val="003935B4"/>
    <w:rsid w:val="00396197"/>
    <w:rsid w:val="003B3443"/>
    <w:rsid w:val="003B75FF"/>
    <w:rsid w:val="003C0BE2"/>
    <w:rsid w:val="003C6315"/>
    <w:rsid w:val="003D5E36"/>
    <w:rsid w:val="003E066D"/>
    <w:rsid w:val="003E6767"/>
    <w:rsid w:val="004017AD"/>
    <w:rsid w:val="00410DC3"/>
    <w:rsid w:val="00420CDF"/>
    <w:rsid w:val="00437FFE"/>
    <w:rsid w:val="00445687"/>
    <w:rsid w:val="00457BE1"/>
    <w:rsid w:val="004705DF"/>
    <w:rsid w:val="004810DF"/>
    <w:rsid w:val="004842FC"/>
    <w:rsid w:val="004859A7"/>
    <w:rsid w:val="004A2A51"/>
    <w:rsid w:val="004A37D5"/>
    <w:rsid w:val="004A77EB"/>
    <w:rsid w:val="004B15B1"/>
    <w:rsid w:val="004B160B"/>
    <w:rsid w:val="004B322D"/>
    <w:rsid w:val="004C215D"/>
    <w:rsid w:val="004C5224"/>
    <w:rsid w:val="004C6E57"/>
    <w:rsid w:val="004D31F1"/>
    <w:rsid w:val="004D5F08"/>
    <w:rsid w:val="004D6C5A"/>
    <w:rsid w:val="004F4234"/>
    <w:rsid w:val="004F426B"/>
    <w:rsid w:val="00506492"/>
    <w:rsid w:val="00512416"/>
    <w:rsid w:val="00521F55"/>
    <w:rsid w:val="00532BD6"/>
    <w:rsid w:val="00541DA2"/>
    <w:rsid w:val="00542B0F"/>
    <w:rsid w:val="00547645"/>
    <w:rsid w:val="005523C4"/>
    <w:rsid w:val="00553979"/>
    <w:rsid w:val="00557077"/>
    <w:rsid w:val="00576434"/>
    <w:rsid w:val="005874EF"/>
    <w:rsid w:val="00593C24"/>
    <w:rsid w:val="005A435B"/>
    <w:rsid w:val="005C1056"/>
    <w:rsid w:val="005C48BC"/>
    <w:rsid w:val="005D1C01"/>
    <w:rsid w:val="005D6331"/>
    <w:rsid w:val="005E2BDF"/>
    <w:rsid w:val="005F36AE"/>
    <w:rsid w:val="00600C46"/>
    <w:rsid w:val="00613F2E"/>
    <w:rsid w:val="00617B4D"/>
    <w:rsid w:val="00620E59"/>
    <w:rsid w:val="006275C5"/>
    <w:rsid w:val="006418F7"/>
    <w:rsid w:val="00645004"/>
    <w:rsid w:val="006550B2"/>
    <w:rsid w:val="00661865"/>
    <w:rsid w:val="006A0D23"/>
    <w:rsid w:val="006A0E32"/>
    <w:rsid w:val="006B118F"/>
    <w:rsid w:val="006B394E"/>
    <w:rsid w:val="006B63CC"/>
    <w:rsid w:val="006C23E4"/>
    <w:rsid w:val="006C770B"/>
    <w:rsid w:val="006E3EAB"/>
    <w:rsid w:val="006F3ABA"/>
    <w:rsid w:val="006F79B1"/>
    <w:rsid w:val="00706D1E"/>
    <w:rsid w:val="00710A50"/>
    <w:rsid w:val="00712188"/>
    <w:rsid w:val="00715AA8"/>
    <w:rsid w:val="00735834"/>
    <w:rsid w:val="00744163"/>
    <w:rsid w:val="00752F87"/>
    <w:rsid w:val="00754047"/>
    <w:rsid w:val="00761B7B"/>
    <w:rsid w:val="00762C01"/>
    <w:rsid w:val="00773596"/>
    <w:rsid w:val="00781EB7"/>
    <w:rsid w:val="00782DEC"/>
    <w:rsid w:val="00795557"/>
    <w:rsid w:val="007A3689"/>
    <w:rsid w:val="007B0419"/>
    <w:rsid w:val="007B35E8"/>
    <w:rsid w:val="007B5292"/>
    <w:rsid w:val="007B5E1C"/>
    <w:rsid w:val="007C2B8A"/>
    <w:rsid w:val="007C4B6D"/>
    <w:rsid w:val="007C61F3"/>
    <w:rsid w:val="007E1A40"/>
    <w:rsid w:val="007E426A"/>
    <w:rsid w:val="007E4CBB"/>
    <w:rsid w:val="007F59E7"/>
    <w:rsid w:val="007F693E"/>
    <w:rsid w:val="008052E3"/>
    <w:rsid w:val="008057C7"/>
    <w:rsid w:val="00806700"/>
    <w:rsid w:val="00806D7C"/>
    <w:rsid w:val="0081487A"/>
    <w:rsid w:val="0082008C"/>
    <w:rsid w:val="00825297"/>
    <w:rsid w:val="00836192"/>
    <w:rsid w:val="008411DA"/>
    <w:rsid w:val="00850BD0"/>
    <w:rsid w:val="00864F1F"/>
    <w:rsid w:val="00874823"/>
    <w:rsid w:val="00880229"/>
    <w:rsid w:val="008854BC"/>
    <w:rsid w:val="00887261"/>
    <w:rsid w:val="008945DC"/>
    <w:rsid w:val="008A054A"/>
    <w:rsid w:val="008A678D"/>
    <w:rsid w:val="008B6D84"/>
    <w:rsid w:val="008D5DC3"/>
    <w:rsid w:val="008D717E"/>
    <w:rsid w:val="008E2F90"/>
    <w:rsid w:val="008E4647"/>
    <w:rsid w:val="008E64D8"/>
    <w:rsid w:val="008F4D02"/>
    <w:rsid w:val="008F6F49"/>
    <w:rsid w:val="00902265"/>
    <w:rsid w:val="009165E8"/>
    <w:rsid w:val="00941330"/>
    <w:rsid w:val="0094314B"/>
    <w:rsid w:val="00960748"/>
    <w:rsid w:val="00972F5E"/>
    <w:rsid w:val="00973517"/>
    <w:rsid w:val="00994160"/>
    <w:rsid w:val="00997601"/>
    <w:rsid w:val="009A20E8"/>
    <w:rsid w:val="009B4F97"/>
    <w:rsid w:val="009C0C4B"/>
    <w:rsid w:val="009C515C"/>
    <w:rsid w:val="009D4169"/>
    <w:rsid w:val="009E0554"/>
    <w:rsid w:val="009E4B7F"/>
    <w:rsid w:val="009F0F96"/>
    <w:rsid w:val="009F442B"/>
    <w:rsid w:val="009F5CF3"/>
    <w:rsid w:val="009F7987"/>
    <w:rsid w:val="00A01607"/>
    <w:rsid w:val="00A024E8"/>
    <w:rsid w:val="00A03909"/>
    <w:rsid w:val="00A20E68"/>
    <w:rsid w:val="00A23410"/>
    <w:rsid w:val="00A254BF"/>
    <w:rsid w:val="00A270B2"/>
    <w:rsid w:val="00A2728E"/>
    <w:rsid w:val="00A343D2"/>
    <w:rsid w:val="00A35DE1"/>
    <w:rsid w:val="00A3634C"/>
    <w:rsid w:val="00A418BE"/>
    <w:rsid w:val="00A42CF2"/>
    <w:rsid w:val="00A53869"/>
    <w:rsid w:val="00A65B48"/>
    <w:rsid w:val="00A67607"/>
    <w:rsid w:val="00A7279C"/>
    <w:rsid w:val="00A8048B"/>
    <w:rsid w:val="00A87EBC"/>
    <w:rsid w:val="00AA278F"/>
    <w:rsid w:val="00AA2BD9"/>
    <w:rsid w:val="00AA2C33"/>
    <w:rsid w:val="00AD1349"/>
    <w:rsid w:val="00AD487F"/>
    <w:rsid w:val="00AD69EF"/>
    <w:rsid w:val="00AE18B2"/>
    <w:rsid w:val="00AE6AF3"/>
    <w:rsid w:val="00AF3C79"/>
    <w:rsid w:val="00AF3F2C"/>
    <w:rsid w:val="00AF7689"/>
    <w:rsid w:val="00B11ABF"/>
    <w:rsid w:val="00B12341"/>
    <w:rsid w:val="00B2320A"/>
    <w:rsid w:val="00B429E8"/>
    <w:rsid w:val="00B43C32"/>
    <w:rsid w:val="00B52630"/>
    <w:rsid w:val="00B54DAC"/>
    <w:rsid w:val="00B57C06"/>
    <w:rsid w:val="00B6622F"/>
    <w:rsid w:val="00B67816"/>
    <w:rsid w:val="00B70711"/>
    <w:rsid w:val="00B70AF6"/>
    <w:rsid w:val="00B75170"/>
    <w:rsid w:val="00B86C4D"/>
    <w:rsid w:val="00B94B6F"/>
    <w:rsid w:val="00B957C0"/>
    <w:rsid w:val="00BA41B6"/>
    <w:rsid w:val="00BA6474"/>
    <w:rsid w:val="00BB224F"/>
    <w:rsid w:val="00BE6B5E"/>
    <w:rsid w:val="00BF0409"/>
    <w:rsid w:val="00C151CD"/>
    <w:rsid w:val="00C218FA"/>
    <w:rsid w:val="00C34663"/>
    <w:rsid w:val="00C546E0"/>
    <w:rsid w:val="00C94413"/>
    <w:rsid w:val="00C95F50"/>
    <w:rsid w:val="00C974F5"/>
    <w:rsid w:val="00CA050F"/>
    <w:rsid w:val="00CA2C95"/>
    <w:rsid w:val="00CA6823"/>
    <w:rsid w:val="00CB0090"/>
    <w:rsid w:val="00CB1BE4"/>
    <w:rsid w:val="00CB4F3B"/>
    <w:rsid w:val="00CC4433"/>
    <w:rsid w:val="00CD4F50"/>
    <w:rsid w:val="00CE40CA"/>
    <w:rsid w:val="00CE6F95"/>
    <w:rsid w:val="00CF7D0F"/>
    <w:rsid w:val="00D1335F"/>
    <w:rsid w:val="00D236D2"/>
    <w:rsid w:val="00D27F6C"/>
    <w:rsid w:val="00D3032D"/>
    <w:rsid w:val="00D330B7"/>
    <w:rsid w:val="00D355E6"/>
    <w:rsid w:val="00D37EB1"/>
    <w:rsid w:val="00D50C4F"/>
    <w:rsid w:val="00D54250"/>
    <w:rsid w:val="00D6452A"/>
    <w:rsid w:val="00D66116"/>
    <w:rsid w:val="00D67F60"/>
    <w:rsid w:val="00D868A8"/>
    <w:rsid w:val="00DA0849"/>
    <w:rsid w:val="00DB5C51"/>
    <w:rsid w:val="00DC0555"/>
    <w:rsid w:val="00DC604F"/>
    <w:rsid w:val="00DC6161"/>
    <w:rsid w:val="00DD2AD4"/>
    <w:rsid w:val="00DD4F97"/>
    <w:rsid w:val="00DD6751"/>
    <w:rsid w:val="00DE241B"/>
    <w:rsid w:val="00DF36A9"/>
    <w:rsid w:val="00DF7082"/>
    <w:rsid w:val="00DF74E5"/>
    <w:rsid w:val="00E05597"/>
    <w:rsid w:val="00E12C50"/>
    <w:rsid w:val="00E17CAD"/>
    <w:rsid w:val="00E26C7E"/>
    <w:rsid w:val="00E30138"/>
    <w:rsid w:val="00E3240D"/>
    <w:rsid w:val="00E34A78"/>
    <w:rsid w:val="00E37E4A"/>
    <w:rsid w:val="00E40777"/>
    <w:rsid w:val="00E426AA"/>
    <w:rsid w:val="00E514E6"/>
    <w:rsid w:val="00E55986"/>
    <w:rsid w:val="00E60591"/>
    <w:rsid w:val="00E6519A"/>
    <w:rsid w:val="00E73578"/>
    <w:rsid w:val="00E9499D"/>
    <w:rsid w:val="00E96D06"/>
    <w:rsid w:val="00EB5804"/>
    <w:rsid w:val="00EC45C3"/>
    <w:rsid w:val="00ED5A2C"/>
    <w:rsid w:val="00EE2D6F"/>
    <w:rsid w:val="00EE5AEB"/>
    <w:rsid w:val="00EE5D25"/>
    <w:rsid w:val="00EF17BF"/>
    <w:rsid w:val="00F16D44"/>
    <w:rsid w:val="00F30217"/>
    <w:rsid w:val="00F40482"/>
    <w:rsid w:val="00F55C3D"/>
    <w:rsid w:val="00F56A48"/>
    <w:rsid w:val="00F56A57"/>
    <w:rsid w:val="00F67CA6"/>
    <w:rsid w:val="00F712A6"/>
    <w:rsid w:val="00F8548B"/>
    <w:rsid w:val="00F86A0F"/>
    <w:rsid w:val="00F877CD"/>
    <w:rsid w:val="00F91E5E"/>
    <w:rsid w:val="00F94282"/>
    <w:rsid w:val="00FB14E5"/>
    <w:rsid w:val="00FB5D39"/>
    <w:rsid w:val="00FB62A9"/>
    <w:rsid w:val="00FB6D1A"/>
    <w:rsid w:val="00FE1F20"/>
    <w:rsid w:val="00FE2133"/>
    <w:rsid w:val="00FE313C"/>
    <w:rsid w:val="00FE616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32804BD8"/>
  <w15:docId w15:val="{AD6AFA87-14DE-4C88-BE19-255FBF3C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1C"/>
    <w:rPr>
      <w:sz w:val="24"/>
      <w:szCs w:val="24"/>
      <w:lang w:val="en-US" w:eastAsia="en-US"/>
    </w:rPr>
  </w:style>
  <w:style w:type="paragraph" w:styleId="Heading1">
    <w:name w:val="heading 1"/>
    <w:basedOn w:val="Normal"/>
    <w:next w:val="Normal"/>
    <w:qFormat/>
    <w:rsid w:val="00DC604F"/>
    <w:pPr>
      <w:keepNext/>
      <w:jc w:val="both"/>
      <w:outlineLvl w:val="0"/>
    </w:pPr>
    <w:rPr>
      <w:b/>
      <w:bCs/>
      <w:sz w:val="26"/>
    </w:rPr>
  </w:style>
  <w:style w:type="paragraph" w:styleId="Heading2">
    <w:name w:val="heading 2"/>
    <w:basedOn w:val="Normal"/>
    <w:next w:val="Normal"/>
    <w:qFormat/>
    <w:rsid w:val="00DC604F"/>
    <w:pPr>
      <w:keepNext/>
      <w:spacing w:before="240" w:after="60"/>
      <w:outlineLvl w:val="1"/>
    </w:pPr>
    <w:rPr>
      <w:rFonts w:ascii="Cambria" w:hAnsi="Cambria"/>
      <w:b/>
      <w:bCs/>
      <w:i/>
      <w:iCs/>
      <w:sz w:val="28"/>
      <w:szCs w:val="28"/>
    </w:rPr>
  </w:style>
  <w:style w:type="paragraph" w:styleId="Heading3">
    <w:name w:val="heading 3"/>
    <w:basedOn w:val="Normal"/>
    <w:next w:val="Normal"/>
    <w:qFormat/>
    <w:rsid w:val="00DC604F"/>
    <w:pPr>
      <w:keepNext/>
      <w:spacing w:before="240" w:after="60"/>
      <w:outlineLvl w:val="2"/>
    </w:pPr>
    <w:rPr>
      <w:rFonts w:ascii="Arial" w:hAnsi="Arial" w:cs="Arial"/>
      <w:b/>
      <w:bCs/>
      <w:sz w:val="26"/>
      <w:szCs w:val="26"/>
    </w:rPr>
  </w:style>
  <w:style w:type="paragraph" w:styleId="Heading4">
    <w:name w:val="heading 4"/>
    <w:basedOn w:val="Normal"/>
    <w:next w:val="Normal"/>
    <w:qFormat/>
    <w:rsid w:val="00DC604F"/>
    <w:pPr>
      <w:keepNext/>
      <w:spacing w:before="240" w:after="60"/>
      <w:outlineLvl w:val="3"/>
    </w:pPr>
    <w:rPr>
      <w:b/>
      <w:bCs/>
      <w:sz w:val="28"/>
      <w:szCs w:val="28"/>
    </w:rPr>
  </w:style>
  <w:style w:type="paragraph" w:styleId="Heading5">
    <w:name w:val="heading 5"/>
    <w:basedOn w:val="Normal"/>
    <w:next w:val="Normal"/>
    <w:qFormat/>
    <w:rsid w:val="00DC604F"/>
    <w:pPr>
      <w:spacing w:before="240" w:after="60"/>
      <w:outlineLvl w:val="4"/>
    </w:pPr>
    <w:rPr>
      <w:b/>
      <w:bCs/>
      <w:i/>
      <w:iCs/>
      <w:sz w:val="26"/>
      <w:szCs w:val="26"/>
    </w:rPr>
  </w:style>
  <w:style w:type="paragraph" w:styleId="Heading6">
    <w:name w:val="heading 6"/>
    <w:basedOn w:val="Normal"/>
    <w:next w:val="Normal"/>
    <w:qFormat/>
    <w:rsid w:val="00DC604F"/>
    <w:pPr>
      <w:spacing w:before="240" w:after="60"/>
      <w:outlineLvl w:val="5"/>
    </w:pPr>
    <w:rPr>
      <w:b/>
      <w:bCs/>
      <w:sz w:val="22"/>
      <w:szCs w:val="22"/>
    </w:rPr>
  </w:style>
  <w:style w:type="paragraph" w:styleId="Heading7">
    <w:name w:val="heading 7"/>
    <w:basedOn w:val="Normal"/>
    <w:next w:val="Normal"/>
    <w:qFormat/>
    <w:rsid w:val="00DC604F"/>
    <w:pPr>
      <w:spacing w:before="240" w:after="60"/>
      <w:outlineLvl w:val="6"/>
    </w:pPr>
  </w:style>
  <w:style w:type="paragraph" w:styleId="Heading8">
    <w:name w:val="heading 8"/>
    <w:basedOn w:val="Normal"/>
    <w:next w:val="Normal"/>
    <w:qFormat/>
    <w:rsid w:val="00DC604F"/>
    <w:pPr>
      <w:spacing w:before="240" w:after="60"/>
      <w:outlineLvl w:val="7"/>
    </w:pPr>
    <w:rPr>
      <w:i/>
      <w:iCs/>
    </w:rPr>
  </w:style>
  <w:style w:type="paragraph" w:styleId="Heading9">
    <w:name w:val="heading 9"/>
    <w:basedOn w:val="Normal"/>
    <w:next w:val="Normal"/>
    <w:qFormat/>
    <w:rsid w:val="00DC604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lsAbstractHead">
    <w:name w:val="Els_AbstractHead"/>
    <w:rsid w:val="00DC604F"/>
    <w:rPr>
      <w:smallCaps/>
      <w:spacing w:val="24"/>
      <w:lang w:val="en-US" w:eastAsia="en-US"/>
    </w:rPr>
  </w:style>
  <w:style w:type="paragraph" w:customStyle="1" w:styleId="ElsAbstractText">
    <w:name w:val="Els_AbstractText"/>
    <w:rsid w:val="00DC604F"/>
    <w:pPr>
      <w:spacing w:after="80" w:line="200" w:lineRule="exact"/>
      <w:jc w:val="both"/>
    </w:pPr>
    <w:rPr>
      <w:sz w:val="17"/>
      <w:lang w:eastAsia="en-US"/>
    </w:rPr>
  </w:style>
  <w:style w:type="paragraph" w:customStyle="1" w:styleId="ElsAffiliation">
    <w:name w:val="Els_Affiliation"/>
    <w:rsid w:val="00DC604F"/>
    <w:pPr>
      <w:spacing w:line="200" w:lineRule="exact"/>
    </w:pPr>
    <w:rPr>
      <w:i/>
      <w:sz w:val="16"/>
      <w:lang w:val="en-US" w:eastAsia="en-US"/>
    </w:rPr>
  </w:style>
  <w:style w:type="paragraph" w:customStyle="1" w:styleId="ElsArticlehistory">
    <w:name w:val="Els_Articlehistory"/>
    <w:rsid w:val="00DC604F"/>
    <w:pPr>
      <w:spacing w:line="200" w:lineRule="exact"/>
    </w:pPr>
    <w:rPr>
      <w:i/>
      <w:sz w:val="16"/>
      <w:lang w:val="en-US" w:eastAsia="en-US"/>
    </w:rPr>
  </w:style>
  <w:style w:type="paragraph" w:customStyle="1" w:styleId="ElsArticleinfoHead">
    <w:name w:val="Els_ArticleinfoHead"/>
    <w:rsid w:val="00DC604F"/>
    <w:rPr>
      <w:smallCaps/>
      <w:spacing w:val="24"/>
      <w:lang w:val="en-US" w:eastAsia="en-US"/>
    </w:rPr>
  </w:style>
  <w:style w:type="paragraph" w:customStyle="1" w:styleId="ElsArticleTitle">
    <w:name w:val="Els_ArticleTitle"/>
    <w:next w:val="ElsAuthor"/>
    <w:rsid w:val="00DC604F"/>
    <w:pPr>
      <w:spacing w:before="360" w:after="240" w:line="350" w:lineRule="exact"/>
    </w:pPr>
    <w:rPr>
      <w:sz w:val="30"/>
      <w:lang w:val="en-US" w:eastAsia="en-US"/>
    </w:rPr>
  </w:style>
  <w:style w:type="paragraph" w:customStyle="1" w:styleId="ElsAuthor">
    <w:name w:val="Els_Author"/>
    <w:next w:val="ElsAffiliation"/>
    <w:rsid w:val="00DC604F"/>
    <w:pPr>
      <w:spacing w:after="160" w:line="290" w:lineRule="exact"/>
    </w:pPr>
    <w:rPr>
      <w:sz w:val="24"/>
      <w:lang w:val="en-US" w:eastAsia="en-US"/>
    </w:rPr>
  </w:style>
  <w:style w:type="paragraph" w:customStyle="1" w:styleId="ElsCorrespondingAuthor">
    <w:name w:val="Els_CorrespondingAuthor"/>
    <w:next w:val="ElsFootnote"/>
    <w:rsid w:val="00DC604F"/>
    <w:pPr>
      <w:spacing w:before="120" w:line="200" w:lineRule="exact"/>
    </w:pPr>
    <w:rPr>
      <w:sz w:val="18"/>
      <w:lang w:val="en-US" w:eastAsia="en-US"/>
    </w:rPr>
  </w:style>
  <w:style w:type="paragraph" w:customStyle="1" w:styleId="ElsDocumenttitle">
    <w:name w:val="Els_Document title"/>
    <w:next w:val="ElsArticleTitle"/>
    <w:autoRedefine/>
    <w:rsid w:val="00DC604F"/>
    <w:pPr>
      <w:spacing w:after="120"/>
    </w:pPr>
    <w:rPr>
      <w:b/>
      <w:kern w:val="28"/>
      <w:sz w:val="26"/>
      <w:lang w:val="en-GB" w:eastAsia="en-US"/>
    </w:rPr>
  </w:style>
  <w:style w:type="paragraph" w:customStyle="1" w:styleId="ElsDocumentHeading">
    <w:name w:val="Els_DocumentHeading"/>
    <w:next w:val="Normal"/>
    <w:rsid w:val="00DC604F"/>
    <w:pPr>
      <w:spacing w:before="190" w:after="190" w:line="210" w:lineRule="exact"/>
    </w:pPr>
    <w:rPr>
      <w:sz w:val="19"/>
      <w:lang w:val="en-US" w:eastAsia="en-US"/>
    </w:rPr>
  </w:style>
  <w:style w:type="paragraph" w:customStyle="1" w:styleId="ElsFootnote">
    <w:name w:val="Els_Footnote"/>
    <w:rsid w:val="00DC604F"/>
    <w:pPr>
      <w:spacing w:before="120" w:line="200" w:lineRule="exact"/>
    </w:pPr>
    <w:rPr>
      <w:sz w:val="18"/>
      <w:lang w:val="en-US" w:eastAsia="en-US"/>
    </w:rPr>
  </w:style>
  <w:style w:type="paragraph" w:customStyle="1" w:styleId="ElsKeyword">
    <w:name w:val="Els_Keyword"/>
    <w:rsid w:val="00DC604F"/>
    <w:pPr>
      <w:spacing w:line="200" w:lineRule="exact"/>
    </w:pPr>
    <w:rPr>
      <w:sz w:val="16"/>
      <w:lang w:val="en-US" w:eastAsia="en-US"/>
    </w:rPr>
  </w:style>
  <w:style w:type="paragraph" w:customStyle="1" w:styleId="ElsKeywordHead">
    <w:name w:val="Els_KeywordHead"/>
    <w:next w:val="ElsKeyword"/>
    <w:rsid w:val="00DC604F"/>
    <w:pPr>
      <w:spacing w:line="200" w:lineRule="exact"/>
    </w:pPr>
    <w:rPr>
      <w:i/>
      <w:noProof/>
      <w:sz w:val="16"/>
      <w:lang w:val="en-US" w:eastAsia="en-US"/>
    </w:rPr>
  </w:style>
  <w:style w:type="paragraph" w:customStyle="1" w:styleId="ElsParagraph">
    <w:name w:val="Els_Paragraph"/>
    <w:rsid w:val="00DC604F"/>
    <w:pPr>
      <w:spacing w:after="120" w:line="220" w:lineRule="exact"/>
      <w:ind w:firstLine="230"/>
      <w:jc w:val="both"/>
    </w:pPr>
    <w:rPr>
      <w:sz w:val="19"/>
      <w:lang w:val="en-US" w:eastAsia="en-US"/>
    </w:rPr>
  </w:style>
  <w:style w:type="paragraph" w:customStyle="1" w:styleId="ElsHeading1">
    <w:name w:val="Els_Heading1"/>
    <w:next w:val="ElsParagraph"/>
    <w:rsid w:val="00DC604F"/>
    <w:pPr>
      <w:keepNext/>
      <w:numPr>
        <w:numId w:val="2"/>
      </w:numPr>
      <w:spacing w:before="160" w:after="160" w:line="210" w:lineRule="exact"/>
    </w:pPr>
    <w:rPr>
      <w:b/>
      <w:bCs/>
      <w:sz w:val="19"/>
      <w:lang w:val="en-US" w:eastAsia="en-US"/>
    </w:rPr>
  </w:style>
  <w:style w:type="paragraph" w:customStyle="1" w:styleId="ElsHeading2">
    <w:name w:val="Els_Heading2"/>
    <w:next w:val="ElsParagraph"/>
    <w:rsid w:val="00DC604F"/>
    <w:pPr>
      <w:numPr>
        <w:ilvl w:val="1"/>
        <w:numId w:val="2"/>
      </w:numPr>
      <w:spacing w:after="160" w:line="210" w:lineRule="exact"/>
    </w:pPr>
    <w:rPr>
      <w:bCs/>
      <w:i/>
      <w:sz w:val="19"/>
      <w:lang w:val="en-US" w:eastAsia="en-US"/>
    </w:rPr>
  </w:style>
  <w:style w:type="paragraph" w:customStyle="1" w:styleId="ElsHeading3">
    <w:name w:val="Els_Heading3"/>
    <w:next w:val="ElsParagraph"/>
    <w:rsid w:val="00DC604F"/>
    <w:pPr>
      <w:numPr>
        <w:ilvl w:val="2"/>
        <w:numId w:val="2"/>
      </w:numPr>
      <w:spacing w:after="40" w:line="210" w:lineRule="exact"/>
      <w:outlineLvl w:val="0"/>
    </w:pPr>
    <w:rPr>
      <w:i/>
      <w:spacing w:val="20"/>
      <w:sz w:val="19"/>
      <w:lang w:val="en-US" w:eastAsia="en-US"/>
    </w:rPr>
  </w:style>
  <w:style w:type="paragraph" w:customStyle="1" w:styleId="ElsHeading4">
    <w:name w:val="Els_Heading4"/>
    <w:next w:val="ElsParagraph"/>
    <w:rsid w:val="00DC604F"/>
    <w:pPr>
      <w:numPr>
        <w:ilvl w:val="3"/>
        <w:numId w:val="2"/>
      </w:numPr>
      <w:spacing w:after="160" w:line="210" w:lineRule="exact"/>
      <w:outlineLvl w:val="0"/>
    </w:pPr>
    <w:rPr>
      <w:i/>
      <w:spacing w:val="20"/>
      <w:sz w:val="19"/>
      <w:lang w:val="en-US" w:eastAsia="en-US"/>
    </w:rPr>
  </w:style>
  <w:style w:type="paragraph" w:customStyle="1" w:styleId="ElsHeading5">
    <w:name w:val="Els_Heading5"/>
    <w:next w:val="ElsParagraph"/>
    <w:rsid w:val="00DC604F"/>
    <w:pPr>
      <w:numPr>
        <w:ilvl w:val="4"/>
        <w:numId w:val="2"/>
      </w:numPr>
      <w:spacing w:after="160" w:line="210" w:lineRule="exact"/>
      <w:outlineLvl w:val="0"/>
    </w:pPr>
    <w:rPr>
      <w:i/>
      <w:spacing w:val="20"/>
      <w:sz w:val="19"/>
      <w:lang w:val="en-US" w:eastAsia="en-US"/>
    </w:rPr>
  </w:style>
  <w:style w:type="paragraph" w:customStyle="1" w:styleId="ElsAcknowledgementsHeading">
    <w:name w:val="Els_AcknowledgementsHeading"/>
    <w:next w:val="ElsParagraph"/>
    <w:rsid w:val="00DC604F"/>
    <w:pPr>
      <w:spacing w:before="220" w:after="220" w:line="220" w:lineRule="exact"/>
    </w:pPr>
    <w:rPr>
      <w:b/>
      <w:lang w:val="en-US" w:eastAsia="en-US"/>
    </w:rPr>
  </w:style>
  <w:style w:type="paragraph" w:customStyle="1" w:styleId="ElsReferencesHeading">
    <w:name w:val="Els_ReferencesHeading"/>
    <w:next w:val="ElsReferences"/>
    <w:rsid w:val="00DC604F"/>
    <w:pPr>
      <w:keepNext/>
      <w:spacing w:before="240" w:after="240"/>
    </w:pPr>
    <w:rPr>
      <w:b/>
      <w:sz w:val="19"/>
      <w:lang w:val="en-US" w:eastAsia="en-US"/>
    </w:rPr>
  </w:style>
  <w:style w:type="paragraph" w:customStyle="1" w:styleId="ElsReferences">
    <w:name w:val="Els_References"/>
    <w:rsid w:val="00DC604F"/>
    <w:pPr>
      <w:numPr>
        <w:numId w:val="1"/>
      </w:numPr>
    </w:pPr>
    <w:rPr>
      <w:sz w:val="16"/>
      <w:lang w:val="en-US" w:eastAsia="en-US"/>
    </w:rPr>
  </w:style>
  <w:style w:type="paragraph" w:customStyle="1" w:styleId="ElsFigureCaption">
    <w:name w:val="Els_FigureCaption"/>
    <w:rsid w:val="00DC604F"/>
    <w:pPr>
      <w:spacing w:line="220" w:lineRule="exact"/>
      <w:ind w:firstLine="230"/>
    </w:pPr>
    <w:rPr>
      <w:sz w:val="16"/>
      <w:lang w:val="en-US" w:eastAsia="en-US"/>
    </w:rPr>
  </w:style>
  <w:style w:type="paragraph" w:customStyle="1" w:styleId="ElsTableCaption">
    <w:name w:val="Els_TableCaption"/>
    <w:next w:val="ElsParagraph"/>
    <w:rsid w:val="00DC604F"/>
    <w:pPr>
      <w:keepNext/>
    </w:pPr>
    <w:rPr>
      <w:lang w:val="en-US" w:eastAsia="en-US"/>
    </w:rPr>
  </w:style>
  <w:style w:type="paragraph" w:customStyle="1" w:styleId="ElsLegend">
    <w:name w:val="Els_Legend"/>
    <w:rsid w:val="00DC604F"/>
    <w:pPr>
      <w:spacing w:after="120" w:line="180" w:lineRule="exact"/>
    </w:pPr>
    <w:rPr>
      <w:sz w:val="16"/>
      <w:lang w:val="en-US" w:eastAsia="en-US"/>
    </w:rPr>
  </w:style>
  <w:style w:type="paragraph" w:customStyle="1" w:styleId="ElsDisplayMath">
    <w:name w:val="Els_DisplayMath"/>
    <w:basedOn w:val="ElsParagraph"/>
    <w:next w:val="ElsParagraph"/>
    <w:rsid w:val="00DC604F"/>
    <w:pPr>
      <w:spacing w:before="100" w:beforeAutospacing="1" w:after="100" w:afterAutospacing="1"/>
    </w:pPr>
  </w:style>
  <w:style w:type="paragraph" w:customStyle="1" w:styleId="ElsGraphAbs">
    <w:name w:val="Els_GraphAbs"/>
    <w:basedOn w:val="Heading1"/>
    <w:rsid w:val="00DC604F"/>
  </w:style>
  <w:style w:type="paragraph" w:customStyle="1" w:styleId="ElsChemEquation">
    <w:name w:val="Els_ChemEquation"/>
    <w:next w:val="ElsParagraph"/>
    <w:rsid w:val="00DC604F"/>
    <w:rPr>
      <w:lang w:val="en-US" w:eastAsia="en-US"/>
    </w:rPr>
  </w:style>
  <w:style w:type="paragraph" w:customStyle="1" w:styleId="ElsTableFootnote">
    <w:name w:val="Els_TableFootnote"/>
    <w:basedOn w:val="ElsParagraph"/>
    <w:rsid w:val="00DC604F"/>
    <w:rPr>
      <w:color w:val="0000FF"/>
    </w:rPr>
  </w:style>
  <w:style w:type="paragraph" w:customStyle="1" w:styleId="ElsSchemeCaption">
    <w:name w:val="Els_SchemeCaption"/>
    <w:basedOn w:val="ElsChemEquation"/>
    <w:rsid w:val="00DC604F"/>
  </w:style>
  <w:style w:type="paragraph" w:customStyle="1" w:styleId="ElsGraphText">
    <w:name w:val="Els_GraphText"/>
    <w:basedOn w:val="Normal"/>
    <w:rsid w:val="00DC604F"/>
    <w:pPr>
      <w:spacing w:after="440" w:line="220" w:lineRule="exact"/>
    </w:pPr>
    <w:rPr>
      <w:sz w:val="20"/>
      <w:szCs w:val="20"/>
    </w:rPr>
  </w:style>
  <w:style w:type="paragraph" w:customStyle="1" w:styleId="ElsGraphTitle">
    <w:name w:val="Els_GraphTitle"/>
    <w:basedOn w:val="Normal"/>
    <w:rsid w:val="00DC604F"/>
    <w:pPr>
      <w:keepNext/>
      <w:spacing w:after="60"/>
      <w:ind w:right="5280"/>
    </w:pPr>
    <w:rPr>
      <w:b/>
      <w:szCs w:val="20"/>
    </w:rPr>
  </w:style>
  <w:style w:type="paragraph" w:customStyle="1" w:styleId="ElsGraphAuthor">
    <w:name w:val="Els_GraphAuthor"/>
    <w:basedOn w:val="Normal"/>
    <w:rsid w:val="00DC604F"/>
    <w:pPr>
      <w:keepNext/>
    </w:pPr>
    <w:rPr>
      <w:sz w:val="22"/>
      <w:szCs w:val="20"/>
    </w:rPr>
  </w:style>
  <w:style w:type="paragraph" w:customStyle="1" w:styleId="ElsGraphAddress">
    <w:name w:val="Els_GraphAddress"/>
    <w:basedOn w:val="Normal"/>
    <w:rsid w:val="00DC604F"/>
    <w:rPr>
      <w:i/>
      <w:sz w:val="22"/>
      <w:szCs w:val="20"/>
    </w:rPr>
  </w:style>
  <w:style w:type="paragraph" w:customStyle="1" w:styleId="ElsGraphPlaceholder">
    <w:name w:val="Els_GraphPlaceholder"/>
    <w:basedOn w:val="Normal"/>
    <w:rsid w:val="00DC604F"/>
    <w:pPr>
      <w:jc w:val="center"/>
    </w:pPr>
    <w:rPr>
      <w:sz w:val="20"/>
      <w:szCs w:val="20"/>
    </w:rPr>
  </w:style>
  <w:style w:type="paragraph" w:styleId="Footer">
    <w:name w:val="footer"/>
    <w:basedOn w:val="Normal"/>
    <w:semiHidden/>
    <w:rsid w:val="00DC604F"/>
    <w:pPr>
      <w:tabs>
        <w:tab w:val="center" w:pos="4320"/>
        <w:tab w:val="right" w:pos="8640"/>
      </w:tabs>
    </w:pPr>
  </w:style>
  <w:style w:type="character" w:styleId="PageNumber">
    <w:name w:val="page number"/>
    <w:basedOn w:val="DefaultParagraphFont"/>
    <w:semiHidden/>
    <w:rsid w:val="00DC604F"/>
  </w:style>
  <w:style w:type="paragraph" w:styleId="Header">
    <w:name w:val="header"/>
    <w:basedOn w:val="Normal"/>
    <w:link w:val="HeaderChar"/>
    <w:uiPriority w:val="99"/>
    <w:rsid w:val="00DC604F"/>
    <w:pPr>
      <w:tabs>
        <w:tab w:val="center" w:pos="4320"/>
        <w:tab w:val="right" w:pos="8640"/>
      </w:tabs>
    </w:pPr>
  </w:style>
  <w:style w:type="character" w:styleId="Hyperlink">
    <w:name w:val="Hyperlink"/>
    <w:basedOn w:val="DefaultParagraphFont"/>
    <w:uiPriority w:val="99"/>
    <w:unhideWhenUsed/>
    <w:rsid w:val="008B6D84"/>
    <w:rPr>
      <w:color w:val="0000FF"/>
      <w:u w:val="single"/>
    </w:rPr>
  </w:style>
  <w:style w:type="paragraph" w:styleId="BalloonText">
    <w:name w:val="Balloon Text"/>
    <w:basedOn w:val="Normal"/>
    <w:link w:val="BalloonTextChar"/>
    <w:uiPriority w:val="99"/>
    <w:semiHidden/>
    <w:unhideWhenUsed/>
    <w:rsid w:val="001A6FC8"/>
    <w:rPr>
      <w:rFonts w:ascii="Tahoma" w:hAnsi="Tahoma" w:cs="Tahoma"/>
      <w:sz w:val="16"/>
      <w:szCs w:val="16"/>
    </w:rPr>
  </w:style>
  <w:style w:type="character" w:customStyle="1" w:styleId="BalloonTextChar">
    <w:name w:val="Balloon Text Char"/>
    <w:basedOn w:val="DefaultParagraphFont"/>
    <w:link w:val="BalloonText"/>
    <w:uiPriority w:val="99"/>
    <w:semiHidden/>
    <w:rsid w:val="001A6FC8"/>
    <w:rPr>
      <w:rFonts w:ascii="Tahoma" w:hAnsi="Tahoma" w:cs="Tahoma"/>
      <w:sz w:val="16"/>
      <w:szCs w:val="16"/>
      <w:lang w:val="en-US" w:eastAsia="en-US"/>
    </w:rPr>
  </w:style>
  <w:style w:type="character" w:styleId="FollowedHyperlink">
    <w:name w:val="FollowedHyperlink"/>
    <w:basedOn w:val="DefaultParagraphFont"/>
    <w:uiPriority w:val="99"/>
    <w:semiHidden/>
    <w:unhideWhenUsed/>
    <w:rsid w:val="00E96D06"/>
    <w:rPr>
      <w:color w:val="800080" w:themeColor="followedHyperlink"/>
      <w:u w:val="single"/>
    </w:rPr>
  </w:style>
  <w:style w:type="paragraph" w:customStyle="1" w:styleId="Default">
    <w:name w:val="Default"/>
    <w:rsid w:val="007A3689"/>
    <w:pPr>
      <w:autoSpaceDE w:val="0"/>
      <w:autoSpaceDN w:val="0"/>
      <w:adjustRightInd w:val="0"/>
    </w:pPr>
    <w:rPr>
      <w:rFonts w:ascii="NGAHG J+ Charis SIL" w:hAnsi="NGAHG J+ Charis SIL" w:cs="NGAHG J+ Charis SIL"/>
      <w:color w:val="000000"/>
      <w:sz w:val="24"/>
      <w:szCs w:val="24"/>
    </w:rPr>
  </w:style>
  <w:style w:type="character" w:customStyle="1" w:styleId="HeaderChar">
    <w:name w:val="Header Char"/>
    <w:basedOn w:val="DefaultParagraphFont"/>
    <w:link w:val="Header"/>
    <w:uiPriority w:val="99"/>
    <w:rsid w:val="00B429E8"/>
    <w:rPr>
      <w:sz w:val="24"/>
      <w:szCs w:val="24"/>
      <w:lang w:val="en-US" w:eastAsia="en-US"/>
    </w:rPr>
  </w:style>
  <w:style w:type="paragraph" w:styleId="Revision">
    <w:name w:val="Revision"/>
    <w:hidden/>
    <w:uiPriority w:val="99"/>
    <w:semiHidden/>
    <w:rsid w:val="00C94413"/>
    <w:rPr>
      <w:sz w:val="24"/>
      <w:szCs w:val="24"/>
      <w:lang w:val="en-US" w:eastAsia="en-US"/>
    </w:rPr>
  </w:style>
  <w:style w:type="character" w:styleId="CommentReference">
    <w:name w:val="annotation reference"/>
    <w:basedOn w:val="DefaultParagraphFont"/>
    <w:uiPriority w:val="99"/>
    <w:semiHidden/>
    <w:unhideWhenUsed/>
    <w:rsid w:val="00C94413"/>
    <w:rPr>
      <w:sz w:val="16"/>
      <w:szCs w:val="16"/>
    </w:rPr>
  </w:style>
  <w:style w:type="paragraph" w:styleId="CommentText">
    <w:name w:val="annotation text"/>
    <w:basedOn w:val="Normal"/>
    <w:link w:val="CommentTextChar"/>
    <w:uiPriority w:val="99"/>
    <w:unhideWhenUsed/>
    <w:rsid w:val="00C94413"/>
    <w:rPr>
      <w:sz w:val="20"/>
      <w:szCs w:val="20"/>
    </w:rPr>
  </w:style>
  <w:style w:type="character" w:customStyle="1" w:styleId="CommentTextChar">
    <w:name w:val="Comment Text Char"/>
    <w:basedOn w:val="DefaultParagraphFont"/>
    <w:link w:val="CommentText"/>
    <w:uiPriority w:val="99"/>
    <w:rsid w:val="00C94413"/>
    <w:rPr>
      <w:lang w:val="en-US" w:eastAsia="en-US"/>
    </w:rPr>
  </w:style>
  <w:style w:type="paragraph" w:styleId="CommentSubject">
    <w:name w:val="annotation subject"/>
    <w:basedOn w:val="CommentText"/>
    <w:next w:val="CommentText"/>
    <w:link w:val="CommentSubjectChar"/>
    <w:uiPriority w:val="99"/>
    <w:semiHidden/>
    <w:unhideWhenUsed/>
    <w:rsid w:val="00343545"/>
    <w:rPr>
      <w:b/>
      <w:bCs/>
    </w:rPr>
  </w:style>
  <w:style w:type="character" w:customStyle="1" w:styleId="CommentSubjectChar">
    <w:name w:val="Comment Subject Char"/>
    <w:basedOn w:val="CommentTextChar"/>
    <w:link w:val="CommentSubject"/>
    <w:uiPriority w:val="99"/>
    <w:semiHidden/>
    <w:rsid w:val="00343545"/>
    <w:rPr>
      <w:b/>
      <w:bCs/>
      <w:lang w:val="en-US" w:eastAsia="en-US"/>
    </w:rPr>
  </w:style>
  <w:style w:type="character" w:customStyle="1" w:styleId="UnresolvedMention1">
    <w:name w:val="Unresolved Mention1"/>
    <w:basedOn w:val="DefaultParagraphFont"/>
    <w:uiPriority w:val="99"/>
    <w:semiHidden/>
    <w:unhideWhenUsed/>
    <w:rsid w:val="00343545"/>
    <w:rPr>
      <w:color w:val="605E5C"/>
      <w:shd w:val="clear" w:color="auto" w:fill="E1DFDD"/>
    </w:rPr>
  </w:style>
  <w:style w:type="paragraph" w:styleId="NormalWeb">
    <w:name w:val="Normal (Web)"/>
    <w:basedOn w:val="Normal"/>
    <w:uiPriority w:val="99"/>
    <w:unhideWhenUsed/>
    <w:rsid w:val="002A7DC2"/>
    <w:pPr>
      <w:spacing w:before="100" w:beforeAutospacing="1" w:after="100" w:afterAutospacing="1"/>
    </w:pPr>
    <w:rPr>
      <w:lang w:val="en-IN" w:eastAsia="en-IN"/>
    </w:rPr>
  </w:style>
  <w:style w:type="character" w:customStyle="1" w:styleId="citation-92">
    <w:name w:val="citation-92"/>
    <w:basedOn w:val="DefaultParagraphFont"/>
    <w:rsid w:val="002A7DC2"/>
  </w:style>
  <w:style w:type="character" w:customStyle="1" w:styleId="citation-91">
    <w:name w:val="citation-91"/>
    <w:basedOn w:val="DefaultParagraphFont"/>
    <w:rsid w:val="002A7DC2"/>
  </w:style>
  <w:style w:type="character" w:customStyle="1" w:styleId="citation-90">
    <w:name w:val="citation-90"/>
    <w:basedOn w:val="DefaultParagraphFont"/>
    <w:rsid w:val="002A7DC2"/>
  </w:style>
  <w:style w:type="character" w:customStyle="1" w:styleId="citation-89">
    <w:name w:val="citation-89"/>
    <w:basedOn w:val="DefaultParagraphFont"/>
    <w:rsid w:val="002A7DC2"/>
  </w:style>
  <w:style w:type="character" w:customStyle="1" w:styleId="citation-88">
    <w:name w:val="citation-88"/>
    <w:basedOn w:val="DefaultParagraphFont"/>
    <w:rsid w:val="002A7DC2"/>
  </w:style>
  <w:style w:type="character" w:customStyle="1" w:styleId="citation-87">
    <w:name w:val="citation-87"/>
    <w:basedOn w:val="DefaultParagraphFont"/>
    <w:rsid w:val="002A7DC2"/>
  </w:style>
  <w:style w:type="character" w:customStyle="1" w:styleId="citation-86">
    <w:name w:val="citation-86"/>
    <w:basedOn w:val="DefaultParagraphFont"/>
    <w:rsid w:val="002A7DC2"/>
  </w:style>
  <w:style w:type="character" w:customStyle="1" w:styleId="citation-85">
    <w:name w:val="citation-85"/>
    <w:basedOn w:val="DefaultParagraphFont"/>
    <w:rsid w:val="002A7DC2"/>
  </w:style>
  <w:style w:type="character" w:customStyle="1" w:styleId="citation-84">
    <w:name w:val="citation-84"/>
    <w:basedOn w:val="DefaultParagraphFont"/>
    <w:rsid w:val="002A7DC2"/>
  </w:style>
  <w:style w:type="character" w:customStyle="1" w:styleId="citation-83">
    <w:name w:val="citation-83"/>
    <w:basedOn w:val="DefaultParagraphFont"/>
    <w:rsid w:val="002A7DC2"/>
  </w:style>
  <w:style w:type="character" w:customStyle="1" w:styleId="citation-82">
    <w:name w:val="citation-82"/>
    <w:basedOn w:val="DefaultParagraphFont"/>
    <w:rsid w:val="002A7DC2"/>
  </w:style>
  <w:style w:type="character" w:customStyle="1" w:styleId="citation-81">
    <w:name w:val="citation-81"/>
    <w:basedOn w:val="DefaultParagraphFont"/>
    <w:rsid w:val="002A7DC2"/>
  </w:style>
  <w:style w:type="character" w:customStyle="1" w:styleId="citation-80">
    <w:name w:val="citation-80"/>
    <w:basedOn w:val="DefaultParagraphFont"/>
    <w:rsid w:val="002A7DC2"/>
  </w:style>
  <w:style w:type="character" w:customStyle="1" w:styleId="citation-79">
    <w:name w:val="citation-79"/>
    <w:basedOn w:val="DefaultParagraphFont"/>
    <w:rsid w:val="002A7DC2"/>
  </w:style>
  <w:style w:type="character" w:customStyle="1" w:styleId="citation-78">
    <w:name w:val="citation-78"/>
    <w:basedOn w:val="DefaultParagraphFont"/>
    <w:rsid w:val="002A7DC2"/>
  </w:style>
  <w:style w:type="character" w:styleId="HTMLCode">
    <w:name w:val="HTML Code"/>
    <w:basedOn w:val="DefaultParagraphFont"/>
    <w:uiPriority w:val="99"/>
    <w:semiHidden/>
    <w:unhideWhenUsed/>
    <w:rsid w:val="002A7DC2"/>
    <w:rPr>
      <w:rFonts w:ascii="Courier New" w:eastAsia="Times New Roman" w:hAnsi="Courier New" w:cs="Courier New"/>
      <w:sz w:val="20"/>
      <w:szCs w:val="20"/>
    </w:rPr>
  </w:style>
  <w:style w:type="table" w:styleId="TableGrid">
    <w:name w:val="Table Grid"/>
    <w:basedOn w:val="TableNormal"/>
    <w:uiPriority w:val="39"/>
    <w:rsid w:val="002A7DC2"/>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12">
    <w:name w:val="citation-212"/>
    <w:basedOn w:val="DefaultParagraphFont"/>
    <w:rsid w:val="00177E4B"/>
  </w:style>
  <w:style w:type="character" w:customStyle="1" w:styleId="citation-211">
    <w:name w:val="citation-211"/>
    <w:basedOn w:val="DefaultParagraphFont"/>
    <w:rsid w:val="00177E4B"/>
  </w:style>
  <w:style w:type="character" w:customStyle="1" w:styleId="citation-210">
    <w:name w:val="citation-210"/>
    <w:basedOn w:val="DefaultParagraphFont"/>
    <w:rsid w:val="00177E4B"/>
  </w:style>
  <w:style w:type="character" w:customStyle="1" w:styleId="citation-209">
    <w:name w:val="citation-209"/>
    <w:basedOn w:val="DefaultParagraphFont"/>
    <w:rsid w:val="00177E4B"/>
  </w:style>
  <w:style w:type="character" w:customStyle="1" w:styleId="citation-208">
    <w:name w:val="citation-208"/>
    <w:basedOn w:val="DefaultParagraphFont"/>
    <w:rsid w:val="00177E4B"/>
  </w:style>
  <w:style w:type="character" w:customStyle="1" w:styleId="citation-207">
    <w:name w:val="citation-207"/>
    <w:basedOn w:val="DefaultParagraphFont"/>
    <w:rsid w:val="00177E4B"/>
  </w:style>
  <w:style w:type="character" w:customStyle="1" w:styleId="citation-206">
    <w:name w:val="citation-206"/>
    <w:basedOn w:val="DefaultParagraphFont"/>
    <w:rsid w:val="00177E4B"/>
  </w:style>
  <w:style w:type="character" w:customStyle="1" w:styleId="citation-205">
    <w:name w:val="citation-205"/>
    <w:basedOn w:val="DefaultParagraphFont"/>
    <w:rsid w:val="00177E4B"/>
  </w:style>
  <w:style w:type="character" w:customStyle="1" w:styleId="citation-204">
    <w:name w:val="citation-204"/>
    <w:basedOn w:val="DefaultParagraphFont"/>
    <w:rsid w:val="00177E4B"/>
  </w:style>
  <w:style w:type="character" w:customStyle="1" w:styleId="math-inline">
    <w:name w:val="math-inline"/>
    <w:basedOn w:val="DefaultParagraphFont"/>
    <w:rsid w:val="00360D0C"/>
  </w:style>
  <w:style w:type="paragraph" w:styleId="ListParagraph">
    <w:name w:val="List Paragraph"/>
    <w:basedOn w:val="Normal"/>
    <w:uiPriority w:val="34"/>
    <w:qFormat/>
    <w:rsid w:val="00360D0C"/>
    <w:pPr>
      <w:ind w:left="720"/>
      <w:contextualSpacing/>
    </w:pPr>
  </w:style>
  <w:style w:type="character" w:styleId="UnresolvedMention">
    <w:name w:val="Unresolved Mention"/>
    <w:basedOn w:val="DefaultParagraphFont"/>
    <w:uiPriority w:val="99"/>
    <w:semiHidden/>
    <w:unhideWhenUsed/>
    <w:rsid w:val="00557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9516">
      <w:bodyDiv w:val="1"/>
      <w:marLeft w:val="0"/>
      <w:marRight w:val="0"/>
      <w:marTop w:val="0"/>
      <w:marBottom w:val="0"/>
      <w:divBdr>
        <w:top w:val="none" w:sz="0" w:space="0" w:color="auto"/>
        <w:left w:val="none" w:sz="0" w:space="0" w:color="auto"/>
        <w:bottom w:val="none" w:sz="0" w:space="0" w:color="auto"/>
        <w:right w:val="none" w:sz="0" w:space="0" w:color="auto"/>
      </w:divBdr>
    </w:div>
    <w:div w:id="147483722">
      <w:bodyDiv w:val="1"/>
      <w:marLeft w:val="0"/>
      <w:marRight w:val="0"/>
      <w:marTop w:val="0"/>
      <w:marBottom w:val="0"/>
      <w:divBdr>
        <w:top w:val="none" w:sz="0" w:space="0" w:color="auto"/>
        <w:left w:val="none" w:sz="0" w:space="0" w:color="auto"/>
        <w:bottom w:val="none" w:sz="0" w:space="0" w:color="auto"/>
        <w:right w:val="none" w:sz="0" w:space="0" w:color="auto"/>
      </w:divBdr>
    </w:div>
    <w:div w:id="408162444">
      <w:bodyDiv w:val="1"/>
      <w:marLeft w:val="0"/>
      <w:marRight w:val="0"/>
      <w:marTop w:val="0"/>
      <w:marBottom w:val="0"/>
      <w:divBdr>
        <w:top w:val="none" w:sz="0" w:space="0" w:color="auto"/>
        <w:left w:val="none" w:sz="0" w:space="0" w:color="auto"/>
        <w:bottom w:val="none" w:sz="0" w:space="0" w:color="auto"/>
        <w:right w:val="none" w:sz="0" w:space="0" w:color="auto"/>
      </w:divBdr>
    </w:div>
    <w:div w:id="424810344">
      <w:bodyDiv w:val="1"/>
      <w:marLeft w:val="0"/>
      <w:marRight w:val="0"/>
      <w:marTop w:val="0"/>
      <w:marBottom w:val="0"/>
      <w:divBdr>
        <w:top w:val="none" w:sz="0" w:space="0" w:color="auto"/>
        <w:left w:val="none" w:sz="0" w:space="0" w:color="auto"/>
        <w:bottom w:val="none" w:sz="0" w:space="0" w:color="auto"/>
        <w:right w:val="none" w:sz="0" w:space="0" w:color="auto"/>
      </w:divBdr>
      <w:divsChild>
        <w:div w:id="551118562">
          <w:marLeft w:val="0"/>
          <w:marRight w:val="0"/>
          <w:marTop w:val="0"/>
          <w:marBottom w:val="0"/>
          <w:divBdr>
            <w:top w:val="none" w:sz="0" w:space="0" w:color="auto"/>
            <w:left w:val="none" w:sz="0" w:space="0" w:color="auto"/>
            <w:bottom w:val="none" w:sz="0" w:space="0" w:color="auto"/>
            <w:right w:val="none" w:sz="0" w:space="0" w:color="auto"/>
          </w:divBdr>
          <w:divsChild>
            <w:div w:id="6821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3860">
      <w:bodyDiv w:val="1"/>
      <w:marLeft w:val="0"/>
      <w:marRight w:val="0"/>
      <w:marTop w:val="0"/>
      <w:marBottom w:val="0"/>
      <w:divBdr>
        <w:top w:val="none" w:sz="0" w:space="0" w:color="auto"/>
        <w:left w:val="none" w:sz="0" w:space="0" w:color="auto"/>
        <w:bottom w:val="none" w:sz="0" w:space="0" w:color="auto"/>
        <w:right w:val="none" w:sz="0" w:space="0" w:color="auto"/>
      </w:divBdr>
    </w:div>
    <w:div w:id="1106342461">
      <w:bodyDiv w:val="1"/>
      <w:marLeft w:val="0"/>
      <w:marRight w:val="0"/>
      <w:marTop w:val="0"/>
      <w:marBottom w:val="0"/>
      <w:divBdr>
        <w:top w:val="none" w:sz="0" w:space="0" w:color="auto"/>
        <w:left w:val="none" w:sz="0" w:space="0" w:color="auto"/>
        <w:bottom w:val="none" w:sz="0" w:space="0" w:color="auto"/>
        <w:right w:val="none" w:sz="0" w:space="0" w:color="auto"/>
      </w:divBdr>
    </w:div>
    <w:div w:id="1167282184">
      <w:bodyDiv w:val="1"/>
      <w:marLeft w:val="0"/>
      <w:marRight w:val="0"/>
      <w:marTop w:val="0"/>
      <w:marBottom w:val="0"/>
      <w:divBdr>
        <w:top w:val="none" w:sz="0" w:space="0" w:color="auto"/>
        <w:left w:val="none" w:sz="0" w:space="0" w:color="auto"/>
        <w:bottom w:val="none" w:sz="0" w:space="0" w:color="auto"/>
        <w:right w:val="none" w:sz="0" w:space="0" w:color="auto"/>
      </w:divBdr>
    </w:div>
    <w:div w:id="1191138810">
      <w:bodyDiv w:val="1"/>
      <w:marLeft w:val="0"/>
      <w:marRight w:val="0"/>
      <w:marTop w:val="0"/>
      <w:marBottom w:val="0"/>
      <w:divBdr>
        <w:top w:val="none" w:sz="0" w:space="0" w:color="auto"/>
        <w:left w:val="none" w:sz="0" w:space="0" w:color="auto"/>
        <w:bottom w:val="none" w:sz="0" w:space="0" w:color="auto"/>
        <w:right w:val="none" w:sz="0" w:space="0" w:color="auto"/>
      </w:divBdr>
    </w:div>
    <w:div w:id="1230460596">
      <w:bodyDiv w:val="1"/>
      <w:marLeft w:val="0"/>
      <w:marRight w:val="0"/>
      <w:marTop w:val="0"/>
      <w:marBottom w:val="0"/>
      <w:divBdr>
        <w:top w:val="none" w:sz="0" w:space="0" w:color="auto"/>
        <w:left w:val="none" w:sz="0" w:space="0" w:color="auto"/>
        <w:bottom w:val="none" w:sz="0" w:space="0" w:color="auto"/>
        <w:right w:val="none" w:sz="0" w:space="0" w:color="auto"/>
      </w:divBdr>
    </w:div>
    <w:div w:id="1395543045">
      <w:bodyDiv w:val="1"/>
      <w:marLeft w:val="0"/>
      <w:marRight w:val="0"/>
      <w:marTop w:val="0"/>
      <w:marBottom w:val="0"/>
      <w:divBdr>
        <w:top w:val="none" w:sz="0" w:space="0" w:color="auto"/>
        <w:left w:val="none" w:sz="0" w:space="0" w:color="auto"/>
        <w:bottom w:val="none" w:sz="0" w:space="0" w:color="auto"/>
        <w:right w:val="none" w:sz="0" w:space="0" w:color="auto"/>
      </w:divBdr>
    </w:div>
    <w:div w:id="1479960395">
      <w:bodyDiv w:val="1"/>
      <w:marLeft w:val="0"/>
      <w:marRight w:val="0"/>
      <w:marTop w:val="0"/>
      <w:marBottom w:val="0"/>
      <w:divBdr>
        <w:top w:val="none" w:sz="0" w:space="0" w:color="auto"/>
        <w:left w:val="none" w:sz="0" w:space="0" w:color="auto"/>
        <w:bottom w:val="none" w:sz="0" w:space="0" w:color="auto"/>
        <w:right w:val="none" w:sz="0" w:space="0" w:color="auto"/>
      </w:divBdr>
    </w:div>
    <w:div w:id="1582980066">
      <w:bodyDiv w:val="1"/>
      <w:marLeft w:val="0"/>
      <w:marRight w:val="0"/>
      <w:marTop w:val="0"/>
      <w:marBottom w:val="0"/>
      <w:divBdr>
        <w:top w:val="none" w:sz="0" w:space="0" w:color="auto"/>
        <w:left w:val="none" w:sz="0" w:space="0" w:color="auto"/>
        <w:bottom w:val="none" w:sz="0" w:space="0" w:color="auto"/>
        <w:right w:val="none" w:sz="0" w:space="0" w:color="auto"/>
      </w:divBdr>
    </w:div>
    <w:div w:id="1584336362">
      <w:bodyDiv w:val="1"/>
      <w:marLeft w:val="0"/>
      <w:marRight w:val="0"/>
      <w:marTop w:val="0"/>
      <w:marBottom w:val="0"/>
      <w:divBdr>
        <w:top w:val="none" w:sz="0" w:space="0" w:color="auto"/>
        <w:left w:val="none" w:sz="0" w:space="0" w:color="auto"/>
        <w:bottom w:val="none" w:sz="0" w:space="0" w:color="auto"/>
        <w:right w:val="none" w:sz="0" w:space="0" w:color="auto"/>
      </w:divBdr>
    </w:div>
    <w:div w:id="1722630236">
      <w:bodyDiv w:val="1"/>
      <w:marLeft w:val="0"/>
      <w:marRight w:val="0"/>
      <w:marTop w:val="0"/>
      <w:marBottom w:val="0"/>
      <w:divBdr>
        <w:top w:val="none" w:sz="0" w:space="0" w:color="auto"/>
        <w:left w:val="none" w:sz="0" w:space="0" w:color="auto"/>
        <w:bottom w:val="none" w:sz="0" w:space="0" w:color="auto"/>
        <w:right w:val="none" w:sz="0" w:space="0" w:color="auto"/>
      </w:divBdr>
    </w:div>
    <w:div w:id="1875463761">
      <w:bodyDiv w:val="1"/>
      <w:marLeft w:val="0"/>
      <w:marRight w:val="0"/>
      <w:marTop w:val="0"/>
      <w:marBottom w:val="0"/>
      <w:divBdr>
        <w:top w:val="none" w:sz="0" w:space="0" w:color="auto"/>
        <w:left w:val="none" w:sz="0" w:space="0" w:color="auto"/>
        <w:bottom w:val="none" w:sz="0" w:space="0" w:color="auto"/>
        <w:right w:val="none" w:sz="0" w:space="0" w:color="auto"/>
      </w:divBdr>
    </w:div>
    <w:div w:id="1887133152">
      <w:bodyDiv w:val="1"/>
      <w:marLeft w:val="0"/>
      <w:marRight w:val="0"/>
      <w:marTop w:val="0"/>
      <w:marBottom w:val="0"/>
      <w:divBdr>
        <w:top w:val="none" w:sz="0" w:space="0" w:color="auto"/>
        <w:left w:val="none" w:sz="0" w:space="0" w:color="auto"/>
        <w:bottom w:val="none" w:sz="0" w:space="0" w:color="auto"/>
        <w:right w:val="none" w:sz="0" w:space="0" w:color="auto"/>
      </w:divBdr>
    </w:div>
    <w:div w:id="1906210706">
      <w:bodyDiv w:val="1"/>
      <w:marLeft w:val="0"/>
      <w:marRight w:val="0"/>
      <w:marTop w:val="0"/>
      <w:marBottom w:val="0"/>
      <w:divBdr>
        <w:top w:val="none" w:sz="0" w:space="0" w:color="auto"/>
        <w:left w:val="none" w:sz="0" w:space="0" w:color="auto"/>
        <w:bottom w:val="none" w:sz="0" w:space="0" w:color="auto"/>
        <w:right w:val="none" w:sz="0" w:space="0" w:color="auto"/>
      </w:divBdr>
    </w:div>
    <w:div w:id="2056151511">
      <w:bodyDiv w:val="1"/>
      <w:marLeft w:val="0"/>
      <w:marRight w:val="0"/>
      <w:marTop w:val="0"/>
      <w:marBottom w:val="0"/>
      <w:divBdr>
        <w:top w:val="none" w:sz="0" w:space="0" w:color="auto"/>
        <w:left w:val="none" w:sz="0" w:space="0" w:color="auto"/>
        <w:bottom w:val="none" w:sz="0" w:space="0" w:color="auto"/>
        <w:right w:val="none" w:sz="0" w:space="0" w:color="auto"/>
      </w:divBdr>
    </w:div>
    <w:div w:id="2078354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chiragaz03/A-Non-Planar-3D-Printing-Workflow-for-the-Prusa-MK4.git%20"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loughlins\Local%20Settings\Temporary%20Internet%20Files\Content.Outlook\20TG5JLQ\TetrahedronLetter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94EFC0-610B-4712-9A6D-3B5DCCE20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TetrahedronLetters (2)</Template>
  <TotalTime>215</TotalTime>
  <Pages>5</Pages>
  <Words>3078</Words>
  <Characters>17545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Tetrahedron template</vt:lpstr>
    </vt:vector>
  </TitlesOfParts>
  <Company>TnQ</Company>
  <LinksUpToDate>false</LinksUpToDate>
  <CharactersWithSpaces>20582</CharactersWithSpaces>
  <SharedDoc>false</SharedDoc>
  <HLinks>
    <vt:vector size="6" baseType="variant">
      <vt:variant>
        <vt:i4>4194304</vt:i4>
      </vt:variant>
      <vt:variant>
        <vt:i4>30</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Tetrahedron template</dc:title>
  <dc:creator>Sarah O'Loughlin</dc:creator>
  <cp:lastModifiedBy>Chirag Zinzuvadiya</cp:lastModifiedBy>
  <cp:revision>36</cp:revision>
  <cp:lastPrinted>2026-07-29T16:23:00Z</cp:lastPrinted>
  <dcterms:created xsi:type="dcterms:W3CDTF">2026-07-29T10:10:00Z</dcterms:created>
  <dcterms:modified xsi:type="dcterms:W3CDTF">2026-07-29T16:33:00Z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2025-05-23T08:41:11Z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9c125470-5dfb-47df-ba8f-a2d9bf76d480</vt:lpwstr>
  </property>
  <property fmtid="{D5CDD505-2E9C-101B-9397-08002B2CF9AE}" pid="8" name="MSIP_Label_549ac42a-3eb4-4074-b885-aea26bd6241e_ContentBits">
    <vt:lpwstr>0</vt:lpwstr>
  </property>
  <property fmtid="{D5CDD505-2E9C-101B-9397-08002B2CF9AE}" pid="9" name="MSIP_Label_549ac42a-3eb4-4074-b885-aea26bd6241e_Tag">
    <vt:lpwstr>10, 3, 0, 1</vt:lpwstr>
  </property>
  <property fmtid="{D5CDD505-2E9C-101B-9397-08002B2CF9AE}" pid="10" name="GrammarlyDocumentId">
    <vt:lpwstr>6eb2f708-fad8-4795-b72f-e8a7ae2b92eb</vt:lpwstr>
  </property>
</Properties>
</file>